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45" w:rsidRDefault="009D230C" w:rsidP="002B0A4F">
      <w:pPr>
        <w:jc w:val="center"/>
        <w:rPr>
          <w:b/>
          <w:bCs/>
          <w:sz w:val="40"/>
          <w:szCs w:val="40"/>
        </w:rPr>
      </w:pPr>
      <w:bookmarkStart w:id="0" w:name="_GoBack"/>
      <w:bookmarkEnd w:id="0"/>
      <w:r>
        <w:rPr>
          <w:noProof/>
          <w:highlight w:val="yellow"/>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75pt;margin-top:-36.05pt;width:54pt;height:63.75pt;z-index:251658240" o:allowincell="f">
            <v:imagedata r:id="rId9" o:title=""/>
            <w10:wrap type="topAndBottom"/>
          </v:shape>
          <o:OLEObject Type="Embed" ProgID="MSPhotoEd.3" ShapeID="_x0000_s1026" DrawAspect="Content" ObjectID="_1486238307" r:id="rId10"/>
        </w:pict>
      </w:r>
    </w:p>
    <w:p w:rsidR="00E20D8F" w:rsidRPr="008A5D0A" w:rsidRDefault="00E20D8F" w:rsidP="002B0A4F">
      <w:pPr>
        <w:jc w:val="center"/>
        <w:rPr>
          <w:b/>
          <w:bCs/>
          <w:sz w:val="40"/>
          <w:szCs w:val="40"/>
        </w:rPr>
      </w:pPr>
      <w:r w:rsidRPr="008A5D0A">
        <w:rPr>
          <w:b/>
          <w:bCs/>
          <w:sz w:val="40"/>
          <w:szCs w:val="40"/>
        </w:rPr>
        <w:t>Society of District Council Treasurers</w:t>
      </w:r>
    </w:p>
    <w:p w:rsidR="00E20D8F" w:rsidRPr="008A5D0A" w:rsidRDefault="00E20D8F" w:rsidP="00E73D08">
      <w:pPr>
        <w:spacing w:after="0"/>
        <w:jc w:val="center"/>
        <w:rPr>
          <w:b/>
          <w:bCs/>
          <w:sz w:val="32"/>
          <w:szCs w:val="32"/>
        </w:rPr>
      </w:pPr>
      <w:r w:rsidRPr="008A5D0A">
        <w:rPr>
          <w:b/>
          <w:bCs/>
          <w:sz w:val="32"/>
          <w:szCs w:val="32"/>
        </w:rPr>
        <w:t xml:space="preserve">Minutes of the Executive Committee held on </w:t>
      </w:r>
      <w:r w:rsidR="003C0BDF">
        <w:rPr>
          <w:b/>
          <w:bCs/>
          <w:sz w:val="32"/>
          <w:szCs w:val="32"/>
        </w:rPr>
        <w:t>1</w:t>
      </w:r>
      <w:r w:rsidR="00006349">
        <w:rPr>
          <w:b/>
          <w:bCs/>
          <w:sz w:val="32"/>
          <w:szCs w:val="32"/>
        </w:rPr>
        <w:t>2</w:t>
      </w:r>
      <w:r w:rsidR="003C0BDF" w:rsidRPr="003C0BDF">
        <w:rPr>
          <w:b/>
          <w:bCs/>
          <w:sz w:val="32"/>
          <w:szCs w:val="32"/>
          <w:vertAlign w:val="superscript"/>
        </w:rPr>
        <w:t>th</w:t>
      </w:r>
      <w:r w:rsidR="003C0BDF">
        <w:rPr>
          <w:b/>
          <w:bCs/>
          <w:sz w:val="32"/>
          <w:szCs w:val="32"/>
        </w:rPr>
        <w:t xml:space="preserve"> </w:t>
      </w:r>
      <w:r w:rsidR="00006349">
        <w:rPr>
          <w:b/>
          <w:bCs/>
          <w:sz w:val="32"/>
          <w:szCs w:val="32"/>
        </w:rPr>
        <w:t>September</w:t>
      </w:r>
      <w:r w:rsidR="00721E60">
        <w:rPr>
          <w:b/>
          <w:bCs/>
          <w:sz w:val="32"/>
          <w:szCs w:val="32"/>
        </w:rPr>
        <w:t xml:space="preserve"> </w:t>
      </w:r>
      <w:r w:rsidR="00036F82">
        <w:rPr>
          <w:b/>
          <w:bCs/>
          <w:sz w:val="32"/>
          <w:szCs w:val="32"/>
        </w:rPr>
        <w:t>2014</w:t>
      </w:r>
      <w:r w:rsidRPr="008A5D0A">
        <w:rPr>
          <w:b/>
          <w:bCs/>
          <w:sz w:val="32"/>
          <w:szCs w:val="32"/>
        </w:rPr>
        <w:t xml:space="preserve"> </w:t>
      </w:r>
    </w:p>
    <w:p w:rsidR="00E20D8F" w:rsidRDefault="00E20D8F" w:rsidP="00647A76">
      <w:pPr>
        <w:jc w:val="center"/>
        <w:rPr>
          <w:b/>
          <w:bCs/>
          <w:sz w:val="32"/>
          <w:szCs w:val="32"/>
        </w:rPr>
      </w:pPr>
      <w:r w:rsidRPr="008A5D0A">
        <w:rPr>
          <w:b/>
          <w:bCs/>
          <w:sz w:val="32"/>
          <w:szCs w:val="32"/>
        </w:rPr>
        <w:t xml:space="preserve">At the </w:t>
      </w:r>
      <w:r w:rsidR="002F63A2" w:rsidRPr="008A5D0A">
        <w:rPr>
          <w:b/>
          <w:bCs/>
          <w:sz w:val="32"/>
          <w:szCs w:val="32"/>
        </w:rPr>
        <w:t>CIPFA</w:t>
      </w:r>
      <w:r w:rsidRPr="008A5D0A">
        <w:rPr>
          <w:b/>
          <w:bCs/>
          <w:sz w:val="32"/>
          <w:szCs w:val="32"/>
        </w:rPr>
        <w:t xml:space="preserve"> Offices, </w:t>
      </w:r>
      <w:r w:rsidR="00BF4295" w:rsidRPr="008A5D0A">
        <w:rPr>
          <w:b/>
          <w:bCs/>
          <w:sz w:val="32"/>
          <w:szCs w:val="32"/>
        </w:rPr>
        <w:t xml:space="preserve">Robert Street, </w:t>
      </w:r>
      <w:r w:rsidRPr="008A5D0A">
        <w:rPr>
          <w:b/>
          <w:bCs/>
          <w:sz w:val="32"/>
          <w:szCs w:val="32"/>
        </w:rPr>
        <w:t xml:space="preserve">London </w:t>
      </w:r>
    </w:p>
    <w:p w:rsidR="00AC0BBC" w:rsidRDefault="00AC0BBC" w:rsidP="00920ED5">
      <w:pPr>
        <w:pStyle w:val="ListParagraph"/>
        <w:spacing w:after="0" w:line="240" w:lineRule="auto"/>
        <w:rPr>
          <w:b/>
          <w:bCs/>
        </w:rPr>
      </w:pPr>
    </w:p>
    <w:p w:rsidR="00920ED5" w:rsidRPr="008A5D0A" w:rsidRDefault="00E20D8F" w:rsidP="00920ED5">
      <w:pPr>
        <w:pStyle w:val="ListParagraph"/>
        <w:spacing w:after="0" w:line="240" w:lineRule="auto"/>
      </w:pPr>
      <w:r w:rsidRPr="008A5D0A">
        <w:rPr>
          <w:b/>
          <w:bCs/>
        </w:rPr>
        <w:t xml:space="preserve">In Attendance: </w:t>
      </w:r>
      <w:r w:rsidR="00F066C1" w:rsidRPr="008A5D0A">
        <w:t xml:space="preserve"> </w:t>
      </w:r>
      <w:r w:rsidRPr="006305A1">
        <w:t xml:space="preserve"> </w:t>
      </w:r>
      <w:r w:rsidR="00167609">
        <w:t>Peter Stuart (</w:t>
      </w:r>
      <w:r w:rsidR="00E7011B">
        <w:t>President</w:t>
      </w:r>
      <w:r w:rsidR="00167609">
        <w:t>)</w:t>
      </w:r>
      <w:r w:rsidR="00E7011B">
        <w:t xml:space="preserve">, </w:t>
      </w:r>
      <w:r w:rsidRPr="006305A1">
        <w:t xml:space="preserve">Angela </w:t>
      </w:r>
      <w:r w:rsidR="00920ED5" w:rsidRPr="006305A1">
        <w:t xml:space="preserve">George </w:t>
      </w:r>
      <w:r w:rsidRPr="006305A1">
        <w:t>(Secretary)</w:t>
      </w:r>
      <w:r w:rsidR="00AA788D" w:rsidRPr="006305A1">
        <w:t>,</w:t>
      </w:r>
      <w:r w:rsidR="00415076" w:rsidRPr="006305A1">
        <w:t xml:space="preserve"> </w:t>
      </w:r>
      <w:r w:rsidR="008858B1" w:rsidRPr="006305A1">
        <w:t xml:space="preserve">Bob Palmer, </w:t>
      </w:r>
      <w:r w:rsidR="007D0F54" w:rsidRPr="006305A1">
        <w:t>Frank Wilson</w:t>
      </w:r>
      <w:r w:rsidR="008858B1" w:rsidRPr="006305A1">
        <w:t xml:space="preserve">, </w:t>
      </w:r>
      <w:r w:rsidR="00B46669" w:rsidRPr="006305A1">
        <w:t xml:space="preserve">Simone </w:t>
      </w:r>
      <w:proofErr w:type="spellStart"/>
      <w:r w:rsidR="00B46669" w:rsidRPr="006305A1">
        <w:t>Donaghy</w:t>
      </w:r>
      <w:proofErr w:type="spellEnd"/>
      <w:r w:rsidR="00B46669" w:rsidRPr="006305A1">
        <w:t xml:space="preserve">, </w:t>
      </w:r>
      <w:r w:rsidR="006155E0">
        <w:t>Chris Brewer,</w:t>
      </w:r>
      <w:r w:rsidR="006305A1" w:rsidRPr="006305A1">
        <w:t xml:space="preserve"> Sandra Cowley</w:t>
      </w:r>
      <w:r w:rsidR="00FA5B91">
        <w:t>,</w:t>
      </w:r>
      <w:r w:rsidR="00167609">
        <w:t xml:space="preserve"> </w:t>
      </w:r>
      <w:r w:rsidR="00036F82">
        <w:t>Norma Atlay, Jane Kitchen</w:t>
      </w:r>
      <w:r w:rsidR="00167609">
        <w:t>, Steve Richardson, Chris Mills</w:t>
      </w:r>
      <w:r w:rsidR="006A6AD7">
        <w:t>, Alan Peach, Rob Bridge, William Jacob, Jason Vaughan, Dean Langton, Nick Eveleigh</w:t>
      </w:r>
      <w:r w:rsidR="00167609">
        <w:t>.</w:t>
      </w:r>
      <w:r w:rsidR="00920ED5" w:rsidRPr="008A5D0A">
        <w:t xml:space="preserve"> </w:t>
      </w:r>
    </w:p>
    <w:p w:rsidR="009651DA" w:rsidRDefault="00A22E64" w:rsidP="009651DA">
      <w:pPr>
        <w:spacing w:before="240"/>
        <w:ind w:left="720"/>
      </w:pPr>
      <w:r w:rsidRPr="008A5D0A">
        <w:rPr>
          <w:b/>
          <w:bCs/>
        </w:rPr>
        <w:t>Also in attendance:</w:t>
      </w:r>
      <w:r w:rsidR="00B46669">
        <w:rPr>
          <w:b/>
          <w:bCs/>
        </w:rPr>
        <w:t xml:space="preserve"> </w:t>
      </w:r>
      <w:r w:rsidR="0074309C">
        <w:rPr>
          <w:b/>
          <w:bCs/>
        </w:rPr>
        <w:t xml:space="preserve"> </w:t>
      </w:r>
      <w:r w:rsidR="00943E69" w:rsidRPr="00943E69">
        <w:rPr>
          <w:bCs/>
        </w:rPr>
        <w:t>Bevis Ingram</w:t>
      </w:r>
      <w:r w:rsidR="00943E69">
        <w:rPr>
          <w:b/>
          <w:bCs/>
        </w:rPr>
        <w:t xml:space="preserve"> </w:t>
      </w:r>
      <w:r w:rsidR="00A9242C" w:rsidRPr="00EF67FE">
        <w:rPr>
          <w:bCs/>
        </w:rPr>
        <w:t>(</w:t>
      </w:r>
      <w:r w:rsidR="00036F82" w:rsidRPr="00EF67FE">
        <w:t>LGA)</w:t>
      </w:r>
      <w:r w:rsidR="00A9242C" w:rsidRPr="00EF67FE">
        <w:t>,</w:t>
      </w:r>
      <w:r w:rsidR="00A9242C">
        <w:t xml:space="preserve"> </w:t>
      </w:r>
      <w:r w:rsidR="009651DA">
        <w:t>Lisa Quinn</w:t>
      </w:r>
      <w:r w:rsidR="00A9242C">
        <w:t xml:space="preserve"> (Capita), </w:t>
      </w:r>
      <w:r w:rsidR="00B36892">
        <w:t>Mike Suffield</w:t>
      </w:r>
      <w:r w:rsidR="00A9242C">
        <w:t xml:space="preserve"> (NAO)</w:t>
      </w:r>
      <w:r w:rsidR="00943E69">
        <w:t>, Laura Deery (CIPFA)</w:t>
      </w:r>
      <w:r w:rsidR="009651DA">
        <w:t>.</w:t>
      </w:r>
    </w:p>
    <w:p w:rsidR="004F2B9B" w:rsidRPr="008A5D0A" w:rsidRDefault="00E20D8F" w:rsidP="001F0DBA">
      <w:pPr>
        <w:pStyle w:val="ListParagraph"/>
        <w:numPr>
          <w:ilvl w:val="0"/>
          <w:numId w:val="39"/>
        </w:numPr>
        <w:spacing w:before="240"/>
      </w:pPr>
      <w:r w:rsidRPr="001F0DBA">
        <w:rPr>
          <w:b/>
          <w:bCs/>
        </w:rPr>
        <w:t xml:space="preserve">Apologies </w:t>
      </w:r>
      <w:r w:rsidRPr="008A5D0A">
        <w:t xml:space="preserve">  </w:t>
      </w:r>
      <w:r w:rsidR="00036F82">
        <w:t xml:space="preserve"> </w:t>
      </w:r>
    </w:p>
    <w:p w:rsidR="00E20D8F" w:rsidRDefault="00E20D8F" w:rsidP="004F2B9B">
      <w:pPr>
        <w:pStyle w:val="ListParagraph"/>
        <w:spacing w:after="0" w:line="240" w:lineRule="auto"/>
      </w:pPr>
      <w:r w:rsidRPr="008A5D0A">
        <w:rPr>
          <w:b/>
        </w:rPr>
        <w:t xml:space="preserve">Apologies </w:t>
      </w:r>
      <w:r w:rsidRPr="008A5D0A">
        <w:t xml:space="preserve">were received from </w:t>
      </w:r>
      <w:r w:rsidR="00DB28C5" w:rsidRPr="006305A1">
        <w:t>–</w:t>
      </w:r>
      <w:r w:rsidR="00167609">
        <w:t xml:space="preserve"> Jill Penn, Jo Wagstaffe, </w:t>
      </w:r>
      <w:r w:rsidR="006A6AD7">
        <w:t>Kevin Jaquest, Shirlene Adam,</w:t>
      </w:r>
      <w:r w:rsidR="00167609">
        <w:t xml:space="preserve"> (Martin Henry)</w:t>
      </w:r>
      <w:r w:rsidR="00A9242C">
        <w:t>.</w:t>
      </w:r>
    </w:p>
    <w:p w:rsidR="009651DA" w:rsidRPr="009651DA" w:rsidRDefault="009651DA" w:rsidP="004F2B9B">
      <w:pPr>
        <w:pStyle w:val="ListParagraph"/>
        <w:spacing w:after="0" w:line="240" w:lineRule="auto"/>
      </w:pPr>
      <w:r w:rsidRPr="009651DA">
        <w:t>Also</w:t>
      </w:r>
      <w:r>
        <w:t>:</w:t>
      </w:r>
      <w:r w:rsidRPr="009651DA">
        <w:t xml:space="preserve"> Sally Marshall</w:t>
      </w:r>
      <w:r>
        <w:t xml:space="preserve"> (</w:t>
      </w:r>
      <w:r w:rsidRPr="009651DA">
        <w:t>DCEN</w:t>
      </w:r>
      <w:r>
        <w:t>)</w:t>
      </w:r>
      <w:r w:rsidRPr="009651DA">
        <w:t>, Marcine Waterman (Audit Commission)</w:t>
      </w:r>
    </w:p>
    <w:p w:rsidR="0074309C" w:rsidRDefault="0074309C" w:rsidP="004F2B9B">
      <w:pPr>
        <w:pStyle w:val="ListParagraph"/>
        <w:spacing w:after="0" w:line="240" w:lineRule="auto"/>
      </w:pPr>
    </w:p>
    <w:p w:rsidR="00920ED5" w:rsidRDefault="00920ED5" w:rsidP="004F2B9B">
      <w:pPr>
        <w:pStyle w:val="ListParagraph"/>
        <w:spacing w:after="0" w:line="240" w:lineRule="auto"/>
      </w:pPr>
    </w:p>
    <w:p w:rsidR="00C001E0" w:rsidRPr="008A5D0A" w:rsidRDefault="00E20D8F" w:rsidP="001F0DBA">
      <w:pPr>
        <w:pStyle w:val="ListParagraph"/>
        <w:numPr>
          <w:ilvl w:val="0"/>
          <w:numId w:val="39"/>
        </w:numPr>
        <w:spacing w:after="0"/>
      </w:pPr>
      <w:r w:rsidRPr="001F0DBA">
        <w:rPr>
          <w:b/>
          <w:bCs/>
        </w:rPr>
        <w:t>Minutes of Previous Meeting</w:t>
      </w:r>
      <w:r w:rsidR="00C001E0" w:rsidRPr="001F0DBA">
        <w:rPr>
          <w:b/>
          <w:bCs/>
        </w:rPr>
        <w:t xml:space="preserve"> and actions arising</w:t>
      </w:r>
    </w:p>
    <w:p w:rsidR="00535381" w:rsidRPr="008A5D0A" w:rsidRDefault="00E20D8F" w:rsidP="00C001E0">
      <w:pPr>
        <w:pStyle w:val="ListParagraph"/>
      </w:pPr>
      <w:r w:rsidRPr="008A5D0A">
        <w:t>Minutes of the previous meeting of</w:t>
      </w:r>
      <w:r w:rsidR="00A07E12" w:rsidRPr="008A5D0A">
        <w:t xml:space="preserve"> </w:t>
      </w:r>
      <w:r w:rsidR="00736E92">
        <w:t>16</w:t>
      </w:r>
      <w:r w:rsidR="00736E92" w:rsidRPr="00736E92">
        <w:rPr>
          <w:vertAlign w:val="superscript"/>
        </w:rPr>
        <w:t>th</w:t>
      </w:r>
      <w:r w:rsidR="00736E92">
        <w:t xml:space="preserve"> May</w:t>
      </w:r>
      <w:r w:rsidR="00167609">
        <w:t xml:space="preserve"> </w:t>
      </w:r>
      <w:r w:rsidR="00B46669">
        <w:t>were agreed</w:t>
      </w:r>
      <w:r w:rsidR="00003B05" w:rsidRPr="008A5D0A">
        <w:t>.</w:t>
      </w:r>
      <w:r w:rsidRPr="008A5D0A">
        <w:t xml:space="preserve"> </w:t>
      </w:r>
    </w:p>
    <w:p w:rsidR="00394BD3" w:rsidRDefault="00394BD3" w:rsidP="00394BD3">
      <w:pPr>
        <w:pStyle w:val="ListParagraph"/>
        <w:rPr>
          <w:b/>
        </w:rPr>
      </w:pPr>
    </w:p>
    <w:p w:rsidR="00BD74AC" w:rsidRDefault="00D503D2" w:rsidP="00C001E0">
      <w:pPr>
        <w:pStyle w:val="ListParagraph"/>
      </w:pPr>
      <w:r>
        <w:t>Frank reported that the handover arrangements for the Treasurer role should be completed within the next few weeks and t</w:t>
      </w:r>
      <w:r w:rsidR="00A62F30">
        <w:t xml:space="preserve">he </w:t>
      </w:r>
      <w:r>
        <w:t xml:space="preserve">outstanding </w:t>
      </w:r>
      <w:r w:rsidR="00A62F30">
        <w:t xml:space="preserve">SDCT Accounts will be presented </w:t>
      </w:r>
      <w:r>
        <w:t>shortly.</w:t>
      </w:r>
      <w:r w:rsidR="006D3B11">
        <w:t xml:space="preserve"> </w:t>
      </w:r>
    </w:p>
    <w:p w:rsidR="006D3B11" w:rsidRDefault="006D3B11" w:rsidP="00C001E0">
      <w:pPr>
        <w:pStyle w:val="ListParagraph"/>
        <w:rPr>
          <w:b/>
        </w:rPr>
      </w:pPr>
    </w:p>
    <w:p w:rsidR="00BA1437" w:rsidRDefault="00BA1437" w:rsidP="00C001E0">
      <w:pPr>
        <w:pStyle w:val="ListParagraph"/>
        <w:rPr>
          <w:b/>
        </w:rPr>
      </w:pPr>
      <w:r w:rsidRPr="00BA1437">
        <w:rPr>
          <w:b/>
        </w:rPr>
        <w:t xml:space="preserve">Action – </w:t>
      </w:r>
      <w:r w:rsidR="00D414AE">
        <w:rPr>
          <w:b/>
        </w:rPr>
        <w:t>Frank Wilson</w:t>
      </w:r>
    </w:p>
    <w:p w:rsidR="005C26EF" w:rsidRDefault="005C26EF" w:rsidP="00C001E0">
      <w:pPr>
        <w:pStyle w:val="ListParagraph"/>
        <w:rPr>
          <w:b/>
        </w:rPr>
      </w:pPr>
    </w:p>
    <w:p w:rsidR="005C26EF" w:rsidRPr="005C26EF" w:rsidRDefault="005C26EF" w:rsidP="00C001E0">
      <w:pPr>
        <w:pStyle w:val="ListParagraph"/>
      </w:pPr>
      <w:r w:rsidRPr="005C26EF">
        <w:t>Angela George reported that the final SDCT Constitution incorporating previous comments made</w:t>
      </w:r>
      <w:r w:rsidR="00640916">
        <w:t xml:space="preserve"> by the Executive </w:t>
      </w:r>
      <w:r w:rsidRPr="005C26EF">
        <w:t>would be presented to the next meeting for approval</w:t>
      </w:r>
    </w:p>
    <w:p w:rsidR="005C26EF" w:rsidRDefault="005C26EF" w:rsidP="00C001E0">
      <w:pPr>
        <w:pStyle w:val="ListParagraph"/>
        <w:rPr>
          <w:b/>
        </w:rPr>
      </w:pPr>
    </w:p>
    <w:p w:rsidR="005C26EF" w:rsidRDefault="005C26EF" w:rsidP="00C001E0">
      <w:pPr>
        <w:pStyle w:val="ListParagraph"/>
        <w:rPr>
          <w:b/>
        </w:rPr>
      </w:pPr>
      <w:r>
        <w:rPr>
          <w:b/>
        </w:rPr>
        <w:t>Action – Angela George</w:t>
      </w:r>
    </w:p>
    <w:p w:rsidR="005C26EF" w:rsidRDefault="005C26EF" w:rsidP="00C001E0">
      <w:pPr>
        <w:pStyle w:val="ListParagraph"/>
        <w:rPr>
          <w:b/>
        </w:rPr>
      </w:pPr>
    </w:p>
    <w:p w:rsidR="005C26EF" w:rsidRDefault="005C26EF" w:rsidP="00C001E0">
      <w:pPr>
        <w:pStyle w:val="ListParagraph"/>
      </w:pPr>
      <w:r w:rsidRPr="00C337B2">
        <w:t>Angela George re</w:t>
      </w:r>
      <w:r w:rsidR="00640916">
        <w:t>ferred to the request from our sponsors Capita for feedback from the Executive on the Customer and Self Build Scheme. No feedback had been received and the Executive were requested to try to give feedback in future (whether positive or not).</w:t>
      </w:r>
    </w:p>
    <w:p w:rsidR="00640916" w:rsidRDefault="00640916" w:rsidP="00C001E0">
      <w:pPr>
        <w:pStyle w:val="ListParagraph"/>
        <w:rPr>
          <w:b/>
        </w:rPr>
      </w:pPr>
    </w:p>
    <w:p w:rsidR="005C26EF" w:rsidRDefault="005C26EF" w:rsidP="00C001E0">
      <w:pPr>
        <w:pStyle w:val="ListParagraph"/>
        <w:rPr>
          <w:b/>
        </w:rPr>
      </w:pPr>
      <w:r>
        <w:rPr>
          <w:b/>
        </w:rPr>
        <w:t>Action – All Executive members</w:t>
      </w:r>
    </w:p>
    <w:p w:rsidR="00B36892" w:rsidRDefault="00B36892" w:rsidP="00C001E0">
      <w:pPr>
        <w:pStyle w:val="ListParagraph"/>
        <w:rPr>
          <w:b/>
        </w:rPr>
      </w:pPr>
    </w:p>
    <w:p w:rsidR="00394BD3" w:rsidRDefault="00D503D2" w:rsidP="00394BD3">
      <w:pPr>
        <w:pStyle w:val="ListParagraph"/>
      </w:pPr>
      <w:r>
        <w:t>All o</w:t>
      </w:r>
      <w:r w:rsidR="00394BD3">
        <w:t>ther outstanding a</w:t>
      </w:r>
      <w:r w:rsidR="00394BD3" w:rsidRPr="008A5D0A">
        <w:t xml:space="preserve">ctions have </w:t>
      </w:r>
      <w:r w:rsidR="00394BD3">
        <w:t xml:space="preserve">either </w:t>
      </w:r>
      <w:r w:rsidR="00394BD3" w:rsidRPr="008A5D0A">
        <w:t xml:space="preserve">been </w:t>
      </w:r>
      <w:r w:rsidR="00394BD3">
        <w:t xml:space="preserve">actioned or </w:t>
      </w:r>
      <w:r w:rsidR="00394BD3" w:rsidRPr="008A5D0A">
        <w:t>picked up elsewhere on the agenda.</w:t>
      </w:r>
    </w:p>
    <w:p w:rsidR="00943E69" w:rsidRDefault="001F0DBA" w:rsidP="001F0DBA">
      <w:pPr>
        <w:pStyle w:val="ListParagraph"/>
        <w:numPr>
          <w:ilvl w:val="0"/>
          <w:numId w:val="39"/>
        </w:numPr>
        <w:spacing w:after="0" w:line="240" w:lineRule="auto"/>
        <w:rPr>
          <w:b/>
          <w:bCs/>
        </w:rPr>
      </w:pPr>
      <w:r w:rsidRPr="001F0DBA">
        <w:rPr>
          <w:b/>
          <w:bCs/>
        </w:rPr>
        <w:lastRenderedPageBreak/>
        <w:t>Financial Settlement 2015/16 onwards</w:t>
      </w:r>
    </w:p>
    <w:p w:rsidR="001F0DBA" w:rsidRDefault="00640916" w:rsidP="005C26EF">
      <w:pPr>
        <w:pStyle w:val="ListParagraph"/>
        <w:numPr>
          <w:ilvl w:val="1"/>
          <w:numId w:val="39"/>
        </w:numPr>
        <w:spacing w:after="0" w:line="240" w:lineRule="auto"/>
        <w:rPr>
          <w:bCs/>
        </w:rPr>
      </w:pPr>
      <w:r>
        <w:rPr>
          <w:bCs/>
        </w:rPr>
        <w:t xml:space="preserve">The Executive considered papers from </w:t>
      </w:r>
      <w:r w:rsidR="00B83577">
        <w:rPr>
          <w:bCs/>
        </w:rPr>
        <w:t xml:space="preserve">the Independent Commission on Local Government Finance. Also considered were requests from </w:t>
      </w:r>
      <w:r>
        <w:rPr>
          <w:bCs/>
        </w:rPr>
        <w:t xml:space="preserve">CIPFA (Fair Funding Settlement 2015) and the DCEN (Financial Independence Project Group) who were requesting assistance from the SDCT to progress these issues. It was agreed that the different work streams led </w:t>
      </w:r>
      <w:r w:rsidR="00B83577">
        <w:rPr>
          <w:bCs/>
        </w:rPr>
        <w:t xml:space="preserve">by the </w:t>
      </w:r>
      <w:r>
        <w:rPr>
          <w:bCs/>
        </w:rPr>
        <w:t xml:space="preserve">different bodies were potentially overlapping and the Executive agreed we need to co-ordinate work to avoid being stretched in too many directions. </w:t>
      </w:r>
      <w:r w:rsidR="00B92793">
        <w:rPr>
          <w:bCs/>
        </w:rPr>
        <w:t>The Executive considered the responses to the various questions raised and it</w:t>
      </w:r>
      <w:r>
        <w:rPr>
          <w:bCs/>
        </w:rPr>
        <w:t xml:space="preserve"> was agreed that Sandra would lead on co-ordinating the response</w:t>
      </w:r>
      <w:r w:rsidR="00B92793">
        <w:rPr>
          <w:bCs/>
        </w:rPr>
        <w:t xml:space="preserve"> with </w:t>
      </w:r>
      <w:r>
        <w:rPr>
          <w:bCs/>
        </w:rPr>
        <w:t>support</w:t>
      </w:r>
      <w:r w:rsidR="00B92793">
        <w:rPr>
          <w:bCs/>
        </w:rPr>
        <w:t xml:space="preserve"> from</w:t>
      </w:r>
      <w:r>
        <w:rPr>
          <w:bCs/>
        </w:rPr>
        <w:t xml:space="preserve"> Dean, Rob, Steve and Norma.</w:t>
      </w:r>
    </w:p>
    <w:p w:rsidR="005C26EF" w:rsidRDefault="005C26EF" w:rsidP="005C26EF">
      <w:pPr>
        <w:spacing w:after="0" w:line="240" w:lineRule="auto"/>
        <w:ind w:left="720"/>
        <w:rPr>
          <w:bCs/>
        </w:rPr>
      </w:pPr>
    </w:p>
    <w:p w:rsidR="005C26EF" w:rsidRDefault="00640916" w:rsidP="00640916">
      <w:pPr>
        <w:spacing w:after="0" w:line="240" w:lineRule="auto"/>
        <w:ind w:left="1440"/>
        <w:rPr>
          <w:b/>
          <w:bCs/>
        </w:rPr>
      </w:pPr>
      <w:r w:rsidRPr="00B83577">
        <w:rPr>
          <w:b/>
          <w:bCs/>
        </w:rPr>
        <w:t xml:space="preserve">Action – Sandra to co-ordinate the </w:t>
      </w:r>
      <w:r w:rsidR="00B83577" w:rsidRPr="00B83577">
        <w:rPr>
          <w:b/>
          <w:bCs/>
        </w:rPr>
        <w:t>response to the Independent Commission (subsequently submitted)</w:t>
      </w:r>
      <w:r w:rsidRPr="00B83577">
        <w:rPr>
          <w:b/>
          <w:bCs/>
        </w:rPr>
        <w:t>.</w:t>
      </w:r>
      <w:r w:rsidR="00B83577">
        <w:rPr>
          <w:b/>
          <w:bCs/>
        </w:rPr>
        <w:t xml:space="preserve"> Also to advise CIPFA that she would be the SDCT </w:t>
      </w:r>
      <w:r w:rsidR="001A42E4">
        <w:rPr>
          <w:b/>
          <w:bCs/>
        </w:rPr>
        <w:t>representative to</w:t>
      </w:r>
      <w:r w:rsidR="00B83577">
        <w:rPr>
          <w:b/>
          <w:bCs/>
        </w:rPr>
        <w:t xml:space="preserve"> work on the</w:t>
      </w:r>
      <w:r w:rsidR="00B92793">
        <w:rPr>
          <w:b/>
          <w:bCs/>
        </w:rPr>
        <w:t>ir</w:t>
      </w:r>
      <w:r w:rsidR="00B83577">
        <w:rPr>
          <w:b/>
          <w:bCs/>
        </w:rPr>
        <w:t xml:space="preserve"> project.</w:t>
      </w:r>
    </w:p>
    <w:p w:rsidR="00B83577" w:rsidRDefault="00B83577" w:rsidP="00640916">
      <w:pPr>
        <w:spacing w:after="0" w:line="240" w:lineRule="auto"/>
        <w:ind w:left="1440"/>
        <w:rPr>
          <w:b/>
          <w:bCs/>
        </w:rPr>
      </w:pPr>
    </w:p>
    <w:p w:rsidR="00B83577" w:rsidRDefault="00B83577" w:rsidP="00640916">
      <w:pPr>
        <w:spacing w:after="0" w:line="240" w:lineRule="auto"/>
        <w:ind w:left="1440"/>
        <w:rPr>
          <w:b/>
          <w:bCs/>
        </w:rPr>
      </w:pPr>
      <w:r>
        <w:rPr>
          <w:b/>
          <w:bCs/>
        </w:rPr>
        <w:t xml:space="preserve">Action </w:t>
      </w:r>
      <w:r w:rsidRPr="00954D3B">
        <w:rPr>
          <w:b/>
          <w:bCs/>
        </w:rPr>
        <w:t>– Kevin Jaquest to liaise</w:t>
      </w:r>
      <w:r>
        <w:rPr>
          <w:b/>
          <w:bCs/>
        </w:rPr>
        <w:t xml:space="preserve"> with Sally Marshall to consider how to support the DCEN on the investments and borrowing work stream (as lead advisor on Treasury Management).</w:t>
      </w:r>
    </w:p>
    <w:p w:rsidR="00B83577" w:rsidRDefault="00B83577" w:rsidP="00640916">
      <w:pPr>
        <w:spacing w:after="0" w:line="240" w:lineRule="auto"/>
        <w:ind w:left="1440"/>
        <w:rPr>
          <w:b/>
          <w:bCs/>
        </w:rPr>
      </w:pPr>
    </w:p>
    <w:p w:rsidR="00B83577" w:rsidRDefault="00B83577" w:rsidP="00640916">
      <w:pPr>
        <w:spacing w:after="0" w:line="240" w:lineRule="auto"/>
        <w:ind w:left="1440"/>
        <w:rPr>
          <w:b/>
          <w:bCs/>
        </w:rPr>
      </w:pPr>
      <w:r>
        <w:rPr>
          <w:b/>
          <w:bCs/>
        </w:rPr>
        <w:t xml:space="preserve">Action </w:t>
      </w:r>
      <w:r w:rsidRPr="00954D3B">
        <w:rPr>
          <w:b/>
          <w:bCs/>
        </w:rPr>
        <w:t>– Shirlene Adam</w:t>
      </w:r>
      <w:r>
        <w:rPr>
          <w:b/>
          <w:bCs/>
        </w:rPr>
        <w:t xml:space="preserve"> to liaise with Sally Marshall consider how to support the DCEN on the Income Generation work stream (as lead advisor for Income, Fees and Charges).</w:t>
      </w:r>
    </w:p>
    <w:p w:rsidR="00B83577" w:rsidRDefault="00B83577" w:rsidP="00640916">
      <w:pPr>
        <w:spacing w:after="0" w:line="240" w:lineRule="auto"/>
        <w:ind w:left="1440"/>
        <w:rPr>
          <w:b/>
          <w:bCs/>
        </w:rPr>
      </w:pPr>
    </w:p>
    <w:p w:rsidR="001F0DBA" w:rsidRPr="001F0DBA" w:rsidRDefault="001F0DBA" w:rsidP="001F0DBA">
      <w:pPr>
        <w:spacing w:after="0" w:line="240" w:lineRule="auto"/>
        <w:ind w:left="720"/>
        <w:rPr>
          <w:b/>
          <w:bCs/>
        </w:rPr>
      </w:pPr>
    </w:p>
    <w:p w:rsidR="00E20D8F" w:rsidRPr="001F0DBA" w:rsidRDefault="00A668CF" w:rsidP="001F0DBA">
      <w:pPr>
        <w:pStyle w:val="ListParagraph"/>
        <w:numPr>
          <w:ilvl w:val="0"/>
          <w:numId w:val="39"/>
        </w:numPr>
        <w:spacing w:after="0" w:line="240" w:lineRule="auto"/>
        <w:rPr>
          <w:b/>
          <w:bCs/>
        </w:rPr>
      </w:pPr>
      <w:r w:rsidRPr="001F0DBA">
        <w:rPr>
          <w:b/>
          <w:bCs/>
        </w:rPr>
        <w:t>Business Rates</w:t>
      </w:r>
      <w:r w:rsidR="00484F1D" w:rsidRPr="001F0DBA">
        <w:rPr>
          <w:b/>
          <w:bCs/>
        </w:rPr>
        <w:t xml:space="preserve"> Retention Scheme</w:t>
      </w:r>
    </w:p>
    <w:p w:rsidR="002B3A87" w:rsidRDefault="001F0DBA" w:rsidP="00CF5AB8">
      <w:pPr>
        <w:spacing w:after="0" w:line="240" w:lineRule="auto"/>
        <w:ind w:left="720"/>
        <w:rPr>
          <w:bCs/>
        </w:rPr>
      </w:pPr>
      <w:r>
        <w:rPr>
          <w:bCs/>
        </w:rPr>
        <w:t xml:space="preserve">Laura Deery </w:t>
      </w:r>
      <w:r w:rsidR="00484F1D">
        <w:rPr>
          <w:bCs/>
        </w:rPr>
        <w:t>from CIPFA</w:t>
      </w:r>
      <w:r>
        <w:rPr>
          <w:bCs/>
        </w:rPr>
        <w:t xml:space="preserve"> was in attendance f</w:t>
      </w:r>
      <w:r w:rsidR="00484F1D">
        <w:rPr>
          <w:bCs/>
        </w:rPr>
        <w:t xml:space="preserve">or this item. </w:t>
      </w:r>
      <w:r w:rsidR="00B36892">
        <w:rPr>
          <w:bCs/>
        </w:rPr>
        <w:t xml:space="preserve"> </w:t>
      </w:r>
    </w:p>
    <w:p w:rsidR="002B3A87" w:rsidRDefault="002B3A87" w:rsidP="00CF5AB8">
      <w:pPr>
        <w:spacing w:after="0" w:line="240" w:lineRule="auto"/>
        <w:ind w:left="720"/>
        <w:rPr>
          <w:bCs/>
        </w:rPr>
      </w:pPr>
      <w:r>
        <w:rPr>
          <w:bCs/>
        </w:rPr>
        <w:t>A request has been received from the DCLG for a representative to take part in a review of Business rate Retention and Revenue Support Grant Payment Profiles. S</w:t>
      </w:r>
      <w:r w:rsidR="00B36892">
        <w:rPr>
          <w:bCs/>
        </w:rPr>
        <w:t xml:space="preserve">teve Richardson </w:t>
      </w:r>
      <w:r>
        <w:rPr>
          <w:bCs/>
        </w:rPr>
        <w:t>commented that many of the issues on Business rate retention particularly on review of the appea</w:t>
      </w:r>
      <w:r w:rsidR="00BC0575">
        <w:rPr>
          <w:bCs/>
        </w:rPr>
        <w:t>l</w:t>
      </w:r>
      <w:r>
        <w:rPr>
          <w:bCs/>
        </w:rPr>
        <w:t>s process had been ‘kicked into the long grass’ and this particular working group would add no value to the process and should ideally be part of the existing working groups (i.e. the Business Rate Implementation Working Group) already established.</w:t>
      </w:r>
    </w:p>
    <w:p w:rsidR="002B3A87" w:rsidRDefault="002B3A87" w:rsidP="00CF5AB8">
      <w:pPr>
        <w:spacing w:after="0" w:line="240" w:lineRule="auto"/>
        <w:ind w:left="720"/>
        <w:rPr>
          <w:bCs/>
        </w:rPr>
      </w:pPr>
    </w:p>
    <w:p w:rsidR="002B3A87" w:rsidRDefault="002B3A87" w:rsidP="00CF5AB8">
      <w:pPr>
        <w:spacing w:after="0" w:line="240" w:lineRule="auto"/>
        <w:ind w:left="720"/>
        <w:rPr>
          <w:b/>
          <w:bCs/>
        </w:rPr>
      </w:pPr>
      <w:r w:rsidRPr="002B3A87">
        <w:rPr>
          <w:b/>
          <w:bCs/>
        </w:rPr>
        <w:t>Action – Steve to respond to the DCLG.</w:t>
      </w:r>
    </w:p>
    <w:p w:rsidR="0028607E" w:rsidRDefault="0028607E" w:rsidP="00CF5AB8">
      <w:pPr>
        <w:spacing w:after="0" w:line="240" w:lineRule="auto"/>
        <w:ind w:left="720"/>
        <w:rPr>
          <w:b/>
          <w:bCs/>
        </w:rPr>
      </w:pPr>
    </w:p>
    <w:p w:rsidR="005C26EF" w:rsidRDefault="005C26EF" w:rsidP="005C26EF">
      <w:pPr>
        <w:pStyle w:val="ListParagraph"/>
        <w:numPr>
          <w:ilvl w:val="0"/>
          <w:numId w:val="39"/>
        </w:numPr>
        <w:spacing w:after="0" w:line="240" w:lineRule="auto"/>
        <w:rPr>
          <w:b/>
          <w:bCs/>
        </w:rPr>
      </w:pPr>
      <w:r>
        <w:rPr>
          <w:b/>
          <w:bCs/>
        </w:rPr>
        <w:t>S</w:t>
      </w:r>
      <w:r w:rsidR="00BC0575">
        <w:rPr>
          <w:b/>
          <w:bCs/>
        </w:rPr>
        <w:t xml:space="preserve">ingle </w:t>
      </w:r>
      <w:r>
        <w:rPr>
          <w:b/>
          <w:bCs/>
        </w:rPr>
        <w:t>F</w:t>
      </w:r>
      <w:r w:rsidR="00BC0575">
        <w:rPr>
          <w:b/>
          <w:bCs/>
        </w:rPr>
        <w:t xml:space="preserve">raud </w:t>
      </w:r>
      <w:r>
        <w:rPr>
          <w:b/>
          <w:bCs/>
        </w:rPr>
        <w:t>I</w:t>
      </w:r>
      <w:r w:rsidR="00BC0575">
        <w:rPr>
          <w:b/>
          <w:bCs/>
        </w:rPr>
        <w:t xml:space="preserve">nvestigation </w:t>
      </w:r>
      <w:r>
        <w:rPr>
          <w:b/>
          <w:bCs/>
        </w:rPr>
        <w:t>S</w:t>
      </w:r>
      <w:r w:rsidR="00BC0575">
        <w:rPr>
          <w:b/>
          <w:bCs/>
        </w:rPr>
        <w:t>ervice</w:t>
      </w:r>
    </w:p>
    <w:p w:rsidR="00BC0575" w:rsidRDefault="00BC0575" w:rsidP="00BC0575">
      <w:pPr>
        <w:spacing w:after="0" w:line="240" w:lineRule="auto"/>
        <w:ind w:left="705"/>
        <w:rPr>
          <w:bCs/>
        </w:rPr>
      </w:pPr>
      <w:r w:rsidRPr="00BC0575">
        <w:rPr>
          <w:bCs/>
        </w:rPr>
        <w:t xml:space="preserve">Bevis Ingram </w:t>
      </w:r>
      <w:r>
        <w:rPr>
          <w:bCs/>
        </w:rPr>
        <w:t>referred to a request from the DWP to take part in a discussion with CFO’s regarding the Housing Benefit Subsidy regime and how it incentivises Council’s (or not) in dealing with housing benefit fraud, error and debt. Dean offered to attend the meeting on the Societies behalf on 2</w:t>
      </w:r>
      <w:r w:rsidRPr="00BC0575">
        <w:rPr>
          <w:bCs/>
          <w:vertAlign w:val="superscript"/>
        </w:rPr>
        <w:t>nd</w:t>
      </w:r>
      <w:r>
        <w:rPr>
          <w:bCs/>
        </w:rPr>
        <w:t xml:space="preserve"> October.</w:t>
      </w:r>
    </w:p>
    <w:p w:rsidR="00BC0575" w:rsidRDefault="00BC0575" w:rsidP="00BC0575">
      <w:pPr>
        <w:spacing w:after="0" w:line="240" w:lineRule="auto"/>
        <w:ind w:left="705"/>
        <w:rPr>
          <w:bCs/>
        </w:rPr>
      </w:pPr>
    </w:p>
    <w:p w:rsidR="00BC0575" w:rsidRDefault="00BC0575" w:rsidP="00BC0575">
      <w:pPr>
        <w:spacing w:after="0" w:line="240" w:lineRule="auto"/>
        <w:ind w:left="705"/>
        <w:rPr>
          <w:b/>
          <w:bCs/>
        </w:rPr>
      </w:pPr>
      <w:r w:rsidRPr="00BC0575">
        <w:rPr>
          <w:b/>
          <w:bCs/>
        </w:rPr>
        <w:t xml:space="preserve">Action - Dean Langton </w:t>
      </w:r>
    </w:p>
    <w:p w:rsidR="00BC0575" w:rsidRDefault="00BC0575" w:rsidP="00BC0575">
      <w:pPr>
        <w:spacing w:after="0" w:line="240" w:lineRule="auto"/>
        <w:ind w:left="705"/>
        <w:rPr>
          <w:b/>
          <w:bCs/>
        </w:rPr>
      </w:pPr>
    </w:p>
    <w:p w:rsidR="00BC0575" w:rsidRPr="00BC0575" w:rsidRDefault="00BC0575" w:rsidP="00BC0575">
      <w:pPr>
        <w:spacing w:after="0" w:line="240" w:lineRule="auto"/>
        <w:ind w:left="705"/>
        <w:rPr>
          <w:rFonts w:asciiTheme="minorHAnsi" w:hAnsiTheme="minorHAnsi" w:cs="Arial"/>
        </w:rPr>
      </w:pPr>
      <w:r>
        <w:rPr>
          <w:rFonts w:asciiTheme="minorHAnsi" w:hAnsiTheme="minorHAnsi" w:cs="Arial"/>
        </w:rPr>
        <w:t>Bevis also referred to the Housing benefit Administration deductions for SFI</w:t>
      </w:r>
      <w:r w:rsidRPr="00BC0575">
        <w:rPr>
          <w:rFonts w:asciiTheme="minorHAnsi" w:hAnsiTheme="minorHAnsi" w:cs="Arial"/>
        </w:rPr>
        <w:t>S</w:t>
      </w:r>
      <w:r>
        <w:rPr>
          <w:rFonts w:asciiTheme="minorHAnsi" w:hAnsiTheme="minorHAnsi" w:cs="Arial"/>
        </w:rPr>
        <w:t xml:space="preserve"> and offered to recirculate spreadsheets showing </w:t>
      </w:r>
      <w:r w:rsidRPr="00BC0575">
        <w:rPr>
          <w:rFonts w:asciiTheme="minorHAnsi" w:hAnsiTheme="minorHAnsi" w:cs="Arial"/>
          <w:b/>
        </w:rPr>
        <w:t>indicative</w:t>
      </w:r>
      <w:r w:rsidRPr="00BC0575">
        <w:rPr>
          <w:rFonts w:asciiTheme="minorHAnsi" w:hAnsiTheme="minorHAnsi" w:cs="Arial"/>
        </w:rPr>
        <w:t xml:space="preserve"> deductions for SFIS</w:t>
      </w:r>
      <w:r>
        <w:rPr>
          <w:rFonts w:asciiTheme="minorHAnsi" w:hAnsiTheme="minorHAnsi" w:cs="Arial"/>
        </w:rPr>
        <w:t xml:space="preserve"> (LGA analysis)</w:t>
      </w:r>
      <w:r w:rsidRPr="00BC0575">
        <w:rPr>
          <w:rFonts w:asciiTheme="minorHAnsi" w:hAnsiTheme="minorHAnsi" w:cs="Arial"/>
        </w:rPr>
        <w:t xml:space="preserve">. </w:t>
      </w:r>
      <w:r>
        <w:rPr>
          <w:rFonts w:asciiTheme="minorHAnsi" w:hAnsiTheme="minorHAnsi" w:cs="Arial"/>
        </w:rPr>
        <w:t xml:space="preserve"> The</w:t>
      </w:r>
      <w:r w:rsidRPr="00BC0575">
        <w:rPr>
          <w:rFonts w:asciiTheme="minorHAnsi" w:hAnsiTheme="minorHAnsi" w:cs="Arial"/>
        </w:rPr>
        <w:t xml:space="preserve"> DWP are not now considering any options for allocating the cut in 2015/16, they will take it only from the Councils that have gone live by 31 March 2015</w:t>
      </w:r>
      <w:r>
        <w:rPr>
          <w:rFonts w:asciiTheme="minorHAnsi" w:hAnsiTheme="minorHAnsi" w:cs="Arial"/>
        </w:rPr>
        <w:t xml:space="preserve"> (125 Councils)</w:t>
      </w:r>
      <w:r w:rsidRPr="00BC0575">
        <w:rPr>
          <w:rFonts w:asciiTheme="minorHAnsi" w:hAnsiTheme="minorHAnsi" w:cs="Arial"/>
        </w:rPr>
        <w:t>. The figure of £12m for 2015/16 has been confirmed, but the figure of £37m for 2016/17 has not.</w:t>
      </w:r>
      <w:r>
        <w:rPr>
          <w:rFonts w:asciiTheme="minorHAnsi" w:hAnsiTheme="minorHAnsi" w:cs="Arial"/>
        </w:rPr>
        <w:t xml:space="preserve"> DWP should provide conformation on the figures by the end of October.</w:t>
      </w:r>
    </w:p>
    <w:p w:rsidR="00BC0575" w:rsidRPr="00BC0575" w:rsidRDefault="00DE196A" w:rsidP="00DE196A">
      <w:pPr>
        <w:pStyle w:val="ListParagraph"/>
        <w:spacing w:after="0" w:line="240" w:lineRule="auto"/>
        <w:contextualSpacing w:val="0"/>
        <w:rPr>
          <w:rFonts w:asciiTheme="minorHAnsi" w:hAnsiTheme="minorHAnsi" w:cs="Arial"/>
        </w:rPr>
      </w:pPr>
      <w:r>
        <w:rPr>
          <w:rFonts w:asciiTheme="minorHAnsi" w:hAnsiTheme="minorHAnsi" w:cs="Arial"/>
        </w:rPr>
        <w:t>There was also c</w:t>
      </w:r>
      <w:r w:rsidR="00BC0575" w:rsidRPr="00BC0575">
        <w:rPr>
          <w:rFonts w:asciiTheme="minorHAnsi" w:hAnsiTheme="minorHAnsi" w:cs="Arial"/>
        </w:rPr>
        <w:t xml:space="preserve">onfirmation </w:t>
      </w:r>
      <w:r w:rsidR="00746DE3">
        <w:rPr>
          <w:rFonts w:asciiTheme="minorHAnsi" w:hAnsiTheme="minorHAnsi" w:cs="Arial"/>
        </w:rPr>
        <w:t xml:space="preserve">following concerns raised by the SDCT when the DWP attendance the Executive meeting </w:t>
      </w:r>
      <w:r w:rsidR="0085349C">
        <w:rPr>
          <w:rFonts w:asciiTheme="minorHAnsi" w:hAnsiTheme="minorHAnsi" w:cs="Arial"/>
        </w:rPr>
        <w:t>earlier in the year,</w:t>
      </w:r>
      <w:r w:rsidR="00746DE3">
        <w:rPr>
          <w:rFonts w:asciiTheme="minorHAnsi" w:hAnsiTheme="minorHAnsi" w:cs="Arial"/>
        </w:rPr>
        <w:t xml:space="preserve"> that </w:t>
      </w:r>
      <w:r w:rsidR="00BC0575" w:rsidRPr="00BC0575">
        <w:rPr>
          <w:rFonts w:asciiTheme="minorHAnsi" w:hAnsiTheme="minorHAnsi" w:cs="Arial"/>
        </w:rPr>
        <w:t xml:space="preserve">that the SFIS service will deal with </w:t>
      </w:r>
      <w:r w:rsidR="00BC0575" w:rsidRPr="00DE196A">
        <w:rPr>
          <w:rFonts w:asciiTheme="minorHAnsi" w:hAnsiTheme="minorHAnsi" w:cs="Arial"/>
          <w:b/>
        </w:rPr>
        <w:lastRenderedPageBreak/>
        <w:t>all</w:t>
      </w:r>
      <w:r w:rsidR="00BC0575" w:rsidRPr="00BC0575">
        <w:rPr>
          <w:rFonts w:asciiTheme="minorHAnsi" w:hAnsiTheme="minorHAnsi" w:cs="Arial"/>
        </w:rPr>
        <w:t xml:space="preserve"> allegations of Fraud – not just those over £2000. </w:t>
      </w:r>
      <w:r w:rsidR="00746DE3">
        <w:rPr>
          <w:rFonts w:asciiTheme="minorHAnsi" w:hAnsiTheme="minorHAnsi" w:cs="Arial"/>
        </w:rPr>
        <w:t>The Executive were pleased that their comments had been taken on board by the DWP, however it</w:t>
      </w:r>
      <w:r>
        <w:rPr>
          <w:rFonts w:asciiTheme="minorHAnsi" w:hAnsiTheme="minorHAnsi" w:cs="Arial"/>
        </w:rPr>
        <w:t xml:space="preserve"> was not clear whether the DWP had imparted this information to Council’s as a number of Executive members present had not heard this</w:t>
      </w:r>
      <w:r w:rsidR="00746DE3">
        <w:rPr>
          <w:rFonts w:asciiTheme="minorHAnsi" w:hAnsiTheme="minorHAnsi" w:cs="Arial"/>
        </w:rPr>
        <w:t xml:space="preserve"> news</w:t>
      </w:r>
      <w:r>
        <w:rPr>
          <w:rFonts w:asciiTheme="minorHAnsi" w:hAnsiTheme="minorHAnsi" w:cs="Arial"/>
        </w:rPr>
        <w:t xml:space="preserve">. </w:t>
      </w:r>
    </w:p>
    <w:p w:rsidR="00BC0575" w:rsidRDefault="00BC0575" w:rsidP="00463612">
      <w:pPr>
        <w:spacing w:after="0"/>
        <w:jc w:val="both"/>
        <w:rPr>
          <w:rFonts w:ascii="Arial" w:hAnsi="Arial" w:cs="Arial"/>
        </w:rPr>
      </w:pPr>
      <w:r>
        <w:rPr>
          <w:rFonts w:ascii="Arial" w:hAnsi="Arial" w:cs="Arial"/>
        </w:rPr>
        <w:t>          </w:t>
      </w:r>
    </w:p>
    <w:p w:rsidR="005C26EF" w:rsidRDefault="005C26EF" w:rsidP="005C26EF">
      <w:pPr>
        <w:pStyle w:val="ListParagraph"/>
        <w:numPr>
          <w:ilvl w:val="0"/>
          <w:numId w:val="39"/>
        </w:numPr>
        <w:spacing w:after="0" w:line="240" w:lineRule="auto"/>
        <w:rPr>
          <w:b/>
          <w:bCs/>
        </w:rPr>
      </w:pPr>
      <w:r>
        <w:rPr>
          <w:b/>
          <w:bCs/>
        </w:rPr>
        <w:t xml:space="preserve">Capita </w:t>
      </w:r>
    </w:p>
    <w:p w:rsidR="00463612" w:rsidRPr="00463612" w:rsidRDefault="00463612" w:rsidP="00463612">
      <w:pPr>
        <w:pStyle w:val="ListParagraph"/>
        <w:spacing w:after="0" w:line="240" w:lineRule="auto"/>
        <w:rPr>
          <w:bCs/>
        </w:rPr>
      </w:pPr>
      <w:r w:rsidRPr="00463612">
        <w:rPr>
          <w:bCs/>
        </w:rPr>
        <w:t>L</w:t>
      </w:r>
      <w:r>
        <w:rPr>
          <w:bCs/>
        </w:rPr>
        <w:t>isa Quinn from Capita Asset Service gave a presentation (attached) on a number of initiatives that Capita</w:t>
      </w:r>
      <w:r w:rsidR="005E730F">
        <w:rPr>
          <w:bCs/>
        </w:rPr>
        <w:t xml:space="preserve"> are</w:t>
      </w:r>
      <w:r>
        <w:rPr>
          <w:bCs/>
        </w:rPr>
        <w:t xml:space="preserve"> developing to assist Councils with their financial projections </w:t>
      </w:r>
      <w:r w:rsidR="006E0C0B">
        <w:rPr>
          <w:bCs/>
        </w:rPr>
        <w:t>to provide greater forecasting certainty</w:t>
      </w:r>
      <w:r w:rsidR="005E730F">
        <w:rPr>
          <w:bCs/>
        </w:rPr>
        <w:t xml:space="preserve">. This work includes development of a </w:t>
      </w:r>
      <w:r>
        <w:rPr>
          <w:bCs/>
        </w:rPr>
        <w:t>Revenue Modelling Service, a Capital Monitoring Service and a Business rates Modelling Service. It was</w:t>
      </w:r>
      <w:r w:rsidR="005E730F">
        <w:rPr>
          <w:bCs/>
        </w:rPr>
        <w:t xml:space="preserve"> anticipated that the Business Rates Mod</w:t>
      </w:r>
      <w:r>
        <w:rPr>
          <w:bCs/>
        </w:rPr>
        <w:t xml:space="preserve">elling system would be developed by December </w:t>
      </w:r>
      <w:r w:rsidR="005E730F">
        <w:rPr>
          <w:bCs/>
        </w:rPr>
        <w:t xml:space="preserve">2014 and the Revenue Modelling </w:t>
      </w:r>
      <w:r>
        <w:rPr>
          <w:bCs/>
        </w:rPr>
        <w:t xml:space="preserve">by the summer of 2015. The Capital monitoring service is already launched. </w:t>
      </w:r>
    </w:p>
    <w:p w:rsidR="005E730F" w:rsidRDefault="0044440A" w:rsidP="005E730F">
      <w:pPr>
        <w:ind w:firstLine="705"/>
      </w:pPr>
      <w:r w:rsidRPr="0044440A">
        <w:rPr>
          <w:bCs/>
        </w:rPr>
        <w:t>A number of questi</w:t>
      </w:r>
      <w:r w:rsidR="006E0C0B">
        <w:rPr>
          <w:bCs/>
        </w:rPr>
        <w:t>ons were asked by the Executive.</w:t>
      </w:r>
      <w:r w:rsidR="005E730F" w:rsidRPr="005E730F">
        <w:t xml:space="preserve"> </w:t>
      </w:r>
    </w:p>
    <w:p w:rsidR="005E730F" w:rsidRDefault="005E730F" w:rsidP="005E730F">
      <w:pPr>
        <w:ind w:left="705"/>
      </w:pPr>
      <w:r>
        <w:t>Lisa suggested that she would be interested in working with an authority as a reference site for both the Business Rates Modelling Service and potentially the Revenue Modelling Service.</w:t>
      </w:r>
    </w:p>
    <w:p w:rsidR="005E730F" w:rsidRPr="005E730F" w:rsidRDefault="005E730F" w:rsidP="005E730F">
      <w:pPr>
        <w:ind w:left="705" w:firstLine="15"/>
        <w:rPr>
          <w:b/>
        </w:rPr>
      </w:pPr>
      <w:r w:rsidRPr="005E730F">
        <w:rPr>
          <w:b/>
        </w:rPr>
        <w:t xml:space="preserve">Action – Executive </w:t>
      </w:r>
      <w:r>
        <w:rPr>
          <w:b/>
        </w:rPr>
        <w:t xml:space="preserve">members to </w:t>
      </w:r>
      <w:r w:rsidRPr="005E730F">
        <w:rPr>
          <w:b/>
        </w:rPr>
        <w:t>consider whether they would be interested in acting as a reference site to assist in the development of the model.</w:t>
      </w:r>
    </w:p>
    <w:p w:rsidR="005C26EF" w:rsidRPr="0044440A" w:rsidRDefault="005C26EF" w:rsidP="005C26EF">
      <w:pPr>
        <w:pStyle w:val="ListParagraph"/>
        <w:rPr>
          <w:bCs/>
        </w:rPr>
      </w:pPr>
    </w:p>
    <w:p w:rsidR="003C7273" w:rsidRPr="005C26EF" w:rsidRDefault="00350C7D" w:rsidP="005C26EF">
      <w:pPr>
        <w:pStyle w:val="ListParagraph"/>
        <w:numPr>
          <w:ilvl w:val="0"/>
          <w:numId w:val="39"/>
        </w:numPr>
        <w:spacing w:after="0" w:line="240" w:lineRule="auto"/>
        <w:rPr>
          <w:b/>
          <w:bCs/>
        </w:rPr>
      </w:pPr>
      <w:r w:rsidRPr="005C26EF">
        <w:rPr>
          <w:b/>
          <w:bCs/>
        </w:rPr>
        <w:t>Audit Update</w:t>
      </w:r>
    </w:p>
    <w:p w:rsidR="001154FE" w:rsidRDefault="006134C1" w:rsidP="0052321E">
      <w:pPr>
        <w:pStyle w:val="ListParagraph"/>
        <w:spacing w:after="0" w:line="240" w:lineRule="auto"/>
        <w:rPr>
          <w:bCs/>
        </w:rPr>
      </w:pPr>
      <w:r w:rsidRPr="006134C1">
        <w:rPr>
          <w:bCs/>
        </w:rPr>
        <w:t>The Executive considered a note circulated by Bob Palmer (attached)</w:t>
      </w:r>
      <w:r>
        <w:rPr>
          <w:bCs/>
        </w:rPr>
        <w:t>.</w:t>
      </w:r>
    </w:p>
    <w:p w:rsidR="006134C1" w:rsidRDefault="006134C1" w:rsidP="0052321E">
      <w:pPr>
        <w:pStyle w:val="ListParagraph"/>
        <w:spacing w:after="0" w:line="240" w:lineRule="auto"/>
        <w:rPr>
          <w:b/>
          <w:bCs/>
        </w:rPr>
      </w:pPr>
    </w:p>
    <w:p w:rsidR="00C964C6" w:rsidRPr="008A5D0A" w:rsidRDefault="00350C7D" w:rsidP="005C26EF">
      <w:pPr>
        <w:pStyle w:val="ListParagraph"/>
        <w:numPr>
          <w:ilvl w:val="1"/>
          <w:numId w:val="39"/>
        </w:numPr>
        <w:spacing w:after="0" w:line="240" w:lineRule="auto"/>
      </w:pPr>
      <w:r w:rsidRPr="005C26EF">
        <w:rPr>
          <w:b/>
        </w:rPr>
        <w:t>National Audit office</w:t>
      </w:r>
      <w:r w:rsidR="00394117" w:rsidRPr="008A5D0A">
        <w:t>:</w:t>
      </w:r>
      <w:r w:rsidR="0049076A" w:rsidRPr="008A5D0A">
        <w:t xml:space="preserve"> </w:t>
      </w:r>
    </w:p>
    <w:p w:rsidR="00350C7D" w:rsidRDefault="00B36892" w:rsidP="00C964C6">
      <w:pPr>
        <w:pStyle w:val="ListParagraph"/>
      </w:pPr>
      <w:r>
        <w:t>Mike Suffield provided a</w:t>
      </w:r>
      <w:r w:rsidR="006134C1">
        <w:t>n update on the NAO programme of work. He also reported that the NAO would be taking on eleven people from the Audit Commission when the Commission finally finishes in March 2015.</w:t>
      </w:r>
      <w:r>
        <w:t xml:space="preserve"> </w:t>
      </w:r>
    </w:p>
    <w:p w:rsidR="006134C1" w:rsidRDefault="006134C1" w:rsidP="00C964C6">
      <w:pPr>
        <w:pStyle w:val="ListParagraph"/>
      </w:pPr>
      <w:r>
        <w:t>There would be a reference panel meeting the following Monday (of which Bob Palmer is a member) to consider various issues.</w:t>
      </w:r>
    </w:p>
    <w:p w:rsidR="00F34EE5" w:rsidRDefault="00F34EE5" w:rsidP="00C964C6">
      <w:pPr>
        <w:pStyle w:val="ListParagraph"/>
      </w:pPr>
    </w:p>
    <w:p w:rsidR="00350C7D" w:rsidRPr="00350C7D" w:rsidRDefault="00350C7D" w:rsidP="005C26EF">
      <w:pPr>
        <w:pStyle w:val="ListParagraph"/>
        <w:numPr>
          <w:ilvl w:val="1"/>
          <w:numId w:val="39"/>
        </w:numPr>
      </w:pPr>
      <w:r w:rsidRPr="005C26EF">
        <w:rPr>
          <w:b/>
        </w:rPr>
        <w:t>Audit Commission</w:t>
      </w:r>
    </w:p>
    <w:p w:rsidR="006134C1" w:rsidRDefault="006134C1" w:rsidP="00EF03A0">
      <w:pPr>
        <w:pStyle w:val="ListParagraph"/>
      </w:pPr>
      <w:r>
        <w:t>The Executive discussed their experience of the different approaches taken by auditors to the Business rates appeal provision and also to the additional charges being applied by the different firms.</w:t>
      </w:r>
    </w:p>
    <w:p w:rsidR="009120E9" w:rsidRDefault="009120E9" w:rsidP="00EF03A0">
      <w:pPr>
        <w:pStyle w:val="ListParagraph"/>
      </w:pPr>
    </w:p>
    <w:p w:rsidR="009120E9" w:rsidRDefault="009120E9" w:rsidP="00EF03A0">
      <w:pPr>
        <w:pStyle w:val="ListParagraph"/>
      </w:pPr>
      <w:r>
        <w:t xml:space="preserve">It was noted that the Audit Commission had written directly to Leaders of Councils with the NFI results requesting that they may wish to discuss the results with their CFO. </w:t>
      </w:r>
    </w:p>
    <w:p w:rsidR="006134C1" w:rsidRDefault="006134C1" w:rsidP="00EF03A0">
      <w:pPr>
        <w:pStyle w:val="ListParagraph"/>
      </w:pPr>
    </w:p>
    <w:p w:rsidR="006134C1" w:rsidRPr="006134C1" w:rsidRDefault="006134C1" w:rsidP="00EF03A0">
      <w:pPr>
        <w:pStyle w:val="ListParagraph"/>
        <w:rPr>
          <w:b/>
        </w:rPr>
      </w:pPr>
      <w:r w:rsidRPr="006134C1">
        <w:rPr>
          <w:b/>
        </w:rPr>
        <w:t xml:space="preserve">Action – Bob to write to the Audit Commission requesting an explanation of the </w:t>
      </w:r>
      <w:r w:rsidR="00AC4197">
        <w:rPr>
          <w:b/>
        </w:rPr>
        <w:t xml:space="preserve">seemingly </w:t>
      </w:r>
      <w:r w:rsidRPr="006134C1">
        <w:rPr>
          <w:b/>
        </w:rPr>
        <w:t xml:space="preserve">different practices </w:t>
      </w:r>
      <w:r w:rsidR="00AC4197">
        <w:rPr>
          <w:b/>
        </w:rPr>
        <w:t xml:space="preserve">and fees emanating </w:t>
      </w:r>
      <w:r w:rsidRPr="006134C1">
        <w:rPr>
          <w:b/>
        </w:rPr>
        <w:t xml:space="preserve">from the different audit firms. </w:t>
      </w:r>
    </w:p>
    <w:p w:rsidR="00375BF4" w:rsidRDefault="00375BF4" w:rsidP="002E0550">
      <w:pPr>
        <w:spacing w:after="0" w:line="240" w:lineRule="auto"/>
        <w:ind w:left="720"/>
        <w:rPr>
          <w:b/>
          <w:bCs/>
        </w:rPr>
      </w:pPr>
    </w:p>
    <w:p w:rsidR="009120E9" w:rsidRDefault="009120E9" w:rsidP="002E0550">
      <w:pPr>
        <w:spacing w:after="0" w:line="240" w:lineRule="auto"/>
        <w:ind w:left="720"/>
        <w:rPr>
          <w:b/>
          <w:bCs/>
        </w:rPr>
      </w:pPr>
    </w:p>
    <w:p w:rsidR="009F1D14" w:rsidRDefault="009F1D14" w:rsidP="002E0550">
      <w:pPr>
        <w:spacing w:after="0" w:line="240" w:lineRule="auto"/>
        <w:ind w:left="720"/>
        <w:rPr>
          <w:b/>
          <w:bCs/>
        </w:rPr>
      </w:pPr>
    </w:p>
    <w:p w:rsidR="009F1D14" w:rsidRDefault="009F1D14" w:rsidP="002E0550">
      <w:pPr>
        <w:spacing w:after="0" w:line="240" w:lineRule="auto"/>
        <w:ind w:left="720"/>
        <w:rPr>
          <w:b/>
          <w:bCs/>
        </w:rPr>
      </w:pPr>
    </w:p>
    <w:p w:rsidR="009120E9" w:rsidRPr="00375BF4" w:rsidRDefault="009120E9" w:rsidP="002E0550">
      <w:pPr>
        <w:spacing w:after="0" w:line="240" w:lineRule="auto"/>
        <w:ind w:left="720"/>
        <w:rPr>
          <w:b/>
          <w:bCs/>
        </w:rPr>
      </w:pPr>
    </w:p>
    <w:p w:rsidR="00375BF4" w:rsidRPr="005C26EF" w:rsidRDefault="005C26EF" w:rsidP="005C26EF">
      <w:pPr>
        <w:spacing w:after="0"/>
        <w:ind w:left="345"/>
        <w:rPr>
          <w:b/>
          <w:bCs/>
        </w:rPr>
      </w:pPr>
      <w:r>
        <w:rPr>
          <w:b/>
          <w:bCs/>
        </w:rPr>
        <w:lastRenderedPageBreak/>
        <w:t>8.</w:t>
      </w:r>
      <w:r>
        <w:rPr>
          <w:b/>
          <w:bCs/>
        </w:rPr>
        <w:tab/>
      </w:r>
      <w:r w:rsidR="00204193" w:rsidRPr="005C26EF">
        <w:rPr>
          <w:b/>
          <w:bCs/>
        </w:rPr>
        <w:t>Advisor Reports</w:t>
      </w:r>
    </w:p>
    <w:p w:rsidR="00932BF5" w:rsidRPr="005C26EF" w:rsidRDefault="005C26EF" w:rsidP="005C26EF">
      <w:pPr>
        <w:spacing w:after="0"/>
        <w:ind w:left="345"/>
        <w:rPr>
          <w:bCs/>
        </w:rPr>
      </w:pPr>
      <w:r>
        <w:rPr>
          <w:bCs/>
        </w:rPr>
        <w:t>8.1</w:t>
      </w:r>
      <w:r>
        <w:rPr>
          <w:bCs/>
        </w:rPr>
        <w:tab/>
      </w:r>
      <w:r w:rsidR="001C5221">
        <w:rPr>
          <w:bCs/>
        </w:rPr>
        <w:t xml:space="preserve">Council Tax Partnership Forum and briefing note on Council tax Support issues – notes attached from Dean Langton, including slides from the recent Council tax Support Follow </w:t>
      </w:r>
      <w:proofErr w:type="gramStart"/>
      <w:r w:rsidR="001C5221">
        <w:rPr>
          <w:bCs/>
        </w:rPr>
        <w:t>Up</w:t>
      </w:r>
      <w:proofErr w:type="gramEnd"/>
      <w:r w:rsidR="001C5221">
        <w:rPr>
          <w:bCs/>
        </w:rPr>
        <w:t xml:space="preserve"> Survey recently considered at the SDCT workshop at CIPFA Conference.</w:t>
      </w:r>
    </w:p>
    <w:p w:rsidR="00932BF5" w:rsidRDefault="00932BF5" w:rsidP="00204193">
      <w:pPr>
        <w:spacing w:after="0"/>
        <w:ind w:left="360"/>
        <w:rPr>
          <w:bCs/>
        </w:rPr>
      </w:pPr>
    </w:p>
    <w:p w:rsidR="009D6C27" w:rsidRPr="005C26EF" w:rsidRDefault="005C26EF" w:rsidP="005C26EF">
      <w:pPr>
        <w:ind w:firstLine="360"/>
        <w:rPr>
          <w:rFonts w:asciiTheme="minorHAnsi" w:eastAsiaTheme="minorEastAsia" w:hAnsiTheme="minorHAnsi" w:cstheme="minorBidi"/>
          <w:b/>
        </w:rPr>
      </w:pPr>
      <w:r>
        <w:rPr>
          <w:rFonts w:asciiTheme="minorHAnsi" w:eastAsiaTheme="minorEastAsia" w:hAnsiTheme="minorHAnsi" w:cstheme="minorBidi"/>
          <w:b/>
        </w:rPr>
        <w:t>9.</w:t>
      </w:r>
      <w:r>
        <w:rPr>
          <w:rFonts w:asciiTheme="minorHAnsi" w:eastAsiaTheme="minorEastAsia" w:hAnsiTheme="minorHAnsi" w:cstheme="minorBidi"/>
          <w:b/>
        </w:rPr>
        <w:tab/>
      </w:r>
      <w:r w:rsidR="00923C61" w:rsidRPr="005C26EF">
        <w:rPr>
          <w:rFonts w:asciiTheme="minorHAnsi" w:eastAsiaTheme="minorEastAsia" w:hAnsiTheme="minorHAnsi" w:cstheme="minorBidi"/>
          <w:b/>
        </w:rPr>
        <w:t>R</w:t>
      </w:r>
      <w:r w:rsidR="002B6886" w:rsidRPr="005C26EF">
        <w:rPr>
          <w:rFonts w:asciiTheme="minorHAnsi" w:eastAsiaTheme="minorEastAsia" w:hAnsiTheme="minorHAnsi" w:cstheme="minorBidi"/>
          <w:b/>
        </w:rPr>
        <w:t>eports from External Bodies</w:t>
      </w:r>
      <w:r w:rsidR="00CC34F8" w:rsidRPr="005C26EF">
        <w:rPr>
          <w:rFonts w:asciiTheme="minorHAnsi" w:eastAsiaTheme="minorEastAsia" w:hAnsiTheme="minorHAnsi" w:cstheme="minorBidi"/>
          <w:b/>
        </w:rPr>
        <w:t xml:space="preserve"> / Sponsors</w:t>
      </w:r>
      <w:r w:rsidR="009D6C27" w:rsidRPr="005C26EF">
        <w:rPr>
          <w:rFonts w:asciiTheme="minorHAnsi" w:eastAsiaTheme="minorEastAsia" w:hAnsiTheme="minorHAnsi" w:cstheme="minorBidi"/>
          <w:b/>
        </w:rPr>
        <w:t xml:space="preserve">: </w:t>
      </w:r>
    </w:p>
    <w:p w:rsidR="00F72656" w:rsidRPr="001C5221" w:rsidRDefault="005C26EF" w:rsidP="00923C61">
      <w:pPr>
        <w:ind w:left="360"/>
        <w:rPr>
          <w:rFonts w:asciiTheme="minorHAnsi" w:eastAsiaTheme="minorEastAsia" w:hAnsiTheme="minorHAnsi" w:cstheme="minorBidi"/>
        </w:rPr>
      </w:pPr>
      <w:r>
        <w:rPr>
          <w:rFonts w:asciiTheme="minorHAnsi" w:eastAsiaTheme="minorEastAsia" w:hAnsiTheme="minorHAnsi" w:cstheme="minorBidi"/>
          <w:b/>
        </w:rPr>
        <w:t>9.1</w:t>
      </w:r>
      <w:r>
        <w:rPr>
          <w:rFonts w:asciiTheme="minorHAnsi" w:eastAsiaTheme="minorEastAsia" w:hAnsiTheme="minorHAnsi" w:cstheme="minorBidi"/>
          <w:b/>
        </w:rPr>
        <w:tab/>
      </w:r>
      <w:r w:rsidR="002B6886" w:rsidRPr="00F72656">
        <w:rPr>
          <w:rFonts w:asciiTheme="minorHAnsi" w:eastAsiaTheme="minorEastAsia" w:hAnsiTheme="minorHAnsi" w:cstheme="minorBidi"/>
          <w:b/>
        </w:rPr>
        <w:t>DC</w:t>
      </w:r>
      <w:r w:rsidR="00AE4ACB" w:rsidRPr="00F72656">
        <w:rPr>
          <w:rFonts w:asciiTheme="minorHAnsi" w:eastAsiaTheme="minorEastAsia" w:hAnsiTheme="minorHAnsi" w:cstheme="minorBidi"/>
          <w:b/>
        </w:rPr>
        <w:t>E</w:t>
      </w:r>
      <w:r w:rsidR="002B6886" w:rsidRPr="00F72656">
        <w:rPr>
          <w:rFonts w:asciiTheme="minorHAnsi" w:eastAsiaTheme="minorEastAsia" w:hAnsiTheme="minorHAnsi" w:cstheme="minorBidi"/>
          <w:b/>
        </w:rPr>
        <w:t>N</w:t>
      </w:r>
      <w:r w:rsidR="00706277">
        <w:rPr>
          <w:rFonts w:asciiTheme="minorHAnsi" w:eastAsiaTheme="minorEastAsia" w:hAnsiTheme="minorHAnsi" w:cstheme="minorBidi"/>
          <w:b/>
        </w:rPr>
        <w:t xml:space="preserve"> </w:t>
      </w:r>
      <w:r w:rsidR="00915A6D" w:rsidRPr="001C5221">
        <w:rPr>
          <w:rFonts w:asciiTheme="minorHAnsi" w:eastAsiaTheme="minorEastAsia" w:hAnsiTheme="minorHAnsi" w:cstheme="minorBidi"/>
        </w:rPr>
        <w:t xml:space="preserve">– </w:t>
      </w:r>
      <w:r w:rsidR="001C5221" w:rsidRPr="001C5221">
        <w:rPr>
          <w:rFonts w:asciiTheme="minorHAnsi" w:eastAsiaTheme="minorEastAsia" w:hAnsiTheme="minorHAnsi" w:cstheme="minorBidi"/>
        </w:rPr>
        <w:t>issues discussed under item 3.</w:t>
      </w:r>
    </w:p>
    <w:p w:rsidR="00F72656" w:rsidRDefault="005C26EF" w:rsidP="00923C61">
      <w:pPr>
        <w:ind w:left="360"/>
        <w:rPr>
          <w:rFonts w:asciiTheme="minorHAnsi" w:eastAsiaTheme="minorEastAsia" w:hAnsiTheme="minorHAnsi" w:cstheme="minorBidi"/>
        </w:rPr>
      </w:pPr>
      <w:r>
        <w:rPr>
          <w:rFonts w:asciiTheme="minorHAnsi" w:eastAsiaTheme="minorEastAsia" w:hAnsiTheme="minorHAnsi" w:cstheme="minorBidi"/>
          <w:b/>
        </w:rPr>
        <w:t>9.2</w:t>
      </w:r>
      <w:r>
        <w:rPr>
          <w:rFonts w:asciiTheme="minorHAnsi" w:eastAsiaTheme="minorEastAsia" w:hAnsiTheme="minorHAnsi" w:cstheme="minorBidi"/>
          <w:b/>
        </w:rPr>
        <w:tab/>
      </w:r>
      <w:r w:rsidR="00915A6D">
        <w:rPr>
          <w:rFonts w:asciiTheme="minorHAnsi" w:eastAsiaTheme="minorEastAsia" w:hAnsiTheme="minorHAnsi" w:cstheme="minorBidi"/>
          <w:b/>
        </w:rPr>
        <w:t xml:space="preserve">LGA </w:t>
      </w:r>
      <w:r w:rsidR="001C5221">
        <w:rPr>
          <w:rFonts w:asciiTheme="minorHAnsi" w:eastAsiaTheme="minorEastAsia" w:hAnsiTheme="minorHAnsi" w:cstheme="minorBidi"/>
          <w:b/>
        </w:rPr>
        <w:t xml:space="preserve">/ SOFI / ALATS </w:t>
      </w:r>
      <w:r w:rsidR="00915A6D" w:rsidRPr="00EF67FE">
        <w:rPr>
          <w:rFonts w:asciiTheme="minorHAnsi" w:eastAsiaTheme="minorEastAsia" w:hAnsiTheme="minorHAnsi" w:cstheme="minorBidi"/>
        </w:rPr>
        <w:t>–</w:t>
      </w:r>
      <w:r w:rsidR="00EF67FE" w:rsidRPr="00EF67FE">
        <w:rPr>
          <w:rFonts w:asciiTheme="minorHAnsi" w:eastAsiaTheme="minorEastAsia" w:hAnsiTheme="minorHAnsi" w:cstheme="minorBidi"/>
        </w:rPr>
        <w:t xml:space="preserve"> </w:t>
      </w:r>
      <w:r w:rsidR="001C5221">
        <w:rPr>
          <w:rFonts w:asciiTheme="minorHAnsi" w:eastAsiaTheme="minorEastAsia" w:hAnsiTheme="minorHAnsi" w:cstheme="minorBidi"/>
        </w:rPr>
        <w:t xml:space="preserve">No meetings held to report on. </w:t>
      </w:r>
    </w:p>
    <w:p w:rsidR="006E0EDD" w:rsidRPr="005C26EF" w:rsidRDefault="00CC34F8" w:rsidP="005C26EF">
      <w:pPr>
        <w:pStyle w:val="ListParagraph"/>
        <w:numPr>
          <w:ilvl w:val="0"/>
          <w:numId w:val="42"/>
        </w:numPr>
        <w:rPr>
          <w:rFonts w:asciiTheme="minorHAnsi" w:eastAsiaTheme="minorEastAsia" w:hAnsiTheme="minorHAnsi" w:cstheme="minorBidi"/>
          <w:b/>
        </w:rPr>
      </w:pPr>
      <w:r w:rsidRPr="005C26EF">
        <w:rPr>
          <w:rFonts w:asciiTheme="minorHAnsi" w:eastAsiaTheme="minorEastAsia" w:hAnsiTheme="minorHAnsi" w:cstheme="minorBidi"/>
          <w:b/>
        </w:rPr>
        <w:t>Any Other B</w:t>
      </w:r>
      <w:r w:rsidR="00E938C4" w:rsidRPr="005C26EF">
        <w:rPr>
          <w:rFonts w:asciiTheme="minorHAnsi" w:eastAsiaTheme="minorEastAsia" w:hAnsiTheme="minorHAnsi" w:cstheme="minorBidi"/>
          <w:b/>
        </w:rPr>
        <w:t>usiness</w:t>
      </w:r>
      <w:r w:rsidR="006E0EDD" w:rsidRPr="005C26EF">
        <w:rPr>
          <w:rFonts w:asciiTheme="minorHAnsi" w:eastAsiaTheme="minorEastAsia" w:hAnsiTheme="minorHAnsi" w:cstheme="minorBidi"/>
          <w:b/>
        </w:rPr>
        <w:t>:</w:t>
      </w:r>
    </w:p>
    <w:p w:rsidR="001C5221" w:rsidRDefault="005C26EF" w:rsidP="001C5221">
      <w:pPr>
        <w:pStyle w:val="NormalWeb"/>
        <w:ind w:left="1440" w:hanging="1080"/>
        <w:rPr>
          <w:rFonts w:asciiTheme="minorHAnsi" w:hAnsiTheme="minorHAnsi" w:cs="Arial"/>
          <w:sz w:val="22"/>
          <w:szCs w:val="22"/>
        </w:rPr>
      </w:pPr>
      <w:r w:rsidRPr="001C5221">
        <w:rPr>
          <w:rFonts w:asciiTheme="minorHAnsi" w:eastAsiaTheme="minorEastAsia" w:hAnsiTheme="minorHAnsi" w:cstheme="minorBidi"/>
          <w:sz w:val="22"/>
          <w:szCs w:val="22"/>
        </w:rPr>
        <w:t>10.1</w:t>
      </w:r>
      <w:r w:rsidR="001C5221" w:rsidRPr="001C5221">
        <w:rPr>
          <w:rFonts w:asciiTheme="minorHAnsi" w:eastAsiaTheme="minorEastAsia" w:hAnsiTheme="minorHAnsi" w:cstheme="minorBidi"/>
          <w:sz w:val="22"/>
          <w:szCs w:val="22"/>
        </w:rPr>
        <w:tab/>
        <w:t>Bevis reported that t</w:t>
      </w:r>
      <w:r w:rsidR="001C5221" w:rsidRPr="001C5221">
        <w:rPr>
          <w:rFonts w:asciiTheme="minorHAnsi" w:hAnsiTheme="minorHAnsi" w:cs="Arial"/>
          <w:sz w:val="22"/>
          <w:szCs w:val="22"/>
        </w:rPr>
        <w:t>he Department for Communities and Local Government and the Local Government Association together with local government representatives have been working with central government departments to reduce the volume of top-down information and data that local authorities are required to submit to central government.</w:t>
      </w:r>
      <w:r w:rsidR="001C5221">
        <w:rPr>
          <w:rFonts w:asciiTheme="minorHAnsi" w:hAnsiTheme="minorHAnsi" w:cs="Arial"/>
          <w:sz w:val="22"/>
          <w:szCs w:val="22"/>
        </w:rPr>
        <w:t xml:space="preserve"> He reported that Local Government representation had fallen away and requested volunteers to work with the group (CLIP).</w:t>
      </w:r>
    </w:p>
    <w:p w:rsidR="001C5221" w:rsidRPr="001C5221" w:rsidRDefault="001C5221" w:rsidP="001C5221">
      <w:pPr>
        <w:pStyle w:val="NormalWeb"/>
        <w:ind w:left="1440" w:hanging="1080"/>
        <w:rPr>
          <w:rFonts w:asciiTheme="minorHAnsi" w:hAnsiTheme="minorHAnsi" w:cs="Arial"/>
          <w:b/>
          <w:sz w:val="22"/>
          <w:szCs w:val="22"/>
        </w:rPr>
      </w:pPr>
      <w:r>
        <w:rPr>
          <w:rFonts w:asciiTheme="minorHAnsi" w:hAnsiTheme="minorHAnsi" w:cs="Arial"/>
          <w:sz w:val="22"/>
          <w:szCs w:val="22"/>
        </w:rPr>
        <w:tab/>
      </w:r>
      <w:r w:rsidRPr="001C5221">
        <w:rPr>
          <w:rFonts w:asciiTheme="minorHAnsi" w:hAnsiTheme="minorHAnsi" w:cs="Arial"/>
          <w:b/>
          <w:sz w:val="22"/>
          <w:szCs w:val="22"/>
        </w:rPr>
        <w:t xml:space="preserve">Action – Angela George to seek representation from the wider membership if no-one from the Executive was able to support the </w:t>
      </w:r>
      <w:r w:rsidRPr="006756EB">
        <w:rPr>
          <w:rFonts w:asciiTheme="minorHAnsi" w:hAnsiTheme="minorHAnsi" w:cs="Arial"/>
          <w:b/>
          <w:sz w:val="22"/>
          <w:szCs w:val="22"/>
        </w:rPr>
        <w:t>group</w:t>
      </w:r>
      <w:r w:rsidR="009F1D14">
        <w:rPr>
          <w:rFonts w:asciiTheme="minorHAnsi" w:hAnsiTheme="minorHAnsi" w:cs="Arial"/>
          <w:b/>
          <w:sz w:val="22"/>
          <w:szCs w:val="22"/>
        </w:rPr>
        <w:t>.</w:t>
      </w:r>
    </w:p>
    <w:p w:rsidR="001C5221" w:rsidRDefault="001C5221" w:rsidP="001C5221">
      <w:pPr>
        <w:pStyle w:val="NormalWeb"/>
        <w:ind w:left="1440" w:hanging="1080"/>
        <w:rPr>
          <w:rFonts w:asciiTheme="minorHAnsi" w:hAnsiTheme="minorHAnsi" w:cs="Arial"/>
          <w:sz w:val="22"/>
          <w:szCs w:val="22"/>
        </w:rPr>
      </w:pPr>
      <w:r>
        <w:rPr>
          <w:rFonts w:asciiTheme="minorHAnsi" w:hAnsiTheme="minorHAnsi" w:cs="Arial"/>
          <w:sz w:val="22"/>
          <w:szCs w:val="22"/>
        </w:rPr>
        <w:t>10.2</w:t>
      </w:r>
      <w:r w:rsidR="006756EB">
        <w:rPr>
          <w:rFonts w:asciiTheme="minorHAnsi" w:hAnsiTheme="minorHAnsi" w:cs="Arial"/>
          <w:sz w:val="22"/>
          <w:szCs w:val="22"/>
        </w:rPr>
        <w:tab/>
        <w:t>Bevis informed the Executive that the LGA Finance Conference was being held on 6</w:t>
      </w:r>
      <w:r w:rsidR="006756EB" w:rsidRPr="006756EB">
        <w:rPr>
          <w:rFonts w:asciiTheme="minorHAnsi" w:hAnsiTheme="minorHAnsi" w:cs="Arial"/>
          <w:sz w:val="22"/>
          <w:szCs w:val="22"/>
          <w:vertAlign w:val="superscript"/>
        </w:rPr>
        <w:t>th</w:t>
      </w:r>
      <w:r w:rsidR="006756EB">
        <w:rPr>
          <w:rFonts w:asciiTheme="minorHAnsi" w:hAnsiTheme="minorHAnsi" w:cs="Arial"/>
          <w:sz w:val="22"/>
          <w:szCs w:val="22"/>
        </w:rPr>
        <w:t xml:space="preserve"> January (The SDCT general meeting is on 9</w:t>
      </w:r>
      <w:r w:rsidR="006756EB" w:rsidRPr="006756EB">
        <w:rPr>
          <w:rFonts w:asciiTheme="minorHAnsi" w:hAnsiTheme="minorHAnsi" w:cs="Arial"/>
          <w:sz w:val="22"/>
          <w:szCs w:val="22"/>
          <w:vertAlign w:val="superscript"/>
        </w:rPr>
        <w:t>th</w:t>
      </w:r>
      <w:r w:rsidR="006756EB">
        <w:rPr>
          <w:rFonts w:asciiTheme="minorHAnsi" w:hAnsiTheme="minorHAnsi" w:cs="Arial"/>
          <w:sz w:val="22"/>
          <w:szCs w:val="22"/>
        </w:rPr>
        <w:t xml:space="preserve"> January).</w:t>
      </w:r>
    </w:p>
    <w:p w:rsidR="006756EB" w:rsidRDefault="006756EB" w:rsidP="001C5221">
      <w:pPr>
        <w:pStyle w:val="NormalWeb"/>
        <w:ind w:left="1440" w:hanging="1080"/>
        <w:rPr>
          <w:rFonts w:asciiTheme="minorHAnsi" w:hAnsiTheme="minorHAnsi" w:cs="Arial"/>
          <w:sz w:val="22"/>
          <w:szCs w:val="22"/>
        </w:rPr>
      </w:pPr>
      <w:r>
        <w:rPr>
          <w:rFonts w:asciiTheme="minorHAnsi" w:hAnsiTheme="minorHAnsi" w:cs="Arial"/>
          <w:sz w:val="22"/>
          <w:szCs w:val="22"/>
        </w:rPr>
        <w:t>10.3</w:t>
      </w:r>
      <w:r>
        <w:rPr>
          <w:rFonts w:asciiTheme="minorHAnsi" w:hAnsiTheme="minorHAnsi" w:cs="Arial"/>
          <w:sz w:val="22"/>
          <w:szCs w:val="22"/>
        </w:rPr>
        <w:tab/>
        <w:t>A number of other issues were raised and discussed by the Executive including;</w:t>
      </w:r>
    </w:p>
    <w:p w:rsidR="006756EB" w:rsidRDefault="006756EB" w:rsidP="006756EB">
      <w:pPr>
        <w:pStyle w:val="NormalWeb"/>
        <w:numPr>
          <w:ilvl w:val="0"/>
          <w:numId w:val="44"/>
        </w:numPr>
        <w:rPr>
          <w:rFonts w:asciiTheme="minorHAnsi" w:hAnsiTheme="minorHAnsi" w:cs="Arial"/>
          <w:sz w:val="22"/>
          <w:szCs w:val="22"/>
          <w:lang w:val="en"/>
        </w:rPr>
      </w:pPr>
      <w:r>
        <w:rPr>
          <w:rFonts w:asciiTheme="minorHAnsi" w:hAnsiTheme="minorHAnsi" w:cs="Arial"/>
          <w:sz w:val="22"/>
          <w:szCs w:val="22"/>
          <w:lang w:val="en"/>
        </w:rPr>
        <w:t>Transfer of Local Land Charges (Dean)</w:t>
      </w:r>
    </w:p>
    <w:p w:rsidR="006756EB" w:rsidRDefault="006756EB" w:rsidP="006756EB">
      <w:pPr>
        <w:pStyle w:val="NormalWeb"/>
        <w:numPr>
          <w:ilvl w:val="0"/>
          <w:numId w:val="44"/>
        </w:numPr>
        <w:rPr>
          <w:rFonts w:asciiTheme="minorHAnsi" w:hAnsiTheme="minorHAnsi" w:cs="Arial"/>
          <w:sz w:val="22"/>
          <w:szCs w:val="22"/>
          <w:lang w:val="en"/>
        </w:rPr>
      </w:pPr>
      <w:r>
        <w:rPr>
          <w:rFonts w:asciiTheme="minorHAnsi" w:hAnsiTheme="minorHAnsi" w:cs="Arial"/>
          <w:sz w:val="22"/>
          <w:szCs w:val="22"/>
          <w:lang w:val="en"/>
        </w:rPr>
        <w:t>VAT on Trade waste (Frank)</w:t>
      </w:r>
    </w:p>
    <w:p w:rsidR="006756EB" w:rsidRDefault="006756EB" w:rsidP="006756EB">
      <w:pPr>
        <w:pStyle w:val="NormalWeb"/>
        <w:numPr>
          <w:ilvl w:val="0"/>
          <w:numId w:val="44"/>
        </w:numPr>
        <w:rPr>
          <w:rFonts w:asciiTheme="minorHAnsi" w:hAnsiTheme="minorHAnsi" w:cs="Arial"/>
          <w:sz w:val="22"/>
          <w:szCs w:val="22"/>
          <w:lang w:val="en"/>
        </w:rPr>
      </w:pPr>
      <w:r>
        <w:rPr>
          <w:rFonts w:asciiTheme="minorHAnsi" w:hAnsiTheme="minorHAnsi" w:cs="Arial"/>
          <w:sz w:val="22"/>
          <w:szCs w:val="22"/>
          <w:lang w:val="en"/>
        </w:rPr>
        <w:t>Council Tax Freeze grant 2015/16 (Simone)</w:t>
      </w:r>
    </w:p>
    <w:p w:rsidR="006756EB" w:rsidRDefault="006756EB" w:rsidP="006756EB">
      <w:pPr>
        <w:pStyle w:val="NormalWeb"/>
        <w:numPr>
          <w:ilvl w:val="0"/>
          <w:numId w:val="44"/>
        </w:numPr>
        <w:rPr>
          <w:rFonts w:asciiTheme="minorHAnsi" w:hAnsiTheme="minorHAnsi" w:cs="Arial"/>
          <w:sz w:val="22"/>
          <w:szCs w:val="22"/>
          <w:lang w:val="en"/>
        </w:rPr>
      </w:pPr>
      <w:r>
        <w:rPr>
          <w:rFonts w:asciiTheme="minorHAnsi" w:hAnsiTheme="minorHAnsi" w:cs="Arial"/>
          <w:sz w:val="22"/>
          <w:szCs w:val="22"/>
          <w:lang w:val="en"/>
        </w:rPr>
        <w:t>CFO’s – new ways of working (Norma)</w:t>
      </w:r>
    </w:p>
    <w:p w:rsidR="00F72656" w:rsidRPr="005C26EF" w:rsidRDefault="00E938C4" w:rsidP="005C26EF">
      <w:pPr>
        <w:pStyle w:val="ListParagraph"/>
        <w:numPr>
          <w:ilvl w:val="0"/>
          <w:numId w:val="42"/>
        </w:numPr>
        <w:rPr>
          <w:rFonts w:asciiTheme="minorHAnsi" w:eastAsiaTheme="minorEastAsia" w:hAnsiTheme="minorHAnsi" w:cstheme="minorBidi"/>
        </w:rPr>
      </w:pPr>
      <w:r w:rsidRPr="005C26EF">
        <w:rPr>
          <w:rFonts w:asciiTheme="minorHAnsi" w:eastAsiaTheme="minorEastAsia" w:hAnsiTheme="minorHAnsi" w:cstheme="minorBidi"/>
          <w:b/>
        </w:rPr>
        <w:t>Date of Next Meeting</w:t>
      </w:r>
      <w:r w:rsidRPr="005C26EF">
        <w:rPr>
          <w:rFonts w:asciiTheme="minorHAnsi" w:eastAsiaTheme="minorEastAsia" w:hAnsiTheme="minorHAnsi" w:cstheme="minorBidi"/>
        </w:rPr>
        <w:t xml:space="preserve"> –</w:t>
      </w:r>
      <w:r w:rsidR="00706277" w:rsidRPr="005C26EF">
        <w:rPr>
          <w:rFonts w:asciiTheme="minorHAnsi" w:eastAsiaTheme="minorEastAsia" w:hAnsiTheme="minorHAnsi" w:cstheme="minorBidi"/>
        </w:rPr>
        <w:t xml:space="preserve"> </w:t>
      </w:r>
      <w:r w:rsidR="005C26EF">
        <w:rPr>
          <w:rFonts w:asciiTheme="minorHAnsi" w:eastAsiaTheme="minorEastAsia" w:hAnsiTheme="minorHAnsi" w:cstheme="minorBidi"/>
        </w:rPr>
        <w:t>24</w:t>
      </w:r>
      <w:r w:rsidR="005C26EF" w:rsidRPr="005C26EF">
        <w:rPr>
          <w:rFonts w:asciiTheme="minorHAnsi" w:eastAsiaTheme="minorEastAsia" w:hAnsiTheme="minorHAnsi" w:cstheme="minorBidi"/>
          <w:vertAlign w:val="superscript"/>
        </w:rPr>
        <w:t>th</w:t>
      </w:r>
      <w:r w:rsidR="005C26EF">
        <w:rPr>
          <w:rFonts w:asciiTheme="minorHAnsi" w:eastAsiaTheme="minorEastAsia" w:hAnsiTheme="minorHAnsi" w:cstheme="minorBidi"/>
        </w:rPr>
        <w:t xml:space="preserve"> October 2014</w:t>
      </w:r>
    </w:p>
    <w:p w:rsidR="00F72656" w:rsidRPr="00F72656" w:rsidRDefault="00F72656" w:rsidP="00E44738">
      <w:pPr>
        <w:pStyle w:val="ListParagraph"/>
        <w:ind w:left="709"/>
        <w:rPr>
          <w:rFonts w:asciiTheme="minorHAnsi" w:eastAsiaTheme="minorEastAsia" w:hAnsiTheme="minorHAnsi" w:cstheme="minorBidi"/>
        </w:rPr>
      </w:pPr>
    </w:p>
    <w:p w:rsidR="00E938C4" w:rsidRPr="008A5D0A" w:rsidRDefault="00E938C4" w:rsidP="006756EB">
      <w:pPr>
        <w:pStyle w:val="ListParagraph"/>
        <w:numPr>
          <w:ilvl w:val="0"/>
          <w:numId w:val="42"/>
        </w:numPr>
        <w:spacing w:before="240"/>
        <w:rPr>
          <w:rFonts w:asciiTheme="minorHAnsi" w:eastAsiaTheme="minorEastAsia" w:hAnsiTheme="minorHAnsi" w:cstheme="minorBidi"/>
          <w:b/>
        </w:rPr>
      </w:pPr>
      <w:r w:rsidRPr="008A5D0A">
        <w:rPr>
          <w:rFonts w:asciiTheme="minorHAnsi" w:eastAsiaTheme="minorEastAsia" w:hAnsiTheme="minorHAnsi" w:cstheme="minorBidi"/>
          <w:b/>
        </w:rPr>
        <w:t>Part B – Private Executive Business</w:t>
      </w:r>
    </w:p>
    <w:p w:rsidR="00E227AC" w:rsidRPr="00F92074" w:rsidRDefault="005C26EF" w:rsidP="006756EB">
      <w:pPr>
        <w:pStyle w:val="ListParagraph"/>
        <w:numPr>
          <w:ilvl w:val="1"/>
          <w:numId w:val="42"/>
        </w:numPr>
        <w:spacing w:after="0"/>
        <w:rPr>
          <w:rFonts w:asciiTheme="minorHAnsi" w:eastAsiaTheme="minorEastAsia" w:hAnsiTheme="minorHAnsi" w:cstheme="minorBidi"/>
        </w:rPr>
      </w:pPr>
      <w:r>
        <w:rPr>
          <w:rFonts w:asciiTheme="minorHAnsi" w:eastAsiaTheme="minorEastAsia" w:hAnsiTheme="minorHAnsi" w:cstheme="minorBidi"/>
          <w:b/>
        </w:rPr>
        <w:t>Executive vacancies</w:t>
      </w:r>
    </w:p>
    <w:p w:rsidR="006756EB" w:rsidRDefault="006756EB" w:rsidP="00A738B0">
      <w:pPr>
        <w:pStyle w:val="ListParagraph"/>
        <w:ind w:left="1440"/>
        <w:rPr>
          <w:rFonts w:asciiTheme="minorHAnsi" w:eastAsiaTheme="minorEastAsia" w:hAnsiTheme="minorHAnsi" w:cstheme="minorBidi"/>
        </w:rPr>
      </w:pPr>
      <w:r>
        <w:rPr>
          <w:rFonts w:asciiTheme="minorHAnsi" w:eastAsiaTheme="minorEastAsia" w:hAnsiTheme="minorHAnsi" w:cstheme="minorBidi"/>
        </w:rPr>
        <w:t>The Executive agreed to accept the 2 applicants for the vacancies on the Executive from Andrew Crookham (Harrogate) and Nick Edwards (Scarborough). Subsequently the Executive also agreed Sanjiv Kohli (Hinc</w:t>
      </w:r>
      <w:r w:rsidR="00863F3A">
        <w:rPr>
          <w:rFonts w:asciiTheme="minorHAnsi" w:eastAsiaTheme="minorEastAsia" w:hAnsiTheme="minorHAnsi" w:cstheme="minorBidi"/>
        </w:rPr>
        <w:t>kl</w:t>
      </w:r>
      <w:r>
        <w:rPr>
          <w:rFonts w:asciiTheme="minorHAnsi" w:eastAsiaTheme="minorEastAsia" w:hAnsiTheme="minorHAnsi" w:cstheme="minorBidi"/>
        </w:rPr>
        <w:t>ey and Bosworth).</w:t>
      </w:r>
    </w:p>
    <w:p w:rsidR="006756EB" w:rsidRDefault="006756EB" w:rsidP="00A738B0">
      <w:pPr>
        <w:pStyle w:val="ListParagraph"/>
        <w:ind w:left="1440"/>
        <w:rPr>
          <w:rFonts w:asciiTheme="minorHAnsi" w:eastAsiaTheme="minorEastAsia" w:hAnsiTheme="minorHAnsi" w:cstheme="minorBidi"/>
        </w:rPr>
      </w:pPr>
    </w:p>
    <w:p w:rsidR="0082317D" w:rsidRPr="00863F3A" w:rsidRDefault="006756EB" w:rsidP="00A738B0">
      <w:pPr>
        <w:pStyle w:val="ListParagraph"/>
        <w:ind w:left="1440"/>
        <w:rPr>
          <w:rFonts w:asciiTheme="minorHAnsi" w:eastAsiaTheme="minorEastAsia" w:hAnsiTheme="minorHAnsi" w:cstheme="minorBidi"/>
          <w:b/>
        </w:rPr>
      </w:pPr>
      <w:r w:rsidRPr="00863F3A">
        <w:rPr>
          <w:rFonts w:asciiTheme="minorHAnsi" w:eastAsiaTheme="minorEastAsia" w:hAnsiTheme="minorHAnsi" w:cstheme="minorBidi"/>
          <w:b/>
        </w:rPr>
        <w:t>Action - Angela George to notify the new members.</w:t>
      </w:r>
    </w:p>
    <w:p w:rsidR="00780B78" w:rsidRDefault="00780B78" w:rsidP="00A738B0">
      <w:pPr>
        <w:pStyle w:val="ListParagraph"/>
        <w:ind w:left="1440"/>
        <w:rPr>
          <w:rFonts w:asciiTheme="minorHAnsi" w:eastAsiaTheme="minorEastAsia" w:hAnsiTheme="minorHAnsi" w:cstheme="minorBidi"/>
          <w:b/>
        </w:rPr>
      </w:pPr>
    </w:p>
    <w:p w:rsidR="00BE0371" w:rsidRPr="009F1D14" w:rsidRDefault="00F92074" w:rsidP="00BE0371">
      <w:pPr>
        <w:pStyle w:val="ListParagraph"/>
        <w:numPr>
          <w:ilvl w:val="1"/>
          <w:numId w:val="42"/>
        </w:numPr>
        <w:spacing w:after="0" w:line="240" w:lineRule="auto"/>
        <w:rPr>
          <w:rFonts w:asciiTheme="minorHAnsi" w:eastAsiaTheme="minorEastAsia" w:hAnsiTheme="minorHAnsi" w:cstheme="minorBidi"/>
          <w:b/>
        </w:rPr>
      </w:pPr>
      <w:r w:rsidRPr="009F1D14">
        <w:rPr>
          <w:rFonts w:asciiTheme="minorHAnsi" w:eastAsiaTheme="minorEastAsia" w:hAnsiTheme="minorHAnsi" w:cstheme="minorBidi"/>
          <w:b/>
        </w:rPr>
        <w:t xml:space="preserve"> </w:t>
      </w:r>
      <w:r w:rsidR="009F1D14">
        <w:rPr>
          <w:rFonts w:asciiTheme="minorHAnsi" w:eastAsiaTheme="minorEastAsia" w:hAnsiTheme="minorHAnsi" w:cstheme="minorBidi"/>
          <w:b/>
        </w:rPr>
        <w:t xml:space="preserve">Website SLA </w:t>
      </w:r>
    </w:p>
    <w:p w:rsidR="00765D32" w:rsidRPr="00863F3A" w:rsidRDefault="00863F3A" w:rsidP="00765D32">
      <w:pPr>
        <w:pStyle w:val="ListParagraph"/>
        <w:ind w:left="1440"/>
        <w:rPr>
          <w:rFonts w:asciiTheme="minorHAnsi" w:eastAsiaTheme="minorEastAsia" w:hAnsiTheme="minorHAnsi" w:cstheme="minorBidi"/>
        </w:rPr>
      </w:pPr>
      <w:r w:rsidRPr="00863F3A">
        <w:rPr>
          <w:rFonts w:asciiTheme="minorHAnsi" w:eastAsiaTheme="minorEastAsia" w:hAnsiTheme="minorHAnsi" w:cstheme="minorBidi"/>
        </w:rPr>
        <w:t xml:space="preserve">The </w:t>
      </w:r>
      <w:r w:rsidR="007F1F68" w:rsidRPr="00863F3A">
        <w:rPr>
          <w:rFonts w:asciiTheme="minorHAnsi" w:eastAsiaTheme="minorEastAsia" w:hAnsiTheme="minorHAnsi" w:cstheme="minorBidi"/>
        </w:rPr>
        <w:t xml:space="preserve">Website domain </w:t>
      </w:r>
      <w:r w:rsidRPr="00863F3A">
        <w:rPr>
          <w:rFonts w:asciiTheme="minorHAnsi" w:eastAsiaTheme="minorEastAsia" w:hAnsiTheme="minorHAnsi" w:cstheme="minorBidi"/>
        </w:rPr>
        <w:t xml:space="preserve">is now </w:t>
      </w:r>
      <w:r w:rsidR="007F1F68" w:rsidRPr="00863F3A">
        <w:rPr>
          <w:rFonts w:asciiTheme="minorHAnsi" w:eastAsiaTheme="minorEastAsia" w:hAnsiTheme="minorHAnsi" w:cstheme="minorBidi"/>
        </w:rPr>
        <w:t>resolved.</w:t>
      </w:r>
      <w:r w:rsidRPr="00863F3A">
        <w:rPr>
          <w:rFonts w:asciiTheme="minorHAnsi" w:eastAsiaTheme="minorEastAsia" w:hAnsiTheme="minorHAnsi" w:cstheme="minorBidi"/>
        </w:rPr>
        <w:t xml:space="preserve"> An audit of the content of th</w:t>
      </w:r>
      <w:r>
        <w:rPr>
          <w:rFonts w:asciiTheme="minorHAnsi" w:eastAsiaTheme="minorEastAsia" w:hAnsiTheme="minorHAnsi" w:cstheme="minorBidi"/>
        </w:rPr>
        <w:t>e website would now take place.</w:t>
      </w:r>
    </w:p>
    <w:p w:rsidR="00863F3A" w:rsidRDefault="00863F3A" w:rsidP="00765D32">
      <w:pPr>
        <w:pStyle w:val="ListParagraph"/>
        <w:ind w:left="1440"/>
        <w:rPr>
          <w:rFonts w:asciiTheme="minorHAnsi" w:eastAsiaTheme="minorEastAsia" w:hAnsiTheme="minorHAnsi" w:cstheme="minorBidi"/>
          <w:b/>
        </w:rPr>
      </w:pPr>
    </w:p>
    <w:p w:rsidR="00863F3A" w:rsidRPr="00BE0371" w:rsidRDefault="00863F3A" w:rsidP="00765D32">
      <w:pPr>
        <w:pStyle w:val="ListParagraph"/>
        <w:ind w:left="1440"/>
        <w:rPr>
          <w:rFonts w:asciiTheme="minorHAnsi" w:eastAsiaTheme="minorEastAsia" w:hAnsiTheme="minorHAnsi" w:cstheme="minorBidi"/>
          <w:b/>
        </w:rPr>
      </w:pPr>
      <w:r>
        <w:rPr>
          <w:rFonts w:asciiTheme="minorHAnsi" w:eastAsiaTheme="minorEastAsia" w:hAnsiTheme="minorHAnsi" w:cstheme="minorBidi"/>
          <w:b/>
        </w:rPr>
        <w:t xml:space="preserve">Action – Chris Mills </w:t>
      </w:r>
    </w:p>
    <w:p w:rsidR="00747CC2" w:rsidRPr="00747CC2" w:rsidRDefault="00635968" w:rsidP="00635968">
      <w:r>
        <w:lastRenderedPageBreak/>
        <w:t>Follow</w:t>
      </w:r>
      <w:r w:rsidR="00863F3A">
        <w:t>ing the SDCT meeting a meeting took place with Alan Finch from the LGA and a smaller group from the Executive to discuss how the LGA could progress developing the finance offer in Sector led Improvement (slides attached).</w:t>
      </w:r>
    </w:p>
    <w:p w:rsidR="00747CC2" w:rsidRDefault="00747CC2" w:rsidP="00747CC2">
      <w:pPr>
        <w:pStyle w:val="ListParagraph"/>
        <w:ind w:left="1440"/>
        <w:rPr>
          <w:rFonts w:asciiTheme="minorHAnsi" w:eastAsiaTheme="minorEastAsia" w:hAnsiTheme="minorHAnsi" w:cstheme="minorBidi"/>
          <w:b/>
        </w:rPr>
      </w:pPr>
    </w:p>
    <w:p w:rsidR="00747CC2" w:rsidRPr="00EA0F13" w:rsidRDefault="00747CC2" w:rsidP="00747CC2">
      <w:pPr>
        <w:pStyle w:val="ListParagraph"/>
        <w:ind w:left="1440"/>
        <w:rPr>
          <w:rFonts w:asciiTheme="minorHAnsi" w:eastAsiaTheme="minorEastAsia" w:hAnsiTheme="minorHAnsi" w:cstheme="minorBidi"/>
          <w:b/>
        </w:rPr>
      </w:pPr>
    </w:p>
    <w:sectPr w:rsidR="00747CC2" w:rsidRPr="00EA0F13" w:rsidSect="00A311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0C" w:rsidRDefault="009D230C" w:rsidP="001154FE">
      <w:pPr>
        <w:spacing w:after="0" w:line="240" w:lineRule="auto"/>
      </w:pPr>
      <w:r>
        <w:separator/>
      </w:r>
    </w:p>
  </w:endnote>
  <w:endnote w:type="continuationSeparator" w:id="0">
    <w:p w:rsidR="009D230C" w:rsidRDefault="009D230C"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0C" w:rsidRDefault="009D230C" w:rsidP="001154FE">
      <w:pPr>
        <w:spacing w:after="0" w:line="240" w:lineRule="auto"/>
      </w:pPr>
      <w:r>
        <w:separator/>
      </w:r>
    </w:p>
  </w:footnote>
  <w:footnote w:type="continuationSeparator" w:id="0">
    <w:p w:rsidR="009D230C" w:rsidRDefault="009D230C" w:rsidP="00115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5" w:rsidRDefault="00862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D78"/>
    <w:multiLevelType w:val="hybridMultilevel"/>
    <w:tmpl w:val="B578663E"/>
    <w:lvl w:ilvl="0" w:tplc="029672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637827"/>
    <w:multiLevelType w:val="multilevel"/>
    <w:tmpl w:val="8340C5E6"/>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nsid w:val="025F1A2F"/>
    <w:multiLevelType w:val="multilevel"/>
    <w:tmpl w:val="8228CE6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2731526"/>
    <w:multiLevelType w:val="hybridMultilevel"/>
    <w:tmpl w:val="105C0758"/>
    <w:lvl w:ilvl="0" w:tplc="31C0FE78">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744CA3"/>
    <w:multiLevelType w:val="hybridMultilevel"/>
    <w:tmpl w:val="AFD28A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0B0C6F66"/>
    <w:multiLevelType w:val="multilevel"/>
    <w:tmpl w:val="01CAF8E0"/>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decimal"/>
      <w:isLgl/>
      <w:lvlText w:val="%1.%2.%3"/>
      <w:lvlJc w:val="left"/>
      <w:pPr>
        <w:ind w:left="1800" w:hanging="735"/>
      </w:pPr>
      <w:rPr>
        <w:rFonts w:hint="default"/>
      </w:rPr>
    </w:lvl>
    <w:lvl w:ilvl="3">
      <w:start w:val="1"/>
      <w:numFmt w:val="decimal"/>
      <w:isLgl/>
      <w:lvlText w:val="%1.%2.%3.%4"/>
      <w:lvlJc w:val="left"/>
      <w:pPr>
        <w:ind w:left="2160" w:hanging="735"/>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6">
    <w:nsid w:val="133802A9"/>
    <w:multiLevelType w:val="hybridMultilevel"/>
    <w:tmpl w:val="8CC4B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A2042D"/>
    <w:multiLevelType w:val="hybridMultilevel"/>
    <w:tmpl w:val="C72A1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C55B10"/>
    <w:multiLevelType w:val="multilevel"/>
    <w:tmpl w:val="01CAF8E0"/>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decimal"/>
      <w:isLgl/>
      <w:lvlText w:val="%1.%2.%3"/>
      <w:lvlJc w:val="left"/>
      <w:pPr>
        <w:ind w:left="1800" w:hanging="735"/>
      </w:pPr>
      <w:rPr>
        <w:rFonts w:hint="default"/>
      </w:rPr>
    </w:lvl>
    <w:lvl w:ilvl="3">
      <w:start w:val="1"/>
      <w:numFmt w:val="decimal"/>
      <w:isLgl/>
      <w:lvlText w:val="%1.%2.%3.%4"/>
      <w:lvlJc w:val="left"/>
      <w:pPr>
        <w:ind w:left="2160" w:hanging="735"/>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9">
    <w:nsid w:val="1B356C60"/>
    <w:multiLevelType w:val="hybridMultilevel"/>
    <w:tmpl w:val="EF7876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1E2C3708"/>
    <w:multiLevelType w:val="hybridMultilevel"/>
    <w:tmpl w:val="F83A90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1DE6B70"/>
    <w:multiLevelType w:val="hybridMultilevel"/>
    <w:tmpl w:val="18107EA2"/>
    <w:lvl w:ilvl="0" w:tplc="1E2848DA">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2FB408D"/>
    <w:multiLevelType w:val="hybridMultilevel"/>
    <w:tmpl w:val="6A522D9C"/>
    <w:lvl w:ilvl="0" w:tplc="74BCCA16">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6391DCC"/>
    <w:multiLevelType w:val="multilevel"/>
    <w:tmpl w:val="94EEFDC0"/>
    <w:lvl w:ilvl="0">
      <w:start w:val="8"/>
      <w:numFmt w:val="decimal"/>
      <w:lvlText w:val="%1"/>
      <w:lvlJc w:val="left"/>
      <w:pPr>
        <w:ind w:left="360" w:hanging="360"/>
      </w:pPr>
      <w:rPr>
        <w:rFonts w:asciiTheme="minorHAnsi" w:eastAsiaTheme="minorEastAsia" w:hAnsiTheme="minorHAnsi" w:cstheme="minorBidi" w:hint="default"/>
        <w:b/>
      </w:rPr>
    </w:lvl>
    <w:lvl w:ilvl="1">
      <w:start w:val="1"/>
      <w:numFmt w:val="decimal"/>
      <w:lvlText w:val="%1.%2"/>
      <w:lvlJc w:val="left"/>
      <w:pPr>
        <w:ind w:left="1080" w:hanging="360"/>
      </w:pPr>
      <w:rPr>
        <w:rFonts w:asciiTheme="minorHAnsi" w:eastAsiaTheme="minorEastAsia" w:hAnsiTheme="minorHAnsi" w:cstheme="minorBidi" w:hint="default"/>
        <w:b/>
      </w:rPr>
    </w:lvl>
    <w:lvl w:ilvl="2">
      <w:start w:val="1"/>
      <w:numFmt w:val="decimal"/>
      <w:lvlText w:val="%1.%2.%3"/>
      <w:lvlJc w:val="left"/>
      <w:pPr>
        <w:ind w:left="2160" w:hanging="720"/>
      </w:pPr>
      <w:rPr>
        <w:rFonts w:asciiTheme="minorHAnsi" w:eastAsiaTheme="minorEastAsia" w:hAnsiTheme="minorHAnsi" w:cstheme="minorBidi" w:hint="default"/>
        <w:b/>
      </w:rPr>
    </w:lvl>
    <w:lvl w:ilvl="3">
      <w:start w:val="1"/>
      <w:numFmt w:val="decimal"/>
      <w:lvlText w:val="%1.%2.%3.%4"/>
      <w:lvlJc w:val="left"/>
      <w:pPr>
        <w:ind w:left="2880" w:hanging="720"/>
      </w:pPr>
      <w:rPr>
        <w:rFonts w:asciiTheme="minorHAnsi" w:eastAsiaTheme="minorEastAsia" w:hAnsiTheme="minorHAnsi" w:cstheme="minorBidi" w:hint="default"/>
        <w:b/>
      </w:rPr>
    </w:lvl>
    <w:lvl w:ilvl="4">
      <w:start w:val="1"/>
      <w:numFmt w:val="decimal"/>
      <w:lvlText w:val="%1.%2.%3.%4.%5"/>
      <w:lvlJc w:val="left"/>
      <w:pPr>
        <w:ind w:left="3960" w:hanging="1080"/>
      </w:pPr>
      <w:rPr>
        <w:rFonts w:asciiTheme="minorHAnsi" w:eastAsiaTheme="minorEastAsia" w:hAnsiTheme="minorHAnsi" w:cstheme="minorBidi" w:hint="default"/>
        <w:b/>
      </w:rPr>
    </w:lvl>
    <w:lvl w:ilvl="5">
      <w:start w:val="1"/>
      <w:numFmt w:val="decimal"/>
      <w:lvlText w:val="%1.%2.%3.%4.%5.%6"/>
      <w:lvlJc w:val="left"/>
      <w:pPr>
        <w:ind w:left="4680" w:hanging="1080"/>
      </w:pPr>
      <w:rPr>
        <w:rFonts w:asciiTheme="minorHAnsi" w:eastAsiaTheme="minorEastAsia" w:hAnsiTheme="minorHAnsi" w:cstheme="minorBidi" w:hint="default"/>
        <w:b/>
      </w:rPr>
    </w:lvl>
    <w:lvl w:ilvl="6">
      <w:start w:val="1"/>
      <w:numFmt w:val="decimal"/>
      <w:lvlText w:val="%1.%2.%3.%4.%5.%6.%7"/>
      <w:lvlJc w:val="left"/>
      <w:pPr>
        <w:ind w:left="5760" w:hanging="1440"/>
      </w:pPr>
      <w:rPr>
        <w:rFonts w:asciiTheme="minorHAnsi" w:eastAsiaTheme="minorEastAsia" w:hAnsiTheme="minorHAnsi" w:cstheme="minorBidi" w:hint="default"/>
        <w:b/>
      </w:rPr>
    </w:lvl>
    <w:lvl w:ilvl="7">
      <w:start w:val="1"/>
      <w:numFmt w:val="decimal"/>
      <w:lvlText w:val="%1.%2.%3.%4.%5.%6.%7.%8"/>
      <w:lvlJc w:val="left"/>
      <w:pPr>
        <w:ind w:left="6480" w:hanging="1440"/>
      </w:pPr>
      <w:rPr>
        <w:rFonts w:asciiTheme="minorHAnsi" w:eastAsiaTheme="minorEastAsia" w:hAnsiTheme="minorHAnsi" w:cstheme="minorBidi" w:hint="default"/>
        <w:b/>
      </w:rPr>
    </w:lvl>
    <w:lvl w:ilvl="8">
      <w:start w:val="1"/>
      <w:numFmt w:val="decimal"/>
      <w:lvlText w:val="%1.%2.%3.%4.%5.%6.%7.%8.%9"/>
      <w:lvlJc w:val="left"/>
      <w:pPr>
        <w:ind w:left="7200" w:hanging="1440"/>
      </w:pPr>
      <w:rPr>
        <w:rFonts w:asciiTheme="minorHAnsi" w:eastAsiaTheme="minorEastAsia" w:hAnsiTheme="minorHAnsi" w:cstheme="minorBidi" w:hint="default"/>
        <w:b/>
      </w:rPr>
    </w:lvl>
  </w:abstractNum>
  <w:abstractNum w:abstractNumId="14">
    <w:nsid w:val="2816194C"/>
    <w:multiLevelType w:val="hybridMultilevel"/>
    <w:tmpl w:val="7CC282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88E7841"/>
    <w:multiLevelType w:val="hybridMultilevel"/>
    <w:tmpl w:val="4C4EB34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2BF75709"/>
    <w:multiLevelType w:val="multilevel"/>
    <w:tmpl w:val="5D18EFE6"/>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0D17F75"/>
    <w:multiLevelType w:val="hybridMultilevel"/>
    <w:tmpl w:val="106C4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3C24688"/>
    <w:multiLevelType w:val="hybridMultilevel"/>
    <w:tmpl w:val="0E369A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nsid w:val="34136C0B"/>
    <w:multiLevelType w:val="hybridMultilevel"/>
    <w:tmpl w:val="AE382942"/>
    <w:lvl w:ilvl="0" w:tplc="9180527C">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5FD5BBD"/>
    <w:multiLevelType w:val="hybridMultilevel"/>
    <w:tmpl w:val="7A16243A"/>
    <w:lvl w:ilvl="0" w:tplc="AE86BBA0">
      <w:start w:val="1"/>
      <w:numFmt w:val="bullet"/>
      <w:lvlText w:val=""/>
      <w:lvlJc w:val="left"/>
      <w:pPr>
        <w:tabs>
          <w:tab w:val="num" w:pos="1260"/>
        </w:tabs>
        <w:ind w:left="12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36603302"/>
    <w:multiLevelType w:val="multilevel"/>
    <w:tmpl w:val="FED4BA8C"/>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378A7119"/>
    <w:multiLevelType w:val="multilevel"/>
    <w:tmpl w:val="28C210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nsid w:val="3A4D6002"/>
    <w:multiLevelType w:val="hybridMultilevel"/>
    <w:tmpl w:val="9A289334"/>
    <w:lvl w:ilvl="0" w:tplc="B2BC47E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FA51BD"/>
    <w:multiLevelType w:val="hybridMultilevel"/>
    <w:tmpl w:val="F13AC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C620414"/>
    <w:multiLevelType w:val="hybridMultilevel"/>
    <w:tmpl w:val="A05C9018"/>
    <w:lvl w:ilvl="0" w:tplc="80F4A99A">
      <w:start w:val="10"/>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474DAD"/>
    <w:multiLevelType w:val="multilevel"/>
    <w:tmpl w:val="6E30C37E"/>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51AB575A"/>
    <w:multiLevelType w:val="hybridMultilevel"/>
    <w:tmpl w:val="DEEC9E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44F1CFD"/>
    <w:multiLevelType w:val="multilevel"/>
    <w:tmpl w:val="B324182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3557838"/>
    <w:multiLevelType w:val="multilevel"/>
    <w:tmpl w:val="B15EF1D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nsid w:val="68BA771E"/>
    <w:multiLevelType w:val="multilevel"/>
    <w:tmpl w:val="0B201F62"/>
    <w:lvl w:ilvl="0">
      <w:start w:val="11"/>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31">
    <w:nsid w:val="68C46E16"/>
    <w:multiLevelType w:val="hybridMultilevel"/>
    <w:tmpl w:val="377CF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CD20A8F"/>
    <w:multiLevelType w:val="multilevel"/>
    <w:tmpl w:val="7BFAA27C"/>
    <w:lvl w:ilvl="0">
      <w:start w:val="9"/>
      <w:numFmt w:val="decimal"/>
      <w:lvlText w:val="%1"/>
      <w:lvlJc w:val="left"/>
      <w:pPr>
        <w:ind w:left="1069"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2869" w:hanging="720"/>
      </w:pPr>
      <w:rPr>
        <w:rFonts w:hint="default"/>
        <w:b/>
      </w:rPr>
    </w:lvl>
    <w:lvl w:ilvl="3">
      <w:start w:val="1"/>
      <w:numFmt w:val="decimal"/>
      <w:lvlText w:val="%1.%2.%3.%4"/>
      <w:lvlJc w:val="left"/>
      <w:pPr>
        <w:ind w:left="3589" w:hanging="720"/>
      </w:pPr>
      <w:rPr>
        <w:rFonts w:hint="default"/>
        <w:b/>
      </w:rPr>
    </w:lvl>
    <w:lvl w:ilvl="4">
      <w:start w:val="1"/>
      <w:numFmt w:val="decimal"/>
      <w:lvlText w:val="%1.%2.%3.%4.%5"/>
      <w:lvlJc w:val="left"/>
      <w:pPr>
        <w:ind w:left="4669" w:hanging="1080"/>
      </w:pPr>
      <w:rPr>
        <w:rFonts w:hint="default"/>
        <w:b/>
      </w:rPr>
    </w:lvl>
    <w:lvl w:ilvl="5">
      <w:start w:val="1"/>
      <w:numFmt w:val="decimal"/>
      <w:lvlText w:val="%1.%2.%3.%4.%5.%6"/>
      <w:lvlJc w:val="left"/>
      <w:pPr>
        <w:ind w:left="5389" w:hanging="1080"/>
      </w:pPr>
      <w:rPr>
        <w:rFonts w:hint="default"/>
        <w:b/>
      </w:rPr>
    </w:lvl>
    <w:lvl w:ilvl="6">
      <w:start w:val="1"/>
      <w:numFmt w:val="decimal"/>
      <w:lvlText w:val="%1.%2.%3.%4.%5.%6.%7"/>
      <w:lvlJc w:val="left"/>
      <w:pPr>
        <w:ind w:left="6469" w:hanging="1440"/>
      </w:pPr>
      <w:rPr>
        <w:rFonts w:hint="default"/>
        <w:b/>
      </w:rPr>
    </w:lvl>
    <w:lvl w:ilvl="7">
      <w:start w:val="1"/>
      <w:numFmt w:val="decimal"/>
      <w:lvlText w:val="%1.%2.%3.%4.%5.%6.%7.%8"/>
      <w:lvlJc w:val="left"/>
      <w:pPr>
        <w:ind w:left="7189" w:hanging="1440"/>
      </w:pPr>
      <w:rPr>
        <w:rFonts w:hint="default"/>
        <w:b/>
      </w:rPr>
    </w:lvl>
    <w:lvl w:ilvl="8">
      <w:start w:val="1"/>
      <w:numFmt w:val="decimal"/>
      <w:lvlText w:val="%1.%2.%3.%4.%5.%6.%7.%8.%9"/>
      <w:lvlJc w:val="left"/>
      <w:pPr>
        <w:ind w:left="7909" w:hanging="1440"/>
      </w:pPr>
      <w:rPr>
        <w:rFonts w:hint="default"/>
        <w:b/>
      </w:rPr>
    </w:lvl>
  </w:abstractNum>
  <w:abstractNum w:abstractNumId="33">
    <w:nsid w:val="6E700057"/>
    <w:multiLevelType w:val="hybridMultilevel"/>
    <w:tmpl w:val="BCD2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07759E"/>
    <w:multiLevelType w:val="hybridMultilevel"/>
    <w:tmpl w:val="ED5EE7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74937293"/>
    <w:multiLevelType w:val="hybridMultilevel"/>
    <w:tmpl w:val="C4F22A3A"/>
    <w:lvl w:ilvl="0" w:tplc="31C0FE78">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6E61840"/>
    <w:multiLevelType w:val="hybridMultilevel"/>
    <w:tmpl w:val="043E3A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nsid w:val="792B2A8C"/>
    <w:multiLevelType w:val="hybridMultilevel"/>
    <w:tmpl w:val="3D02DE64"/>
    <w:lvl w:ilvl="0" w:tplc="76865410">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9B42E15"/>
    <w:multiLevelType w:val="multilevel"/>
    <w:tmpl w:val="4326764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9">
    <w:nsid w:val="79C3777F"/>
    <w:multiLevelType w:val="hybridMultilevel"/>
    <w:tmpl w:val="0B9E24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DC83FD9"/>
    <w:multiLevelType w:val="hybridMultilevel"/>
    <w:tmpl w:val="0EDEA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3"/>
  </w:num>
  <w:num w:numId="2">
    <w:abstractNumId w:val="38"/>
  </w:num>
  <w:num w:numId="3">
    <w:abstractNumId w:val="28"/>
  </w:num>
  <w:num w:numId="4">
    <w:abstractNumId w:val="35"/>
  </w:num>
  <w:num w:numId="5">
    <w:abstractNumId w:val="3"/>
  </w:num>
  <w:num w:numId="6">
    <w:abstractNumId w:val="32"/>
  </w:num>
  <w:num w:numId="7">
    <w:abstractNumId w:val="33"/>
  </w:num>
  <w:num w:numId="8">
    <w:abstractNumId w:val="7"/>
  </w:num>
  <w:num w:numId="9">
    <w:abstractNumId w:val="34"/>
  </w:num>
  <w:num w:numId="10">
    <w:abstractNumId w:val="9"/>
  </w:num>
  <w:num w:numId="11">
    <w:abstractNumId w:val="28"/>
  </w:num>
  <w:num w:numId="12">
    <w:abstractNumId w:val="9"/>
  </w:num>
  <w:num w:numId="13">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13"/>
  </w:num>
  <w:num w:numId="20">
    <w:abstractNumId w:val="10"/>
  </w:num>
  <w:num w:numId="21">
    <w:abstractNumId w:val="6"/>
  </w:num>
  <w:num w:numId="22">
    <w:abstractNumId w:val="2"/>
  </w:num>
  <w:num w:numId="23">
    <w:abstractNumId w:val="0"/>
  </w:num>
  <w:num w:numId="24">
    <w:abstractNumId w:val="37"/>
  </w:num>
  <w:num w:numId="25">
    <w:abstractNumId w:val="26"/>
  </w:num>
  <w:num w:numId="26">
    <w:abstractNumId w:val="21"/>
  </w:num>
  <w:num w:numId="27">
    <w:abstractNumId w:val="39"/>
  </w:num>
  <w:num w:numId="28">
    <w:abstractNumId w:val="27"/>
  </w:num>
  <w:num w:numId="29">
    <w:abstractNumId w:val="1"/>
  </w:num>
  <w:num w:numId="30">
    <w:abstractNumId w:val="30"/>
  </w:num>
  <w:num w:numId="31">
    <w:abstractNumId w:val="19"/>
  </w:num>
  <w:num w:numId="32">
    <w:abstractNumId w:val="18"/>
  </w:num>
  <w:num w:numId="33">
    <w:abstractNumId w:val="15"/>
  </w:num>
  <w:num w:numId="34">
    <w:abstractNumId w:val="22"/>
  </w:num>
  <w:num w:numId="35">
    <w:abstractNumId w:val="17"/>
  </w:num>
  <w:num w:numId="36">
    <w:abstractNumId w:val="29"/>
  </w:num>
  <w:num w:numId="37">
    <w:abstractNumId w:val="24"/>
  </w:num>
  <w:num w:numId="38">
    <w:abstractNumId w:val="31"/>
  </w:num>
  <w:num w:numId="39">
    <w:abstractNumId w:val="8"/>
  </w:num>
  <w:num w:numId="40">
    <w:abstractNumId w:val="5"/>
  </w:num>
  <w:num w:numId="41">
    <w:abstractNumId w:val="16"/>
  </w:num>
  <w:num w:numId="42">
    <w:abstractNumId w:val="25"/>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76"/>
    <w:rsid w:val="000019DD"/>
    <w:rsid w:val="00003B05"/>
    <w:rsid w:val="00006349"/>
    <w:rsid w:val="000119FA"/>
    <w:rsid w:val="00013C46"/>
    <w:rsid w:val="0002102D"/>
    <w:rsid w:val="00027240"/>
    <w:rsid w:val="00032DF3"/>
    <w:rsid w:val="00036F82"/>
    <w:rsid w:val="00036FDC"/>
    <w:rsid w:val="00037B8D"/>
    <w:rsid w:val="00040ED2"/>
    <w:rsid w:val="0004272B"/>
    <w:rsid w:val="000513A3"/>
    <w:rsid w:val="000523F3"/>
    <w:rsid w:val="00055F85"/>
    <w:rsid w:val="0006112B"/>
    <w:rsid w:val="000633B5"/>
    <w:rsid w:val="00067446"/>
    <w:rsid w:val="00067E72"/>
    <w:rsid w:val="00071799"/>
    <w:rsid w:val="00073B91"/>
    <w:rsid w:val="00075F6B"/>
    <w:rsid w:val="00077F78"/>
    <w:rsid w:val="00081E42"/>
    <w:rsid w:val="00083EB0"/>
    <w:rsid w:val="000842DF"/>
    <w:rsid w:val="0008618D"/>
    <w:rsid w:val="00086E4F"/>
    <w:rsid w:val="00087713"/>
    <w:rsid w:val="00087A72"/>
    <w:rsid w:val="00090812"/>
    <w:rsid w:val="00091130"/>
    <w:rsid w:val="00094907"/>
    <w:rsid w:val="00096A10"/>
    <w:rsid w:val="000A421A"/>
    <w:rsid w:val="000A792C"/>
    <w:rsid w:val="000B087E"/>
    <w:rsid w:val="000C0AF4"/>
    <w:rsid w:val="000C0FB8"/>
    <w:rsid w:val="000C1D03"/>
    <w:rsid w:val="000C435E"/>
    <w:rsid w:val="000C52EC"/>
    <w:rsid w:val="000D121C"/>
    <w:rsid w:val="000D64CA"/>
    <w:rsid w:val="000D6FAA"/>
    <w:rsid w:val="000D7CD7"/>
    <w:rsid w:val="000E0907"/>
    <w:rsid w:val="000E1F58"/>
    <w:rsid w:val="000E431D"/>
    <w:rsid w:val="000E7734"/>
    <w:rsid w:val="000F446F"/>
    <w:rsid w:val="001029D2"/>
    <w:rsid w:val="00104869"/>
    <w:rsid w:val="00106DC5"/>
    <w:rsid w:val="00111DE5"/>
    <w:rsid w:val="001154FE"/>
    <w:rsid w:val="00115EDD"/>
    <w:rsid w:val="00124171"/>
    <w:rsid w:val="00126EA7"/>
    <w:rsid w:val="00127FFC"/>
    <w:rsid w:val="00134871"/>
    <w:rsid w:val="00137F9F"/>
    <w:rsid w:val="00140673"/>
    <w:rsid w:val="00141D71"/>
    <w:rsid w:val="00144EF4"/>
    <w:rsid w:val="00145BEE"/>
    <w:rsid w:val="00147B42"/>
    <w:rsid w:val="001540F3"/>
    <w:rsid w:val="0015423F"/>
    <w:rsid w:val="00155FE6"/>
    <w:rsid w:val="00162A1A"/>
    <w:rsid w:val="001640D6"/>
    <w:rsid w:val="001674FF"/>
    <w:rsid w:val="00167609"/>
    <w:rsid w:val="001719CB"/>
    <w:rsid w:val="00172B9C"/>
    <w:rsid w:val="0018174F"/>
    <w:rsid w:val="0019071E"/>
    <w:rsid w:val="00197F04"/>
    <w:rsid w:val="001A17E8"/>
    <w:rsid w:val="001A42E4"/>
    <w:rsid w:val="001B17E5"/>
    <w:rsid w:val="001B2446"/>
    <w:rsid w:val="001B578F"/>
    <w:rsid w:val="001C3A38"/>
    <w:rsid w:val="001C5221"/>
    <w:rsid w:val="001D44B3"/>
    <w:rsid w:val="001E1B06"/>
    <w:rsid w:val="001E3FC8"/>
    <w:rsid w:val="001E4E91"/>
    <w:rsid w:val="001E50EE"/>
    <w:rsid w:val="001F0DBA"/>
    <w:rsid w:val="001F3E49"/>
    <w:rsid w:val="00200087"/>
    <w:rsid w:val="00200739"/>
    <w:rsid w:val="002019FC"/>
    <w:rsid w:val="002039CC"/>
    <w:rsid w:val="00203F90"/>
    <w:rsid w:val="00204193"/>
    <w:rsid w:val="00205734"/>
    <w:rsid w:val="002061E2"/>
    <w:rsid w:val="00206E74"/>
    <w:rsid w:val="002136A8"/>
    <w:rsid w:val="00235647"/>
    <w:rsid w:val="00241A58"/>
    <w:rsid w:val="00244AAA"/>
    <w:rsid w:val="00247F90"/>
    <w:rsid w:val="00254404"/>
    <w:rsid w:val="00257DAA"/>
    <w:rsid w:val="002608A8"/>
    <w:rsid w:val="002744FD"/>
    <w:rsid w:val="002768FF"/>
    <w:rsid w:val="00277761"/>
    <w:rsid w:val="002820F9"/>
    <w:rsid w:val="00283D34"/>
    <w:rsid w:val="00283F05"/>
    <w:rsid w:val="00285393"/>
    <w:rsid w:val="0028607E"/>
    <w:rsid w:val="00290A1D"/>
    <w:rsid w:val="00296FBC"/>
    <w:rsid w:val="002A03AE"/>
    <w:rsid w:val="002A72F6"/>
    <w:rsid w:val="002A7840"/>
    <w:rsid w:val="002B0A4F"/>
    <w:rsid w:val="002B3A87"/>
    <w:rsid w:val="002B6886"/>
    <w:rsid w:val="002C2BD8"/>
    <w:rsid w:val="002C2BE5"/>
    <w:rsid w:val="002C506A"/>
    <w:rsid w:val="002C74B6"/>
    <w:rsid w:val="002D2BC5"/>
    <w:rsid w:val="002D3DDC"/>
    <w:rsid w:val="002D6AA2"/>
    <w:rsid w:val="002E0550"/>
    <w:rsid w:val="002E160C"/>
    <w:rsid w:val="002E1BE5"/>
    <w:rsid w:val="002E27E9"/>
    <w:rsid w:val="002E3640"/>
    <w:rsid w:val="002E3BBD"/>
    <w:rsid w:val="002E739E"/>
    <w:rsid w:val="002F13CD"/>
    <w:rsid w:val="002F2196"/>
    <w:rsid w:val="002F2AD4"/>
    <w:rsid w:val="002F4B56"/>
    <w:rsid w:val="002F63A2"/>
    <w:rsid w:val="003004FF"/>
    <w:rsid w:val="0030494D"/>
    <w:rsid w:val="0030590D"/>
    <w:rsid w:val="00307E45"/>
    <w:rsid w:val="003133D3"/>
    <w:rsid w:val="00313752"/>
    <w:rsid w:val="00314A39"/>
    <w:rsid w:val="00314A90"/>
    <w:rsid w:val="00315B62"/>
    <w:rsid w:val="0032337A"/>
    <w:rsid w:val="00327D43"/>
    <w:rsid w:val="0033041E"/>
    <w:rsid w:val="00334FA2"/>
    <w:rsid w:val="00340B60"/>
    <w:rsid w:val="00344429"/>
    <w:rsid w:val="00350C7D"/>
    <w:rsid w:val="003512F8"/>
    <w:rsid w:val="00370C8A"/>
    <w:rsid w:val="00372ECC"/>
    <w:rsid w:val="003744B3"/>
    <w:rsid w:val="00375A46"/>
    <w:rsid w:val="00375BF4"/>
    <w:rsid w:val="003812C3"/>
    <w:rsid w:val="0038375E"/>
    <w:rsid w:val="00385993"/>
    <w:rsid w:val="00392647"/>
    <w:rsid w:val="00393680"/>
    <w:rsid w:val="00394117"/>
    <w:rsid w:val="00394BD3"/>
    <w:rsid w:val="00396375"/>
    <w:rsid w:val="00397F8D"/>
    <w:rsid w:val="003B35EF"/>
    <w:rsid w:val="003B4372"/>
    <w:rsid w:val="003B67CA"/>
    <w:rsid w:val="003B6871"/>
    <w:rsid w:val="003C031E"/>
    <w:rsid w:val="003C0820"/>
    <w:rsid w:val="003C0BDF"/>
    <w:rsid w:val="003C33E6"/>
    <w:rsid w:val="003C6667"/>
    <w:rsid w:val="003C6EB7"/>
    <w:rsid w:val="003C7273"/>
    <w:rsid w:val="003D1A24"/>
    <w:rsid w:val="003D2AFA"/>
    <w:rsid w:val="003D30CD"/>
    <w:rsid w:val="003D3D6A"/>
    <w:rsid w:val="003D549F"/>
    <w:rsid w:val="003E4997"/>
    <w:rsid w:val="003E7390"/>
    <w:rsid w:val="003F08FC"/>
    <w:rsid w:val="003F11B5"/>
    <w:rsid w:val="003F122B"/>
    <w:rsid w:val="003F1F9D"/>
    <w:rsid w:val="003F38E4"/>
    <w:rsid w:val="003F6515"/>
    <w:rsid w:val="003F6DB2"/>
    <w:rsid w:val="0040168D"/>
    <w:rsid w:val="00402B6B"/>
    <w:rsid w:val="00415076"/>
    <w:rsid w:val="00415A57"/>
    <w:rsid w:val="004239BA"/>
    <w:rsid w:val="0042670A"/>
    <w:rsid w:val="004406BF"/>
    <w:rsid w:val="0044440A"/>
    <w:rsid w:val="00445A96"/>
    <w:rsid w:val="00447C7C"/>
    <w:rsid w:val="00447DF8"/>
    <w:rsid w:val="00453302"/>
    <w:rsid w:val="00453E4A"/>
    <w:rsid w:val="0046118D"/>
    <w:rsid w:val="00463612"/>
    <w:rsid w:val="00465E22"/>
    <w:rsid w:val="00467894"/>
    <w:rsid w:val="00467C3C"/>
    <w:rsid w:val="00470125"/>
    <w:rsid w:val="004711AE"/>
    <w:rsid w:val="0047154B"/>
    <w:rsid w:val="00471F97"/>
    <w:rsid w:val="00474C68"/>
    <w:rsid w:val="004750C3"/>
    <w:rsid w:val="00475FB0"/>
    <w:rsid w:val="00481CCE"/>
    <w:rsid w:val="00484F1D"/>
    <w:rsid w:val="00486538"/>
    <w:rsid w:val="004869D0"/>
    <w:rsid w:val="0049076A"/>
    <w:rsid w:val="00490821"/>
    <w:rsid w:val="00493355"/>
    <w:rsid w:val="004963C1"/>
    <w:rsid w:val="00497949"/>
    <w:rsid w:val="004A0583"/>
    <w:rsid w:val="004A2980"/>
    <w:rsid w:val="004A5E79"/>
    <w:rsid w:val="004A76FA"/>
    <w:rsid w:val="004B0EF8"/>
    <w:rsid w:val="004B1EF0"/>
    <w:rsid w:val="004B2501"/>
    <w:rsid w:val="004B2A67"/>
    <w:rsid w:val="004B35C4"/>
    <w:rsid w:val="004B38D4"/>
    <w:rsid w:val="004B7543"/>
    <w:rsid w:val="004C1071"/>
    <w:rsid w:val="004C3B8E"/>
    <w:rsid w:val="004C3E21"/>
    <w:rsid w:val="004C4FE3"/>
    <w:rsid w:val="004C5181"/>
    <w:rsid w:val="004C522B"/>
    <w:rsid w:val="004C61F5"/>
    <w:rsid w:val="004D533E"/>
    <w:rsid w:val="004E4225"/>
    <w:rsid w:val="004E4DE7"/>
    <w:rsid w:val="004E661D"/>
    <w:rsid w:val="004F2B9B"/>
    <w:rsid w:val="004F396D"/>
    <w:rsid w:val="004F47A9"/>
    <w:rsid w:val="00503811"/>
    <w:rsid w:val="00507174"/>
    <w:rsid w:val="005079DB"/>
    <w:rsid w:val="00514150"/>
    <w:rsid w:val="00515729"/>
    <w:rsid w:val="00522D94"/>
    <w:rsid w:val="0052321E"/>
    <w:rsid w:val="0052664A"/>
    <w:rsid w:val="00526DD3"/>
    <w:rsid w:val="005352F4"/>
    <w:rsid w:val="00535381"/>
    <w:rsid w:val="0053560F"/>
    <w:rsid w:val="005376FA"/>
    <w:rsid w:val="00540907"/>
    <w:rsid w:val="005449C6"/>
    <w:rsid w:val="00544FEA"/>
    <w:rsid w:val="00546727"/>
    <w:rsid w:val="00550959"/>
    <w:rsid w:val="00551AD5"/>
    <w:rsid w:val="00553970"/>
    <w:rsid w:val="00553BBB"/>
    <w:rsid w:val="005602E8"/>
    <w:rsid w:val="00561DE5"/>
    <w:rsid w:val="0056508F"/>
    <w:rsid w:val="0056732B"/>
    <w:rsid w:val="00571314"/>
    <w:rsid w:val="00582026"/>
    <w:rsid w:val="005823AF"/>
    <w:rsid w:val="005826ED"/>
    <w:rsid w:val="00590948"/>
    <w:rsid w:val="00591BE5"/>
    <w:rsid w:val="005923DC"/>
    <w:rsid w:val="00595612"/>
    <w:rsid w:val="00595B8A"/>
    <w:rsid w:val="005A17A0"/>
    <w:rsid w:val="005A3735"/>
    <w:rsid w:val="005A4E9A"/>
    <w:rsid w:val="005A69E9"/>
    <w:rsid w:val="005B0B3B"/>
    <w:rsid w:val="005B33C5"/>
    <w:rsid w:val="005B5F73"/>
    <w:rsid w:val="005B6C30"/>
    <w:rsid w:val="005B7934"/>
    <w:rsid w:val="005C26EF"/>
    <w:rsid w:val="005C3E46"/>
    <w:rsid w:val="005C7CAB"/>
    <w:rsid w:val="005D55A7"/>
    <w:rsid w:val="005D58CA"/>
    <w:rsid w:val="005E18CD"/>
    <w:rsid w:val="005E3628"/>
    <w:rsid w:val="005E4F42"/>
    <w:rsid w:val="005E7055"/>
    <w:rsid w:val="005E730F"/>
    <w:rsid w:val="005E7D5C"/>
    <w:rsid w:val="005F1528"/>
    <w:rsid w:val="005F2DE8"/>
    <w:rsid w:val="005F4D16"/>
    <w:rsid w:val="005F6747"/>
    <w:rsid w:val="005F6D9F"/>
    <w:rsid w:val="006031E0"/>
    <w:rsid w:val="00610A51"/>
    <w:rsid w:val="006134C1"/>
    <w:rsid w:val="006137E6"/>
    <w:rsid w:val="006154AA"/>
    <w:rsid w:val="006155E0"/>
    <w:rsid w:val="006166D8"/>
    <w:rsid w:val="00617314"/>
    <w:rsid w:val="00617CFA"/>
    <w:rsid w:val="00617DF1"/>
    <w:rsid w:val="006222F1"/>
    <w:rsid w:val="00622360"/>
    <w:rsid w:val="006223FB"/>
    <w:rsid w:val="00625171"/>
    <w:rsid w:val="00625241"/>
    <w:rsid w:val="00625C34"/>
    <w:rsid w:val="00626F7A"/>
    <w:rsid w:val="00630065"/>
    <w:rsid w:val="006305A1"/>
    <w:rsid w:val="00632B39"/>
    <w:rsid w:val="00634305"/>
    <w:rsid w:val="006346D5"/>
    <w:rsid w:val="00635968"/>
    <w:rsid w:val="00640811"/>
    <w:rsid w:val="00640916"/>
    <w:rsid w:val="00642202"/>
    <w:rsid w:val="00647A76"/>
    <w:rsid w:val="00647B17"/>
    <w:rsid w:val="00656451"/>
    <w:rsid w:val="0066057B"/>
    <w:rsid w:val="00660A64"/>
    <w:rsid w:val="00662AA1"/>
    <w:rsid w:val="00664563"/>
    <w:rsid w:val="00664801"/>
    <w:rsid w:val="00671650"/>
    <w:rsid w:val="006756EB"/>
    <w:rsid w:val="006921DC"/>
    <w:rsid w:val="00694498"/>
    <w:rsid w:val="00695CBD"/>
    <w:rsid w:val="006A6901"/>
    <w:rsid w:val="006A6AD7"/>
    <w:rsid w:val="006B148E"/>
    <w:rsid w:val="006B3A7B"/>
    <w:rsid w:val="006B5D5A"/>
    <w:rsid w:val="006B718B"/>
    <w:rsid w:val="006B7544"/>
    <w:rsid w:val="006C227C"/>
    <w:rsid w:val="006C5128"/>
    <w:rsid w:val="006D15EA"/>
    <w:rsid w:val="006D22CB"/>
    <w:rsid w:val="006D3B11"/>
    <w:rsid w:val="006D3C72"/>
    <w:rsid w:val="006D5F7E"/>
    <w:rsid w:val="006D7BAC"/>
    <w:rsid w:val="006E0C0B"/>
    <w:rsid w:val="006E0EDD"/>
    <w:rsid w:val="00701182"/>
    <w:rsid w:val="007013DD"/>
    <w:rsid w:val="00701FAE"/>
    <w:rsid w:val="00704DDB"/>
    <w:rsid w:val="00706277"/>
    <w:rsid w:val="00706657"/>
    <w:rsid w:val="00707225"/>
    <w:rsid w:val="00710284"/>
    <w:rsid w:val="00710BD7"/>
    <w:rsid w:val="00711A4E"/>
    <w:rsid w:val="00714650"/>
    <w:rsid w:val="007150C0"/>
    <w:rsid w:val="0071635E"/>
    <w:rsid w:val="007204FE"/>
    <w:rsid w:val="00720D90"/>
    <w:rsid w:val="00721E60"/>
    <w:rsid w:val="00724BD8"/>
    <w:rsid w:val="007276CB"/>
    <w:rsid w:val="00730A5C"/>
    <w:rsid w:val="007327F2"/>
    <w:rsid w:val="00734038"/>
    <w:rsid w:val="00735E90"/>
    <w:rsid w:val="00736DF5"/>
    <w:rsid w:val="00736E92"/>
    <w:rsid w:val="0074071F"/>
    <w:rsid w:val="0074238F"/>
    <w:rsid w:val="0074309C"/>
    <w:rsid w:val="00746119"/>
    <w:rsid w:val="00746DE3"/>
    <w:rsid w:val="00747CC2"/>
    <w:rsid w:val="00752FF8"/>
    <w:rsid w:val="0075320F"/>
    <w:rsid w:val="00763C66"/>
    <w:rsid w:val="00765D32"/>
    <w:rsid w:val="00767FD3"/>
    <w:rsid w:val="00772273"/>
    <w:rsid w:val="007730D3"/>
    <w:rsid w:val="007745C4"/>
    <w:rsid w:val="00774FE3"/>
    <w:rsid w:val="007777BC"/>
    <w:rsid w:val="00780B78"/>
    <w:rsid w:val="0078646F"/>
    <w:rsid w:val="00791EA2"/>
    <w:rsid w:val="00797F79"/>
    <w:rsid w:val="007A474D"/>
    <w:rsid w:val="007A5E25"/>
    <w:rsid w:val="007A724C"/>
    <w:rsid w:val="007C00CC"/>
    <w:rsid w:val="007C2922"/>
    <w:rsid w:val="007C503D"/>
    <w:rsid w:val="007D0F54"/>
    <w:rsid w:val="007E488C"/>
    <w:rsid w:val="007E5171"/>
    <w:rsid w:val="007E6F22"/>
    <w:rsid w:val="007F1F68"/>
    <w:rsid w:val="008028CB"/>
    <w:rsid w:val="00802C15"/>
    <w:rsid w:val="008046AC"/>
    <w:rsid w:val="008048CE"/>
    <w:rsid w:val="00804DC0"/>
    <w:rsid w:val="00805DE7"/>
    <w:rsid w:val="00810A27"/>
    <w:rsid w:val="00813BF1"/>
    <w:rsid w:val="00814FDD"/>
    <w:rsid w:val="00815F3E"/>
    <w:rsid w:val="008174A1"/>
    <w:rsid w:val="00817A8D"/>
    <w:rsid w:val="0082317D"/>
    <w:rsid w:val="0082430C"/>
    <w:rsid w:val="008250B8"/>
    <w:rsid w:val="00827483"/>
    <w:rsid w:val="00834050"/>
    <w:rsid w:val="0083536B"/>
    <w:rsid w:val="008367B7"/>
    <w:rsid w:val="008458CA"/>
    <w:rsid w:val="008460AD"/>
    <w:rsid w:val="00846578"/>
    <w:rsid w:val="00846DD2"/>
    <w:rsid w:val="0085025A"/>
    <w:rsid w:val="00852888"/>
    <w:rsid w:val="0085349C"/>
    <w:rsid w:val="00860A89"/>
    <w:rsid w:val="00862445"/>
    <w:rsid w:val="0086249A"/>
    <w:rsid w:val="00863F3A"/>
    <w:rsid w:val="00866B95"/>
    <w:rsid w:val="008724F3"/>
    <w:rsid w:val="0088275B"/>
    <w:rsid w:val="0088478C"/>
    <w:rsid w:val="008858B1"/>
    <w:rsid w:val="008870DD"/>
    <w:rsid w:val="008873C1"/>
    <w:rsid w:val="00892A57"/>
    <w:rsid w:val="00894B30"/>
    <w:rsid w:val="00895227"/>
    <w:rsid w:val="00896B7B"/>
    <w:rsid w:val="008A18F2"/>
    <w:rsid w:val="008A211D"/>
    <w:rsid w:val="008A5D0A"/>
    <w:rsid w:val="008A6A8D"/>
    <w:rsid w:val="008A6D7D"/>
    <w:rsid w:val="008B00F0"/>
    <w:rsid w:val="008B30BB"/>
    <w:rsid w:val="008B30BC"/>
    <w:rsid w:val="008C6E03"/>
    <w:rsid w:val="008D28F7"/>
    <w:rsid w:val="008D5A8C"/>
    <w:rsid w:val="008D6107"/>
    <w:rsid w:val="008D67AF"/>
    <w:rsid w:val="008D6AF9"/>
    <w:rsid w:val="008E6F43"/>
    <w:rsid w:val="008E6F53"/>
    <w:rsid w:val="008F18DC"/>
    <w:rsid w:val="008F39F4"/>
    <w:rsid w:val="008F430F"/>
    <w:rsid w:val="0090059C"/>
    <w:rsid w:val="009112B2"/>
    <w:rsid w:val="009119B7"/>
    <w:rsid w:val="009120E9"/>
    <w:rsid w:val="00913AAD"/>
    <w:rsid w:val="00914588"/>
    <w:rsid w:val="009149A1"/>
    <w:rsid w:val="00914AD4"/>
    <w:rsid w:val="00915A6D"/>
    <w:rsid w:val="00920E51"/>
    <w:rsid w:val="00920ED5"/>
    <w:rsid w:val="00923C61"/>
    <w:rsid w:val="00926922"/>
    <w:rsid w:val="00932BF5"/>
    <w:rsid w:val="00935529"/>
    <w:rsid w:val="00936E99"/>
    <w:rsid w:val="0094016A"/>
    <w:rsid w:val="00943E69"/>
    <w:rsid w:val="00951628"/>
    <w:rsid w:val="00952F59"/>
    <w:rsid w:val="00953A13"/>
    <w:rsid w:val="00954D3B"/>
    <w:rsid w:val="00957BB1"/>
    <w:rsid w:val="009602FE"/>
    <w:rsid w:val="00962F55"/>
    <w:rsid w:val="009633DA"/>
    <w:rsid w:val="009651DA"/>
    <w:rsid w:val="009673B2"/>
    <w:rsid w:val="00967DD0"/>
    <w:rsid w:val="00971E54"/>
    <w:rsid w:val="00974B68"/>
    <w:rsid w:val="0097566C"/>
    <w:rsid w:val="00977607"/>
    <w:rsid w:val="00981F0D"/>
    <w:rsid w:val="009852D1"/>
    <w:rsid w:val="00987404"/>
    <w:rsid w:val="00990C86"/>
    <w:rsid w:val="00993F06"/>
    <w:rsid w:val="0099591A"/>
    <w:rsid w:val="00995AB4"/>
    <w:rsid w:val="009A1C77"/>
    <w:rsid w:val="009A3EE1"/>
    <w:rsid w:val="009A4360"/>
    <w:rsid w:val="009B0AD0"/>
    <w:rsid w:val="009B15FB"/>
    <w:rsid w:val="009B2546"/>
    <w:rsid w:val="009B4FAA"/>
    <w:rsid w:val="009B4FF4"/>
    <w:rsid w:val="009B6F3B"/>
    <w:rsid w:val="009C1597"/>
    <w:rsid w:val="009C176E"/>
    <w:rsid w:val="009C41DB"/>
    <w:rsid w:val="009C5EB3"/>
    <w:rsid w:val="009C5F03"/>
    <w:rsid w:val="009D0B0F"/>
    <w:rsid w:val="009D1731"/>
    <w:rsid w:val="009D230C"/>
    <w:rsid w:val="009D4385"/>
    <w:rsid w:val="009D489F"/>
    <w:rsid w:val="009D5D64"/>
    <w:rsid w:val="009D6C27"/>
    <w:rsid w:val="009E001E"/>
    <w:rsid w:val="009F1D14"/>
    <w:rsid w:val="009F1F07"/>
    <w:rsid w:val="009F2B52"/>
    <w:rsid w:val="009F5850"/>
    <w:rsid w:val="009F6E6C"/>
    <w:rsid w:val="00A024BC"/>
    <w:rsid w:val="00A0256E"/>
    <w:rsid w:val="00A07E12"/>
    <w:rsid w:val="00A1474C"/>
    <w:rsid w:val="00A150DC"/>
    <w:rsid w:val="00A171B2"/>
    <w:rsid w:val="00A177A7"/>
    <w:rsid w:val="00A22E64"/>
    <w:rsid w:val="00A23D76"/>
    <w:rsid w:val="00A3036C"/>
    <w:rsid w:val="00A3110F"/>
    <w:rsid w:val="00A31B53"/>
    <w:rsid w:val="00A3259F"/>
    <w:rsid w:val="00A3303B"/>
    <w:rsid w:val="00A35CD1"/>
    <w:rsid w:val="00A401ED"/>
    <w:rsid w:val="00A451E3"/>
    <w:rsid w:val="00A46292"/>
    <w:rsid w:val="00A47560"/>
    <w:rsid w:val="00A55060"/>
    <w:rsid w:val="00A55C72"/>
    <w:rsid w:val="00A55D1C"/>
    <w:rsid w:val="00A565A9"/>
    <w:rsid w:val="00A57CFF"/>
    <w:rsid w:val="00A62F30"/>
    <w:rsid w:val="00A63575"/>
    <w:rsid w:val="00A63695"/>
    <w:rsid w:val="00A645E5"/>
    <w:rsid w:val="00A668CF"/>
    <w:rsid w:val="00A738B0"/>
    <w:rsid w:val="00A76ADF"/>
    <w:rsid w:val="00A76C1F"/>
    <w:rsid w:val="00A80B6E"/>
    <w:rsid w:val="00A854CE"/>
    <w:rsid w:val="00A902D4"/>
    <w:rsid w:val="00A91389"/>
    <w:rsid w:val="00A913E8"/>
    <w:rsid w:val="00A9242C"/>
    <w:rsid w:val="00A95A0B"/>
    <w:rsid w:val="00A9767D"/>
    <w:rsid w:val="00AA1F6B"/>
    <w:rsid w:val="00AA509A"/>
    <w:rsid w:val="00AA5DDE"/>
    <w:rsid w:val="00AA72F3"/>
    <w:rsid w:val="00AA788D"/>
    <w:rsid w:val="00AB18EE"/>
    <w:rsid w:val="00AB1D77"/>
    <w:rsid w:val="00AB2B22"/>
    <w:rsid w:val="00AB470B"/>
    <w:rsid w:val="00AB6B9F"/>
    <w:rsid w:val="00AC0BBC"/>
    <w:rsid w:val="00AC19C2"/>
    <w:rsid w:val="00AC289F"/>
    <w:rsid w:val="00AC4197"/>
    <w:rsid w:val="00AC574F"/>
    <w:rsid w:val="00AD18C2"/>
    <w:rsid w:val="00AD52C5"/>
    <w:rsid w:val="00AD57D4"/>
    <w:rsid w:val="00AE4ACB"/>
    <w:rsid w:val="00AE54A9"/>
    <w:rsid w:val="00AE7A64"/>
    <w:rsid w:val="00AF11DF"/>
    <w:rsid w:val="00AF21CC"/>
    <w:rsid w:val="00AF2D55"/>
    <w:rsid w:val="00AF4DA2"/>
    <w:rsid w:val="00B02B11"/>
    <w:rsid w:val="00B03884"/>
    <w:rsid w:val="00B0493F"/>
    <w:rsid w:val="00B069BF"/>
    <w:rsid w:val="00B15FC1"/>
    <w:rsid w:val="00B17BF9"/>
    <w:rsid w:val="00B22AAA"/>
    <w:rsid w:val="00B236D3"/>
    <w:rsid w:val="00B259E1"/>
    <w:rsid w:val="00B26AA2"/>
    <w:rsid w:val="00B27749"/>
    <w:rsid w:val="00B30F2F"/>
    <w:rsid w:val="00B34842"/>
    <w:rsid w:val="00B34AF1"/>
    <w:rsid w:val="00B36892"/>
    <w:rsid w:val="00B3698D"/>
    <w:rsid w:val="00B42A50"/>
    <w:rsid w:val="00B45B21"/>
    <w:rsid w:val="00B46669"/>
    <w:rsid w:val="00B4759F"/>
    <w:rsid w:val="00B52AEA"/>
    <w:rsid w:val="00B5543E"/>
    <w:rsid w:val="00B55A78"/>
    <w:rsid w:val="00B57486"/>
    <w:rsid w:val="00B57F81"/>
    <w:rsid w:val="00B645E4"/>
    <w:rsid w:val="00B73A23"/>
    <w:rsid w:val="00B759AF"/>
    <w:rsid w:val="00B817A5"/>
    <w:rsid w:val="00B83577"/>
    <w:rsid w:val="00B860CF"/>
    <w:rsid w:val="00B92793"/>
    <w:rsid w:val="00B95251"/>
    <w:rsid w:val="00BA1437"/>
    <w:rsid w:val="00BB14CF"/>
    <w:rsid w:val="00BB1903"/>
    <w:rsid w:val="00BB2C47"/>
    <w:rsid w:val="00BB55DE"/>
    <w:rsid w:val="00BB7D9B"/>
    <w:rsid w:val="00BC0575"/>
    <w:rsid w:val="00BC298B"/>
    <w:rsid w:val="00BC3D66"/>
    <w:rsid w:val="00BD1F81"/>
    <w:rsid w:val="00BD74AC"/>
    <w:rsid w:val="00BE0371"/>
    <w:rsid w:val="00BE0893"/>
    <w:rsid w:val="00BE20B7"/>
    <w:rsid w:val="00BE76D7"/>
    <w:rsid w:val="00BF3786"/>
    <w:rsid w:val="00BF4295"/>
    <w:rsid w:val="00BF5420"/>
    <w:rsid w:val="00BF745E"/>
    <w:rsid w:val="00C001E0"/>
    <w:rsid w:val="00C0164C"/>
    <w:rsid w:val="00C0177B"/>
    <w:rsid w:val="00C048A6"/>
    <w:rsid w:val="00C05924"/>
    <w:rsid w:val="00C07705"/>
    <w:rsid w:val="00C1248F"/>
    <w:rsid w:val="00C14046"/>
    <w:rsid w:val="00C15C7F"/>
    <w:rsid w:val="00C17314"/>
    <w:rsid w:val="00C2271C"/>
    <w:rsid w:val="00C239D2"/>
    <w:rsid w:val="00C2755A"/>
    <w:rsid w:val="00C30E4D"/>
    <w:rsid w:val="00C31CEF"/>
    <w:rsid w:val="00C323D3"/>
    <w:rsid w:val="00C337B2"/>
    <w:rsid w:val="00C37C7E"/>
    <w:rsid w:val="00C40406"/>
    <w:rsid w:val="00C42B17"/>
    <w:rsid w:val="00C51706"/>
    <w:rsid w:val="00C5284F"/>
    <w:rsid w:val="00C60C5A"/>
    <w:rsid w:val="00C60D2F"/>
    <w:rsid w:val="00C64F9B"/>
    <w:rsid w:val="00C6606B"/>
    <w:rsid w:val="00C673E7"/>
    <w:rsid w:val="00C71247"/>
    <w:rsid w:val="00C71998"/>
    <w:rsid w:val="00C737DE"/>
    <w:rsid w:val="00C753EC"/>
    <w:rsid w:val="00C76814"/>
    <w:rsid w:val="00C76984"/>
    <w:rsid w:val="00C77D26"/>
    <w:rsid w:val="00C909DD"/>
    <w:rsid w:val="00C94FB0"/>
    <w:rsid w:val="00C9638E"/>
    <w:rsid w:val="00C964C6"/>
    <w:rsid w:val="00C96B82"/>
    <w:rsid w:val="00CA6A23"/>
    <w:rsid w:val="00CA7EA8"/>
    <w:rsid w:val="00CB4340"/>
    <w:rsid w:val="00CC24D5"/>
    <w:rsid w:val="00CC34F8"/>
    <w:rsid w:val="00CC405D"/>
    <w:rsid w:val="00CC59CF"/>
    <w:rsid w:val="00CC7CF0"/>
    <w:rsid w:val="00CD11A7"/>
    <w:rsid w:val="00CD2E01"/>
    <w:rsid w:val="00CD6AC9"/>
    <w:rsid w:val="00CD6C95"/>
    <w:rsid w:val="00CD742E"/>
    <w:rsid w:val="00CE29D2"/>
    <w:rsid w:val="00CE5717"/>
    <w:rsid w:val="00CF0B70"/>
    <w:rsid w:val="00CF2E5F"/>
    <w:rsid w:val="00CF5095"/>
    <w:rsid w:val="00CF593F"/>
    <w:rsid w:val="00CF5AB8"/>
    <w:rsid w:val="00D0144C"/>
    <w:rsid w:val="00D0165D"/>
    <w:rsid w:val="00D022D6"/>
    <w:rsid w:val="00D02EF5"/>
    <w:rsid w:val="00D04870"/>
    <w:rsid w:val="00D06189"/>
    <w:rsid w:val="00D07F57"/>
    <w:rsid w:val="00D132E3"/>
    <w:rsid w:val="00D139DE"/>
    <w:rsid w:val="00D261BF"/>
    <w:rsid w:val="00D306F5"/>
    <w:rsid w:val="00D32A64"/>
    <w:rsid w:val="00D36F4A"/>
    <w:rsid w:val="00D414AE"/>
    <w:rsid w:val="00D44638"/>
    <w:rsid w:val="00D47078"/>
    <w:rsid w:val="00D503D2"/>
    <w:rsid w:val="00D56F5B"/>
    <w:rsid w:val="00D60E2E"/>
    <w:rsid w:val="00D611FB"/>
    <w:rsid w:val="00D65928"/>
    <w:rsid w:val="00D75B67"/>
    <w:rsid w:val="00D7698F"/>
    <w:rsid w:val="00D80188"/>
    <w:rsid w:val="00D82AC8"/>
    <w:rsid w:val="00D84142"/>
    <w:rsid w:val="00D902FC"/>
    <w:rsid w:val="00D92005"/>
    <w:rsid w:val="00D94A32"/>
    <w:rsid w:val="00D95F1E"/>
    <w:rsid w:val="00DA797D"/>
    <w:rsid w:val="00DB0F78"/>
    <w:rsid w:val="00DB1EB2"/>
    <w:rsid w:val="00DB28C5"/>
    <w:rsid w:val="00DB5CFC"/>
    <w:rsid w:val="00DC539E"/>
    <w:rsid w:val="00DC5A03"/>
    <w:rsid w:val="00DD0C45"/>
    <w:rsid w:val="00DD2317"/>
    <w:rsid w:val="00DD3320"/>
    <w:rsid w:val="00DD37EB"/>
    <w:rsid w:val="00DD73C8"/>
    <w:rsid w:val="00DE196A"/>
    <w:rsid w:val="00DE2A09"/>
    <w:rsid w:val="00DE3214"/>
    <w:rsid w:val="00DE5FEC"/>
    <w:rsid w:val="00DE73B3"/>
    <w:rsid w:val="00DF0304"/>
    <w:rsid w:val="00DF17C0"/>
    <w:rsid w:val="00DF56D6"/>
    <w:rsid w:val="00DF6918"/>
    <w:rsid w:val="00DF70B7"/>
    <w:rsid w:val="00E005D3"/>
    <w:rsid w:val="00E0423B"/>
    <w:rsid w:val="00E05F18"/>
    <w:rsid w:val="00E1286F"/>
    <w:rsid w:val="00E13875"/>
    <w:rsid w:val="00E13C7E"/>
    <w:rsid w:val="00E150CF"/>
    <w:rsid w:val="00E15CF9"/>
    <w:rsid w:val="00E17A43"/>
    <w:rsid w:val="00E20713"/>
    <w:rsid w:val="00E20D8F"/>
    <w:rsid w:val="00E222DA"/>
    <w:rsid w:val="00E227AC"/>
    <w:rsid w:val="00E22AB1"/>
    <w:rsid w:val="00E24CBA"/>
    <w:rsid w:val="00E25557"/>
    <w:rsid w:val="00E27006"/>
    <w:rsid w:val="00E31C7E"/>
    <w:rsid w:val="00E321D3"/>
    <w:rsid w:val="00E405C2"/>
    <w:rsid w:val="00E4186C"/>
    <w:rsid w:val="00E437B1"/>
    <w:rsid w:val="00E44738"/>
    <w:rsid w:val="00E44D05"/>
    <w:rsid w:val="00E47132"/>
    <w:rsid w:val="00E52C7D"/>
    <w:rsid w:val="00E5679D"/>
    <w:rsid w:val="00E5748F"/>
    <w:rsid w:val="00E62130"/>
    <w:rsid w:val="00E65C62"/>
    <w:rsid w:val="00E678B9"/>
    <w:rsid w:val="00E67DF8"/>
    <w:rsid w:val="00E7011B"/>
    <w:rsid w:val="00E72E6A"/>
    <w:rsid w:val="00E73316"/>
    <w:rsid w:val="00E73D08"/>
    <w:rsid w:val="00E73D77"/>
    <w:rsid w:val="00E76CB1"/>
    <w:rsid w:val="00E77D39"/>
    <w:rsid w:val="00E81F6A"/>
    <w:rsid w:val="00E91E94"/>
    <w:rsid w:val="00E938C4"/>
    <w:rsid w:val="00EA0E47"/>
    <w:rsid w:val="00EA0F13"/>
    <w:rsid w:val="00EA1A08"/>
    <w:rsid w:val="00EB14E1"/>
    <w:rsid w:val="00EB7425"/>
    <w:rsid w:val="00EC0B23"/>
    <w:rsid w:val="00EC7D5E"/>
    <w:rsid w:val="00ED2A2A"/>
    <w:rsid w:val="00ED780A"/>
    <w:rsid w:val="00EE0F17"/>
    <w:rsid w:val="00EE1353"/>
    <w:rsid w:val="00EE27D3"/>
    <w:rsid w:val="00EE3DC2"/>
    <w:rsid w:val="00EE5FF2"/>
    <w:rsid w:val="00EF03A0"/>
    <w:rsid w:val="00EF1963"/>
    <w:rsid w:val="00EF4429"/>
    <w:rsid w:val="00EF4D0C"/>
    <w:rsid w:val="00EF4D6E"/>
    <w:rsid w:val="00EF67FE"/>
    <w:rsid w:val="00EF6F06"/>
    <w:rsid w:val="00F00277"/>
    <w:rsid w:val="00F066C1"/>
    <w:rsid w:val="00F06FAC"/>
    <w:rsid w:val="00F114EF"/>
    <w:rsid w:val="00F21C73"/>
    <w:rsid w:val="00F24D08"/>
    <w:rsid w:val="00F26DA0"/>
    <w:rsid w:val="00F278A6"/>
    <w:rsid w:val="00F32B86"/>
    <w:rsid w:val="00F34EE5"/>
    <w:rsid w:val="00F44475"/>
    <w:rsid w:val="00F55ECC"/>
    <w:rsid w:val="00F62D5D"/>
    <w:rsid w:val="00F63B3B"/>
    <w:rsid w:val="00F64E15"/>
    <w:rsid w:val="00F66B8D"/>
    <w:rsid w:val="00F66D72"/>
    <w:rsid w:val="00F72656"/>
    <w:rsid w:val="00F74277"/>
    <w:rsid w:val="00F74D6C"/>
    <w:rsid w:val="00F80E2A"/>
    <w:rsid w:val="00F83B16"/>
    <w:rsid w:val="00F849C5"/>
    <w:rsid w:val="00F85416"/>
    <w:rsid w:val="00F904AA"/>
    <w:rsid w:val="00F92074"/>
    <w:rsid w:val="00F925A6"/>
    <w:rsid w:val="00F94465"/>
    <w:rsid w:val="00F949B7"/>
    <w:rsid w:val="00F97D8C"/>
    <w:rsid w:val="00FA0535"/>
    <w:rsid w:val="00FA0EDB"/>
    <w:rsid w:val="00FA0F42"/>
    <w:rsid w:val="00FA1465"/>
    <w:rsid w:val="00FA5B72"/>
    <w:rsid w:val="00FA5B91"/>
    <w:rsid w:val="00FB03C0"/>
    <w:rsid w:val="00FB0466"/>
    <w:rsid w:val="00FB25F4"/>
    <w:rsid w:val="00FB3CFB"/>
    <w:rsid w:val="00FC32ED"/>
    <w:rsid w:val="00FC4866"/>
    <w:rsid w:val="00FC65FD"/>
    <w:rsid w:val="00FD63B5"/>
    <w:rsid w:val="00FE09F7"/>
    <w:rsid w:val="00FE4CFA"/>
    <w:rsid w:val="00FF3AC9"/>
    <w:rsid w:val="00FF4A01"/>
    <w:rsid w:val="00FF579B"/>
    <w:rsid w:val="00FF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rsid w:val="001C5221"/>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rsid w:val="001C522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A32D-CCE0-4C3B-8959-583A6C31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User</cp:lastModifiedBy>
  <cp:revision>3</cp:revision>
  <cp:lastPrinted>2014-10-20T20:54:00Z</cp:lastPrinted>
  <dcterms:created xsi:type="dcterms:W3CDTF">2014-10-20T21:03:00Z</dcterms:created>
  <dcterms:modified xsi:type="dcterms:W3CDTF">2015-02-23T23:12:00Z</dcterms:modified>
</cp:coreProperties>
</file>