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926E0" w14:textId="77777777" w:rsidR="00A555B3" w:rsidRDefault="3B4306EE" w:rsidP="00954A36">
      <w:pPr>
        <w:pStyle w:val="Title"/>
        <w:ind w:left="-284"/>
        <w:rPr>
          <w:noProof/>
          <w:lang w:eastAsia="en-GB"/>
        </w:rPr>
      </w:pPr>
      <w:r>
        <w:rPr>
          <w:noProof/>
        </w:rPr>
        <w:drawing>
          <wp:inline distT="0" distB="0" distL="0" distR="0" wp14:anchorId="033926FF" wp14:editId="03C8331B">
            <wp:extent cx="2333625" cy="1208802"/>
            <wp:effectExtent l="0" t="0" r="0" b="0"/>
            <wp:docPr id="1577789596" name="Picture 6" descr="Ministry of Housing, Communities &amp; Local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333625" cy="1208802"/>
                    </a:xfrm>
                    <a:prstGeom prst="rect">
                      <a:avLst/>
                    </a:prstGeom>
                  </pic:spPr>
                </pic:pic>
              </a:graphicData>
            </a:graphic>
          </wp:inline>
        </w:drawing>
      </w:r>
    </w:p>
    <w:p w14:paraId="033926E1" w14:textId="77777777" w:rsidR="00A555B3" w:rsidRDefault="00A555B3" w:rsidP="00A555B3">
      <w:pPr>
        <w:pStyle w:val="Subtitle"/>
        <w:rPr>
          <w:lang w:eastAsia="en-GB"/>
        </w:rPr>
      </w:pPr>
    </w:p>
    <w:p w14:paraId="033926E2" w14:textId="77777777" w:rsidR="001B2ECA" w:rsidRDefault="001B2ECA" w:rsidP="00A555B3">
      <w:pPr>
        <w:pStyle w:val="Subtitle"/>
        <w:rPr>
          <w:lang w:eastAsia="en-GB"/>
        </w:rPr>
      </w:pPr>
    </w:p>
    <w:p w14:paraId="033926E3" w14:textId="77777777" w:rsidR="001B2ECA" w:rsidRDefault="001B2ECA" w:rsidP="00A555B3">
      <w:pPr>
        <w:pStyle w:val="Subtitle"/>
        <w:rPr>
          <w:lang w:eastAsia="en-GB"/>
        </w:rPr>
      </w:pPr>
    </w:p>
    <w:p w14:paraId="033926E4" w14:textId="3EDEF295" w:rsidR="003C7A63" w:rsidRDefault="003E3690" w:rsidP="003C7A63">
      <w:pPr>
        <w:pStyle w:val="Title"/>
      </w:pPr>
      <w:r>
        <w:rPr>
          <w:noProof/>
          <w:lang w:eastAsia="en-GB"/>
        </w:rPr>
        <w:t>Local Government Finance</w:t>
      </w:r>
    </w:p>
    <w:p w14:paraId="033926E5" w14:textId="1FC46A05" w:rsidR="003C7A63" w:rsidRDefault="00663CB9" w:rsidP="003C7A63">
      <w:pPr>
        <w:pStyle w:val="Subtitle"/>
      </w:pPr>
      <w:r>
        <w:t xml:space="preserve">Answers to questions from Local Authorities </w:t>
      </w:r>
      <w:r w:rsidR="00E92873">
        <w:t>on Covid-19</w:t>
      </w:r>
    </w:p>
    <w:p w14:paraId="033926E7" w14:textId="77777777" w:rsidR="003A1223" w:rsidRDefault="003A1223" w:rsidP="003C7A63">
      <w:pPr>
        <w:sectPr w:rsidR="003A1223" w:rsidSect="00A555B3">
          <w:footerReference w:type="default" r:id="rId13"/>
          <w:pgSz w:w="11906" w:h="16838"/>
          <w:pgMar w:top="851" w:right="1134" w:bottom="1134" w:left="1077" w:header="709" w:footer="981" w:gutter="0"/>
          <w:cols w:space="708"/>
          <w:docGrid w:linePitch="360"/>
        </w:sectPr>
      </w:pPr>
    </w:p>
    <w:p w14:paraId="36EDC3CA" w14:textId="77777777" w:rsidR="00A042A3" w:rsidRDefault="00A042A3" w:rsidP="001D0E5D">
      <w:pPr>
        <w:rPr>
          <w:sz w:val="48"/>
        </w:rPr>
      </w:pPr>
      <w:bookmarkStart w:id="0" w:name="_GoBack"/>
      <w:bookmarkEnd w:id="0"/>
    </w:p>
    <w:p w14:paraId="78825F96" w14:textId="3C99FD78" w:rsidR="001D0E5D" w:rsidRDefault="001D0E5D" w:rsidP="001D0E5D">
      <w:pPr>
        <w:rPr>
          <w:sz w:val="48"/>
        </w:rPr>
      </w:pPr>
    </w:p>
    <w:sdt>
      <w:sdtPr>
        <w:rPr>
          <w:rFonts w:ascii="Arial" w:eastAsia="Times New Roman" w:hAnsi="Arial"/>
          <w:b w:val="0"/>
          <w:bCs w:val="0"/>
          <w:color w:val="auto"/>
          <w:sz w:val="24"/>
          <w:szCs w:val="24"/>
          <w:lang w:val="en-GB" w:eastAsia="en-US"/>
        </w:rPr>
        <w:id w:val="-881944446"/>
        <w:docPartObj>
          <w:docPartGallery w:val="Table of Contents"/>
          <w:docPartUnique/>
        </w:docPartObj>
      </w:sdtPr>
      <w:sdtContent>
        <w:p w14:paraId="37C3EC30" w14:textId="0DED5A8D" w:rsidR="00A042A3" w:rsidRPr="002F7269" w:rsidRDefault="00A042A3">
          <w:pPr>
            <w:pStyle w:val="TOCHeading"/>
            <w:rPr>
              <w:rFonts w:ascii="Arial" w:hAnsi="Arial" w:cs="Arial"/>
              <w:sz w:val="40"/>
              <w:szCs w:val="40"/>
            </w:rPr>
          </w:pPr>
          <w:r w:rsidRPr="002F7269">
            <w:rPr>
              <w:rFonts w:ascii="Arial" w:hAnsi="Arial" w:cs="Arial"/>
              <w:sz w:val="40"/>
              <w:szCs w:val="40"/>
            </w:rPr>
            <w:t>Contents</w:t>
          </w:r>
        </w:p>
        <w:p w14:paraId="650D15D3" w14:textId="2FB88D2B" w:rsidR="000F1545" w:rsidRDefault="00A042A3">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7344564" w:history="1">
            <w:r w:rsidR="000F1545" w:rsidRPr="00D4241B">
              <w:rPr>
                <w:rStyle w:val="Hyperlink"/>
                <w:bCs/>
                <w:noProof/>
              </w:rPr>
              <w:t>Local Government Finance Covid-19 Response Announcements</w:t>
            </w:r>
            <w:r w:rsidR="000F1545">
              <w:rPr>
                <w:noProof/>
                <w:webHidden/>
              </w:rPr>
              <w:tab/>
            </w:r>
            <w:r w:rsidR="000F1545">
              <w:rPr>
                <w:noProof/>
                <w:webHidden/>
              </w:rPr>
              <w:fldChar w:fldCharType="begin"/>
            </w:r>
            <w:r w:rsidR="000F1545">
              <w:rPr>
                <w:noProof/>
                <w:webHidden/>
              </w:rPr>
              <w:instrText xml:space="preserve"> PAGEREF _Toc37344564 \h </w:instrText>
            </w:r>
            <w:r w:rsidR="000F1545">
              <w:rPr>
                <w:noProof/>
                <w:webHidden/>
              </w:rPr>
            </w:r>
            <w:r w:rsidR="000F1545">
              <w:rPr>
                <w:noProof/>
                <w:webHidden/>
              </w:rPr>
              <w:fldChar w:fldCharType="separate"/>
            </w:r>
            <w:r w:rsidR="00FE009C">
              <w:rPr>
                <w:noProof/>
                <w:webHidden/>
              </w:rPr>
              <w:t>3</w:t>
            </w:r>
            <w:r w:rsidR="000F1545">
              <w:rPr>
                <w:noProof/>
                <w:webHidden/>
              </w:rPr>
              <w:fldChar w:fldCharType="end"/>
            </w:r>
          </w:hyperlink>
        </w:p>
        <w:p w14:paraId="420B348B" w14:textId="393E24BC" w:rsidR="000F1545" w:rsidRDefault="000F1545">
          <w:pPr>
            <w:pStyle w:val="TOC1"/>
            <w:rPr>
              <w:rFonts w:asciiTheme="minorHAnsi" w:eastAsiaTheme="minorEastAsia" w:hAnsiTheme="minorHAnsi" w:cstheme="minorBidi"/>
              <w:b w:val="0"/>
              <w:noProof/>
              <w:sz w:val="22"/>
              <w:szCs w:val="22"/>
              <w:lang w:eastAsia="en-GB"/>
            </w:rPr>
          </w:pPr>
          <w:hyperlink w:anchor="_Toc37344565" w:history="1">
            <w:r w:rsidRPr="00D4241B">
              <w:rPr>
                <w:rStyle w:val="Hyperlink"/>
                <w:bCs/>
                <w:noProof/>
              </w:rPr>
              <w:t>Answers to questions from Local Authorities on Covid-19</w:t>
            </w:r>
            <w:r>
              <w:rPr>
                <w:noProof/>
                <w:webHidden/>
              </w:rPr>
              <w:tab/>
            </w:r>
            <w:r>
              <w:rPr>
                <w:noProof/>
                <w:webHidden/>
              </w:rPr>
              <w:fldChar w:fldCharType="begin"/>
            </w:r>
            <w:r>
              <w:rPr>
                <w:noProof/>
                <w:webHidden/>
              </w:rPr>
              <w:instrText xml:space="preserve"> PAGEREF _Toc37344565 \h </w:instrText>
            </w:r>
            <w:r>
              <w:rPr>
                <w:noProof/>
                <w:webHidden/>
              </w:rPr>
            </w:r>
            <w:r>
              <w:rPr>
                <w:noProof/>
                <w:webHidden/>
              </w:rPr>
              <w:fldChar w:fldCharType="separate"/>
            </w:r>
            <w:r w:rsidR="00FE009C">
              <w:rPr>
                <w:noProof/>
                <w:webHidden/>
              </w:rPr>
              <w:t>6</w:t>
            </w:r>
            <w:r>
              <w:rPr>
                <w:noProof/>
                <w:webHidden/>
              </w:rPr>
              <w:fldChar w:fldCharType="end"/>
            </w:r>
          </w:hyperlink>
        </w:p>
        <w:p w14:paraId="42EB8539" w14:textId="3C38F989" w:rsidR="000F1545" w:rsidRDefault="000F1545">
          <w:pPr>
            <w:pStyle w:val="TOC2"/>
            <w:rPr>
              <w:rFonts w:asciiTheme="minorHAnsi" w:eastAsiaTheme="minorEastAsia" w:hAnsiTheme="minorHAnsi" w:cstheme="minorBidi"/>
              <w:noProof/>
              <w:sz w:val="22"/>
              <w:szCs w:val="22"/>
              <w:lang w:eastAsia="en-GB"/>
            </w:rPr>
          </w:pPr>
          <w:hyperlink w:anchor="_Toc37344566" w:history="1">
            <w:r w:rsidRPr="00D4241B">
              <w:rPr>
                <w:rStyle w:val="Hyperlink"/>
                <w:b/>
                <w:bCs/>
                <w:noProof/>
                <w:shd w:val="clear" w:color="auto" w:fill="FFFFFF"/>
              </w:rPr>
              <w:t>Adult Social Care</w:t>
            </w:r>
            <w:r>
              <w:rPr>
                <w:noProof/>
                <w:webHidden/>
              </w:rPr>
              <w:tab/>
            </w:r>
            <w:r>
              <w:rPr>
                <w:noProof/>
                <w:webHidden/>
              </w:rPr>
              <w:fldChar w:fldCharType="begin"/>
            </w:r>
            <w:r>
              <w:rPr>
                <w:noProof/>
                <w:webHidden/>
              </w:rPr>
              <w:instrText xml:space="preserve"> PAGEREF _Toc37344566 \h </w:instrText>
            </w:r>
            <w:r>
              <w:rPr>
                <w:noProof/>
                <w:webHidden/>
              </w:rPr>
            </w:r>
            <w:r>
              <w:rPr>
                <w:noProof/>
                <w:webHidden/>
              </w:rPr>
              <w:fldChar w:fldCharType="separate"/>
            </w:r>
            <w:r w:rsidR="00FE009C">
              <w:rPr>
                <w:noProof/>
                <w:webHidden/>
              </w:rPr>
              <w:t>6</w:t>
            </w:r>
            <w:r>
              <w:rPr>
                <w:noProof/>
                <w:webHidden/>
              </w:rPr>
              <w:fldChar w:fldCharType="end"/>
            </w:r>
          </w:hyperlink>
        </w:p>
        <w:p w14:paraId="6062B58B" w14:textId="0B7A01FE" w:rsidR="000F1545" w:rsidRDefault="000F1545">
          <w:pPr>
            <w:pStyle w:val="TOC2"/>
            <w:rPr>
              <w:rFonts w:asciiTheme="minorHAnsi" w:eastAsiaTheme="minorEastAsia" w:hAnsiTheme="minorHAnsi" w:cstheme="minorBidi"/>
              <w:noProof/>
              <w:sz w:val="22"/>
              <w:szCs w:val="22"/>
              <w:lang w:eastAsia="en-GB"/>
            </w:rPr>
          </w:pPr>
          <w:hyperlink w:anchor="_Toc37344567" w:history="1">
            <w:r w:rsidRPr="00D4241B">
              <w:rPr>
                <w:rStyle w:val="Hyperlink"/>
                <w:b/>
                <w:bCs/>
                <w:noProof/>
                <w:shd w:val="clear" w:color="auto" w:fill="FFFFFF"/>
              </w:rPr>
              <w:t>Business Rates Reliefs</w:t>
            </w:r>
            <w:r>
              <w:rPr>
                <w:noProof/>
                <w:webHidden/>
              </w:rPr>
              <w:tab/>
            </w:r>
            <w:r>
              <w:rPr>
                <w:noProof/>
                <w:webHidden/>
              </w:rPr>
              <w:fldChar w:fldCharType="begin"/>
            </w:r>
            <w:r>
              <w:rPr>
                <w:noProof/>
                <w:webHidden/>
              </w:rPr>
              <w:instrText xml:space="preserve"> PAGEREF _Toc37344567 \h </w:instrText>
            </w:r>
            <w:r>
              <w:rPr>
                <w:noProof/>
                <w:webHidden/>
              </w:rPr>
            </w:r>
            <w:r>
              <w:rPr>
                <w:noProof/>
                <w:webHidden/>
              </w:rPr>
              <w:fldChar w:fldCharType="separate"/>
            </w:r>
            <w:r w:rsidR="00FE009C">
              <w:rPr>
                <w:noProof/>
                <w:webHidden/>
              </w:rPr>
              <w:t>7</w:t>
            </w:r>
            <w:r>
              <w:rPr>
                <w:noProof/>
                <w:webHidden/>
              </w:rPr>
              <w:fldChar w:fldCharType="end"/>
            </w:r>
          </w:hyperlink>
        </w:p>
        <w:p w14:paraId="45DB8D88" w14:textId="5A75F306" w:rsidR="000F1545" w:rsidRDefault="000F1545">
          <w:pPr>
            <w:pStyle w:val="TOC2"/>
            <w:rPr>
              <w:rFonts w:asciiTheme="minorHAnsi" w:eastAsiaTheme="minorEastAsia" w:hAnsiTheme="minorHAnsi" w:cstheme="minorBidi"/>
              <w:noProof/>
              <w:sz w:val="22"/>
              <w:szCs w:val="22"/>
              <w:lang w:eastAsia="en-GB"/>
            </w:rPr>
          </w:pPr>
          <w:hyperlink w:anchor="_Toc37344568" w:history="1">
            <w:r w:rsidRPr="00D4241B">
              <w:rPr>
                <w:rStyle w:val="Hyperlink"/>
                <w:b/>
                <w:bCs/>
                <w:noProof/>
                <w:shd w:val="clear" w:color="auto" w:fill="FFFFFF"/>
              </w:rPr>
              <w:t>Council Tax (hardship fund)</w:t>
            </w:r>
            <w:r>
              <w:rPr>
                <w:noProof/>
                <w:webHidden/>
              </w:rPr>
              <w:tab/>
            </w:r>
            <w:r>
              <w:rPr>
                <w:noProof/>
                <w:webHidden/>
              </w:rPr>
              <w:fldChar w:fldCharType="begin"/>
            </w:r>
            <w:r>
              <w:rPr>
                <w:noProof/>
                <w:webHidden/>
              </w:rPr>
              <w:instrText xml:space="preserve"> PAGEREF _Toc37344568 \h </w:instrText>
            </w:r>
            <w:r>
              <w:rPr>
                <w:noProof/>
                <w:webHidden/>
              </w:rPr>
            </w:r>
            <w:r>
              <w:rPr>
                <w:noProof/>
                <w:webHidden/>
              </w:rPr>
              <w:fldChar w:fldCharType="separate"/>
            </w:r>
            <w:r w:rsidR="00FE009C">
              <w:rPr>
                <w:noProof/>
                <w:webHidden/>
              </w:rPr>
              <w:t>7</w:t>
            </w:r>
            <w:r>
              <w:rPr>
                <w:noProof/>
                <w:webHidden/>
              </w:rPr>
              <w:fldChar w:fldCharType="end"/>
            </w:r>
          </w:hyperlink>
        </w:p>
        <w:p w14:paraId="12D173CC" w14:textId="637D863E" w:rsidR="000F1545" w:rsidRDefault="000F1545">
          <w:pPr>
            <w:pStyle w:val="TOC2"/>
            <w:rPr>
              <w:rFonts w:asciiTheme="minorHAnsi" w:eastAsiaTheme="minorEastAsia" w:hAnsiTheme="minorHAnsi" w:cstheme="minorBidi"/>
              <w:noProof/>
              <w:sz w:val="22"/>
              <w:szCs w:val="22"/>
              <w:lang w:eastAsia="en-GB"/>
            </w:rPr>
          </w:pPr>
          <w:hyperlink w:anchor="_Toc37344569" w:history="1">
            <w:r w:rsidRPr="00D4241B">
              <w:rPr>
                <w:rStyle w:val="Hyperlink"/>
                <w:b/>
                <w:bCs/>
                <w:noProof/>
                <w:shd w:val="clear" w:color="auto" w:fill="FFFFFF"/>
              </w:rPr>
              <w:t>Grant Payments and Funding</w:t>
            </w:r>
            <w:r>
              <w:rPr>
                <w:noProof/>
                <w:webHidden/>
              </w:rPr>
              <w:tab/>
            </w:r>
            <w:r>
              <w:rPr>
                <w:noProof/>
                <w:webHidden/>
              </w:rPr>
              <w:fldChar w:fldCharType="begin"/>
            </w:r>
            <w:r>
              <w:rPr>
                <w:noProof/>
                <w:webHidden/>
              </w:rPr>
              <w:instrText xml:space="preserve"> PAGEREF _Toc37344569 \h </w:instrText>
            </w:r>
            <w:r>
              <w:rPr>
                <w:noProof/>
                <w:webHidden/>
              </w:rPr>
            </w:r>
            <w:r>
              <w:rPr>
                <w:noProof/>
                <w:webHidden/>
              </w:rPr>
              <w:fldChar w:fldCharType="separate"/>
            </w:r>
            <w:r w:rsidR="00FE009C">
              <w:rPr>
                <w:noProof/>
                <w:webHidden/>
              </w:rPr>
              <w:t>8</w:t>
            </w:r>
            <w:r>
              <w:rPr>
                <w:noProof/>
                <w:webHidden/>
              </w:rPr>
              <w:fldChar w:fldCharType="end"/>
            </w:r>
          </w:hyperlink>
        </w:p>
        <w:p w14:paraId="08542757" w14:textId="01F0E952" w:rsidR="000F1545" w:rsidRDefault="000F1545">
          <w:pPr>
            <w:pStyle w:val="TOC2"/>
            <w:rPr>
              <w:rFonts w:asciiTheme="minorHAnsi" w:eastAsiaTheme="minorEastAsia" w:hAnsiTheme="minorHAnsi" w:cstheme="minorBidi"/>
              <w:noProof/>
              <w:sz w:val="22"/>
              <w:szCs w:val="22"/>
              <w:lang w:eastAsia="en-GB"/>
            </w:rPr>
          </w:pPr>
          <w:hyperlink w:anchor="_Toc37344570" w:history="1">
            <w:r w:rsidRPr="00D4241B">
              <w:rPr>
                <w:rStyle w:val="Hyperlink"/>
                <w:b/>
                <w:bCs/>
                <w:noProof/>
                <w:shd w:val="clear" w:color="auto" w:fill="FFFFFF"/>
              </w:rPr>
              <w:t>Furloughing</w:t>
            </w:r>
            <w:r>
              <w:rPr>
                <w:noProof/>
                <w:webHidden/>
              </w:rPr>
              <w:tab/>
            </w:r>
            <w:r>
              <w:rPr>
                <w:noProof/>
                <w:webHidden/>
              </w:rPr>
              <w:fldChar w:fldCharType="begin"/>
            </w:r>
            <w:r>
              <w:rPr>
                <w:noProof/>
                <w:webHidden/>
              </w:rPr>
              <w:instrText xml:space="preserve"> PAGEREF _Toc37344570 \h </w:instrText>
            </w:r>
            <w:r>
              <w:rPr>
                <w:noProof/>
                <w:webHidden/>
              </w:rPr>
            </w:r>
            <w:r>
              <w:rPr>
                <w:noProof/>
                <w:webHidden/>
              </w:rPr>
              <w:fldChar w:fldCharType="separate"/>
            </w:r>
            <w:r w:rsidR="00FE009C">
              <w:rPr>
                <w:noProof/>
                <w:webHidden/>
              </w:rPr>
              <w:t>9</w:t>
            </w:r>
            <w:r>
              <w:rPr>
                <w:noProof/>
                <w:webHidden/>
              </w:rPr>
              <w:fldChar w:fldCharType="end"/>
            </w:r>
          </w:hyperlink>
        </w:p>
        <w:p w14:paraId="1F75D9FF" w14:textId="5FC2B4F3" w:rsidR="000F1545" w:rsidRDefault="000F1545">
          <w:pPr>
            <w:pStyle w:val="TOC2"/>
            <w:rPr>
              <w:rFonts w:asciiTheme="minorHAnsi" w:eastAsiaTheme="minorEastAsia" w:hAnsiTheme="minorHAnsi" w:cstheme="minorBidi"/>
              <w:noProof/>
              <w:sz w:val="22"/>
              <w:szCs w:val="22"/>
              <w:lang w:eastAsia="en-GB"/>
            </w:rPr>
          </w:pPr>
          <w:hyperlink w:anchor="_Toc37344571" w:history="1">
            <w:r w:rsidRPr="00D4241B">
              <w:rPr>
                <w:rStyle w:val="Hyperlink"/>
                <w:b/>
                <w:bCs/>
                <w:noProof/>
                <w:shd w:val="clear" w:color="auto" w:fill="FFFFFF"/>
              </w:rPr>
              <w:t>Local Authority Data Collections</w:t>
            </w:r>
            <w:r>
              <w:rPr>
                <w:noProof/>
                <w:webHidden/>
              </w:rPr>
              <w:tab/>
            </w:r>
            <w:r>
              <w:rPr>
                <w:noProof/>
                <w:webHidden/>
              </w:rPr>
              <w:fldChar w:fldCharType="begin"/>
            </w:r>
            <w:r>
              <w:rPr>
                <w:noProof/>
                <w:webHidden/>
              </w:rPr>
              <w:instrText xml:space="preserve"> PAGEREF _Toc37344571 \h </w:instrText>
            </w:r>
            <w:r>
              <w:rPr>
                <w:noProof/>
                <w:webHidden/>
              </w:rPr>
            </w:r>
            <w:r>
              <w:rPr>
                <w:noProof/>
                <w:webHidden/>
              </w:rPr>
              <w:fldChar w:fldCharType="separate"/>
            </w:r>
            <w:r w:rsidR="00FE009C">
              <w:rPr>
                <w:noProof/>
                <w:webHidden/>
              </w:rPr>
              <w:t>9</w:t>
            </w:r>
            <w:r>
              <w:rPr>
                <w:noProof/>
                <w:webHidden/>
              </w:rPr>
              <w:fldChar w:fldCharType="end"/>
            </w:r>
          </w:hyperlink>
        </w:p>
        <w:p w14:paraId="0738D79E" w14:textId="06CF78B4" w:rsidR="000F1545" w:rsidRDefault="000F1545">
          <w:pPr>
            <w:pStyle w:val="TOC2"/>
            <w:rPr>
              <w:rFonts w:asciiTheme="minorHAnsi" w:eastAsiaTheme="minorEastAsia" w:hAnsiTheme="minorHAnsi" w:cstheme="minorBidi"/>
              <w:noProof/>
              <w:sz w:val="22"/>
              <w:szCs w:val="22"/>
              <w:lang w:eastAsia="en-GB"/>
            </w:rPr>
          </w:pPr>
          <w:hyperlink w:anchor="_Toc37344572" w:history="1">
            <w:r w:rsidRPr="00D4241B">
              <w:rPr>
                <w:rStyle w:val="Hyperlink"/>
                <w:b/>
                <w:bCs/>
                <w:noProof/>
                <w:shd w:val="clear" w:color="auto" w:fill="FFFFFF"/>
              </w:rPr>
              <w:t>Work with other government departments</w:t>
            </w:r>
            <w:r>
              <w:rPr>
                <w:noProof/>
                <w:webHidden/>
              </w:rPr>
              <w:tab/>
            </w:r>
            <w:r>
              <w:rPr>
                <w:noProof/>
                <w:webHidden/>
              </w:rPr>
              <w:fldChar w:fldCharType="begin"/>
            </w:r>
            <w:r>
              <w:rPr>
                <w:noProof/>
                <w:webHidden/>
              </w:rPr>
              <w:instrText xml:space="preserve"> PAGEREF _Toc37344572 \h </w:instrText>
            </w:r>
            <w:r>
              <w:rPr>
                <w:noProof/>
                <w:webHidden/>
              </w:rPr>
            </w:r>
            <w:r>
              <w:rPr>
                <w:noProof/>
                <w:webHidden/>
              </w:rPr>
              <w:fldChar w:fldCharType="separate"/>
            </w:r>
            <w:r w:rsidR="00FE009C">
              <w:rPr>
                <w:noProof/>
                <w:webHidden/>
              </w:rPr>
              <w:t>10</w:t>
            </w:r>
            <w:r>
              <w:rPr>
                <w:noProof/>
                <w:webHidden/>
              </w:rPr>
              <w:fldChar w:fldCharType="end"/>
            </w:r>
          </w:hyperlink>
        </w:p>
        <w:p w14:paraId="7248BCB5" w14:textId="72D15F80" w:rsidR="00A042A3" w:rsidRDefault="00A042A3">
          <w:r>
            <w:rPr>
              <w:b/>
              <w:bCs/>
              <w:noProof/>
            </w:rPr>
            <w:fldChar w:fldCharType="end"/>
          </w:r>
        </w:p>
      </w:sdtContent>
    </w:sdt>
    <w:p w14:paraId="7A9DC7B8" w14:textId="027F201A" w:rsidR="001D0E5D" w:rsidRPr="00B51052" w:rsidRDefault="001D0E5D" w:rsidP="00B51052">
      <w:pPr>
        <w:rPr>
          <w:sz w:val="48"/>
        </w:rPr>
      </w:pPr>
    </w:p>
    <w:p w14:paraId="033926FB" w14:textId="39ED23F9" w:rsidR="001D0E5D" w:rsidRPr="001D0E5D" w:rsidRDefault="001D0E5D" w:rsidP="001D0E5D">
      <w:pPr>
        <w:tabs>
          <w:tab w:val="center" w:pos="4819"/>
        </w:tabs>
        <w:sectPr w:rsidR="001D0E5D" w:rsidRPr="001D0E5D" w:rsidSect="000D1801">
          <w:footerReference w:type="default" r:id="rId14"/>
          <w:pgSz w:w="11906" w:h="16838" w:code="9"/>
          <w:pgMar w:top="1440" w:right="1134" w:bottom="1440" w:left="1134" w:header="709" w:footer="709" w:gutter="0"/>
          <w:cols w:space="708"/>
          <w:docGrid w:linePitch="360"/>
        </w:sectPr>
      </w:pPr>
      <w:r>
        <w:tab/>
      </w:r>
    </w:p>
    <w:p w14:paraId="40BAD030" w14:textId="6B369FB2" w:rsidR="00EE063D" w:rsidRPr="00E17D08" w:rsidRDefault="00EE063D" w:rsidP="003C22F9">
      <w:pPr>
        <w:pStyle w:val="Heading1"/>
        <w:jc w:val="center"/>
        <w:rPr>
          <w:b/>
          <w:bCs/>
          <w:sz w:val="40"/>
          <w:szCs w:val="40"/>
        </w:rPr>
      </w:pPr>
      <w:bookmarkStart w:id="1" w:name="_Toc37161050"/>
      <w:bookmarkStart w:id="2" w:name="_Toc37344564"/>
      <w:r w:rsidRPr="00E17D08">
        <w:rPr>
          <w:b/>
          <w:bCs/>
          <w:sz w:val="40"/>
          <w:szCs w:val="40"/>
        </w:rPr>
        <w:lastRenderedPageBreak/>
        <w:t xml:space="preserve">Local Government Finance </w:t>
      </w:r>
      <w:r w:rsidR="001142A9" w:rsidRPr="00E17D08">
        <w:rPr>
          <w:b/>
          <w:bCs/>
          <w:sz w:val="40"/>
          <w:szCs w:val="40"/>
        </w:rPr>
        <w:t xml:space="preserve">Covid-19 Response </w:t>
      </w:r>
      <w:bookmarkEnd w:id="1"/>
      <w:r w:rsidR="008B09B7" w:rsidRPr="00E17D08">
        <w:rPr>
          <w:b/>
          <w:bCs/>
          <w:sz w:val="40"/>
          <w:szCs w:val="40"/>
        </w:rPr>
        <w:t>Announcements</w:t>
      </w:r>
      <w:bookmarkEnd w:id="2"/>
    </w:p>
    <w:p w14:paraId="7E4EF663" w14:textId="2D01B62E" w:rsidR="006666C1" w:rsidRDefault="006666C1" w:rsidP="006666C1">
      <w:pPr>
        <w:pStyle w:val="BodyText"/>
      </w:pPr>
      <w:r>
        <w:t>03 April 2020</w:t>
      </w:r>
    </w:p>
    <w:p w14:paraId="16AEF635" w14:textId="60CF3FDF"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BA4061">
        <w:rPr>
          <w:rStyle w:val="normaltextrun"/>
          <w:rFonts w:ascii="Arial" w:hAnsi="Arial" w:cs="Arial"/>
          <w:sz w:val="22"/>
          <w:szCs w:val="22"/>
        </w:rPr>
        <w:t xml:space="preserve">Please take the time to read through the Government’s </w:t>
      </w:r>
      <w:r w:rsidR="002A50A5">
        <w:rPr>
          <w:rStyle w:val="normaltextrun"/>
          <w:rFonts w:ascii="Arial" w:hAnsi="Arial" w:cs="Arial"/>
          <w:sz w:val="22"/>
          <w:szCs w:val="22"/>
        </w:rPr>
        <w:t>Covid</w:t>
      </w:r>
      <w:r w:rsidRPr="00BA4061">
        <w:rPr>
          <w:rStyle w:val="normaltextrun"/>
          <w:rFonts w:ascii="Arial" w:hAnsi="Arial" w:cs="Arial"/>
          <w:sz w:val="22"/>
          <w:szCs w:val="22"/>
        </w:rPr>
        <w:t>-19 Local Government Guidance Pack:</w:t>
      </w:r>
      <w:r w:rsidR="00253B1A">
        <w:rPr>
          <w:rFonts w:ascii="Arial" w:hAnsi="Arial" w:cs="Arial"/>
          <w:sz w:val="22"/>
          <w:szCs w:val="22"/>
        </w:rPr>
        <w:t xml:space="preserve"> </w:t>
      </w:r>
      <w:hyperlink r:id="rId15" w:history="1">
        <w:r w:rsidR="00253B1A" w:rsidRPr="00707144">
          <w:rPr>
            <w:rStyle w:val="Hyperlink"/>
            <w:rFonts w:ascii="Arial" w:hAnsi="Arial" w:cs="Arial"/>
            <w:sz w:val="22"/>
            <w:szCs w:val="22"/>
          </w:rPr>
          <w:t>https://www.gov.uk/guidance/coronavirus-covid-19-guidance-for-local-government</w:t>
        </w:r>
      </w:hyperlink>
      <w:r w:rsidRPr="006666C1">
        <w:rPr>
          <w:rStyle w:val="eop"/>
          <w:rFonts w:ascii="Arial" w:hAnsi="Arial" w:cs="Arial"/>
          <w:sz w:val="22"/>
          <w:szCs w:val="22"/>
        </w:rPr>
        <w:t> </w:t>
      </w:r>
    </w:p>
    <w:p w14:paraId="51281888"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0A420BFA" w14:textId="426B8295" w:rsidR="006666C1" w:rsidRPr="001C0619" w:rsidRDefault="006666C1" w:rsidP="001C0619">
      <w:pPr>
        <w:rPr>
          <w:rStyle w:val="normaltextrun"/>
        </w:rPr>
      </w:pPr>
      <w:r w:rsidRPr="001C0619">
        <w:rPr>
          <w:rStyle w:val="normaltextrun"/>
          <w:rFonts w:cs="Arial"/>
          <w:b/>
          <w:bCs/>
        </w:rPr>
        <w:t>Government to pay £3.4bn of </w:t>
      </w:r>
      <w:r w:rsidR="002A50A5">
        <w:rPr>
          <w:rStyle w:val="normaltextrun"/>
          <w:rFonts w:cs="Arial"/>
          <w:b/>
          <w:bCs/>
        </w:rPr>
        <w:t>Covid</w:t>
      </w:r>
      <w:r w:rsidRPr="001C0619">
        <w:rPr>
          <w:rStyle w:val="normaltextrun"/>
          <w:rFonts w:cs="Arial"/>
          <w:b/>
          <w:bCs/>
        </w:rPr>
        <w:t>-19 response grants in FY19/20 – 24 March 2020</w:t>
      </w:r>
      <w:r w:rsidRPr="001C0619">
        <w:rPr>
          <w:rStyle w:val="normaltextrun"/>
        </w:rPr>
        <w:t> </w:t>
      </w:r>
    </w:p>
    <w:p w14:paraId="22D21EE2"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71F78C41" w14:textId="205CE452"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BA024D">
        <w:rPr>
          <w:rStyle w:val="normaltextrun"/>
          <w:rFonts w:ascii="Arial" w:hAnsi="Arial" w:cs="Arial"/>
          <w:sz w:val="22"/>
          <w:szCs w:val="22"/>
        </w:rPr>
        <w:t>Link to £1.6bn Allocations Guidance:</w:t>
      </w:r>
      <w:r w:rsidRPr="006666C1">
        <w:rPr>
          <w:rStyle w:val="normaltextrun"/>
          <w:rFonts w:ascii="Arial" w:hAnsi="Arial" w:cs="Arial"/>
          <w:b/>
          <w:bCs/>
          <w:sz w:val="22"/>
          <w:szCs w:val="22"/>
        </w:rPr>
        <w:t> </w:t>
      </w:r>
      <w:hyperlink r:id="rId16" w:tgtFrame="_blank" w:history="1">
        <w:r w:rsidRPr="006666C1">
          <w:rPr>
            <w:rStyle w:val="normaltextrun"/>
            <w:rFonts w:ascii="Arial" w:hAnsi="Arial" w:cs="Arial"/>
            <w:color w:val="0000FF"/>
            <w:sz w:val="22"/>
            <w:szCs w:val="22"/>
            <w:u w:val="single"/>
          </w:rPr>
          <w:t>https://www.gov.uk/government/publications/covid-19-emergency-funding-for-local-government</w:t>
        </w:r>
      </w:hyperlink>
      <w:r w:rsidRPr="006666C1">
        <w:rPr>
          <w:rStyle w:val="eop"/>
          <w:rFonts w:ascii="Arial" w:hAnsi="Arial" w:cs="Arial"/>
          <w:sz w:val="22"/>
          <w:szCs w:val="22"/>
        </w:rPr>
        <w:t> </w:t>
      </w:r>
    </w:p>
    <w:p w14:paraId="40CC96BE"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016B7AB7" w14:textId="72D6A3D3" w:rsidR="006666C1" w:rsidRPr="006666C1" w:rsidRDefault="006666C1" w:rsidP="00A86333">
      <w:pPr>
        <w:pStyle w:val="paragraph"/>
        <w:numPr>
          <w:ilvl w:val="0"/>
          <w:numId w:val="8"/>
        </w:numPr>
        <w:spacing w:before="0" w:beforeAutospacing="0" w:after="0" w:afterAutospacing="0"/>
        <w:jc w:val="both"/>
        <w:textAlignment w:val="baseline"/>
        <w:rPr>
          <w:rFonts w:ascii="Arial" w:hAnsi="Arial" w:cs="Arial"/>
          <w:sz w:val="22"/>
          <w:szCs w:val="22"/>
        </w:rPr>
      </w:pPr>
      <w:r w:rsidRPr="006666C1">
        <w:rPr>
          <w:rStyle w:val="normaltextrun"/>
          <w:rFonts w:ascii="Arial" w:hAnsi="Arial" w:cs="Arial"/>
          <w:color w:val="000000"/>
          <w:sz w:val="22"/>
          <w:szCs w:val="22"/>
        </w:rPr>
        <w:t xml:space="preserve">The Local Government Secretary confirmed on 24 March that the Government is bringing forward the payment of the £3.4bn of grants that were due to be paid to local authorities through 2020/21. These grants </w:t>
      </w:r>
      <w:r w:rsidR="00FD2507">
        <w:rPr>
          <w:rStyle w:val="normaltextrun"/>
          <w:rFonts w:ascii="Arial" w:hAnsi="Arial" w:cs="Arial"/>
          <w:color w:val="000000"/>
          <w:sz w:val="22"/>
          <w:szCs w:val="22"/>
        </w:rPr>
        <w:t>were</w:t>
      </w:r>
      <w:r w:rsidRPr="006666C1">
        <w:rPr>
          <w:rStyle w:val="normaltextrun"/>
          <w:rFonts w:ascii="Arial" w:hAnsi="Arial" w:cs="Arial"/>
          <w:color w:val="000000"/>
          <w:sz w:val="22"/>
          <w:szCs w:val="22"/>
        </w:rPr>
        <w:t xml:space="preserve"> paid on Friday 27 March.</w:t>
      </w:r>
      <w:r w:rsidRPr="006666C1">
        <w:rPr>
          <w:rStyle w:val="eop"/>
          <w:rFonts w:ascii="Arial" w:hAnsi="Arial" w:cs="Arial"/>
          <w:sz w:val="22"/>
          <w:szCs w:val="22"/>
        </w:rPr>
        <w:t> </w:t>
      </w:r>
    </w:p>
    <w:p w14:paraId="499D1711" w14:textId="73007BFC" w:rsidR="006666C1" w:rsidRPr="006666C1" w:rsidRDefault="006666C1" w:rsidP="00A86333">
      <w:pPr>
        <w:pStyle w:val="paragraph"/>
        <w:numPr>
          <w:ilvl w:val="0"/>
          <w:numId w:val="8"/>
        </w:numPr>
        <w:spacing w:before="0" w:beforeAutospacing="0" w:after="0" w:afterAutospacing="0"/>
        <w:jc w:val="both"/>
        <w:textAlignment w:val="baseline"/>
        <w:rPr>
          <w:rFonts w:ascii="Arial" w:hAnsi="Arial" w:cs="Arial"/>
          <w:sz w:val="22"/>
          <w:szCs w:val="22"/>
        </w:rPr>
      </w:pPr>
      <w:r w:rsidRPr="006666C1">
        <w:rPr>
          <w:rStyle w:val="normaltextrun"/>
          <w:rFonts w:ascii="Arial" w:hAnsi="Arial" w:cs="Arial"/>
          <w:color w:val="000000"/>
          <w:sz w:val="22"/>
          <w:szCs w:val="22"/>
        </w:rPr>
        <w:t xml:space="preserve">The £3.4bn consists of the already announced £1.6bn of support for local authorities for </w:t>
      </w:r>
      <w:r w:rsidR="007C6842">
        <w:rPr>
          <w:rStyle w:val="normaltextrun"/>
          <w:rFonts w:ascii="Arial" w:hAnsi="Arial" w:cs="Arial"/>
          <w:color w:val="000000"/>
          <w:sz w:val="22"/>
          <w:szCs w:val="22"/>
        </w:rPr>
        <w:t>Covid</w:t>
      </w:r>
      <w:r w:rsidRPr="006666C1">
        <w:rPr>
          <w:rStyle w:val="normaltextrun"/>
          <w:rFonts w:ascii="Arial" w:hAnsi="Arial" w:cs="Arial"/>
          <w:color w:val="000000"/>
          <w:sz w:val="22"/>
          <w:szCs w:val="22"/>
        </w:rPr>
        <w:t>-19 pressures, and the initial £1.8bn grant for business rates reliefs measures. </w:t>
      </w:r>
      <w:r w:rsidRPr="006666C1">
        <w:rPr>
          <w:rStyle w:val="eop"/>
          <w:rFonts w:ascii="Arial" w:hAnsi="Arial" w:cs="Arial"/>
          <w:sz w:val="22"/>
          <w:szCs w:val="22"/>
        </w:rPr>
        <w:t> </w:t>
      </w:r>
    </w:p>
    <w:p w14:paraId="7C30DE3E" w14:textId="117867B7" w:rsidR="006666C1" w:rsidRPr="006666C1" w:rsidRDefault="006666C1" w:rsidP="00A86333">
      <w:pPr>
        <w:pStyle w:val="paragraph"/>
        <w:numPr>
          <w:ilvl w:val="0"/>
          <w:numId w:val="8"/>
        </w:numPr>
        <w:spacing w:before="0" w:beforeAutospacing="0" w:after="0" w:afterAutospacing="0"/>
        <w:jc w:val="both"/>
        <w:textAlignment w:val="baseline"/>
        <w:rPr>
          <w:rFonts w:ascii="Arial" w:hAnsi="Arial" w:cs="Arial"/>
          <w:sz w:val="22"/>
          <w:szCs w:val="22"/>
        </w:rPr>
      </w:pPr>
      <w:r w:rsidRPr="006666C1">
        <w:rPr>
          <w:rStyle w:val="normaltextrun"/>
          <w:rFonts w:ascii="Arial" w:hAnsi="Arial" w:cs="Arial"/>
          <w:sz w:val="22"/>
          <w:szCs w:val="22"/>
        </w:rPr>
        <w:t>Bringing </w:t>
      </w:r>
      <w:r w:rsidRPr="006666C1">
        <w:rPr>
          <w:rStyle w:val="normaltextrun"/>
          <w:rFonts w:ascii="Arial" w:hAnsi="Arial" w:cs="Arial"/>
          <w:color w:val="000000"/>
          <w:sz w:val="22"/>
          <w:szCs w:val="22"/>
        </w:rPr>
        <w:t xml:space="preserve">forward the payment of these grants will help local authorities to get on with meeting the costs associated with the response to </w:t>
      </w:r>
      <w:r w:rsidR="007C6842">
        <w:rPr>
          <w:rStyle w:val="normaltextrun"/>
          <w:rFonts w:ascii="Arial" w:hAnsi="Arial" w:cs="Arial"/>
          <w:color w:val="000000"/>
          <w:sz w:val="22"/>
          <w:szCs w:val="22"/>
        </w:rPr>
        <w:t>Covid-</w:t>
      </w:r>
      <w:r w:rsidRPr="006666C1">
        <w:rPr>
          <w:rStyle w:val="normaltextrun"/>
          <w:rFonts w:ascii="Arial" w:hAnsi="Arial" w:cs="Arial"/>
          <w:color w:val="000000"/>
          <w:sz w:val="22"/>
          <w:szCs w:val="22"/>
        </w:rPr>
        <w:t>19, including helping to provide support for local businesses through the small business </w:t>
      </w:r>
      <w:r w:rsidRPr="006666C1">
        <w:rPr>
          <w:rStyle w:val="normaltextrun"/>
          <w:rFonts w:ascii="Arial" w:hAnsi="Arial" w:cs="Arial"/>
          <w:sz w:val="22"/>
          <w:szCs w:val="22"/>
        </w:rPr>
        <w:t>grant. </w:t>
      </w:r>
      <w:r w:rsidRPr="006666C1">
        <w:rPr>
          <w:rStyle w:val="eop"/>
          <w:rFonts w:ascii="Arial" w:hAnsi="Arial" w:cs="Arial"/>
          <w:sz w:val="22"/>
          <w:szCs w:val="22"/>
        </w:rPr>
        <w:t> </w:t>
      </w:r>
    </w:p>
    <w:p w14:paraId="0AB71BAF" w14:textId="3D3F1987" w:rsidR="006666C1" w:rsidRPr="006666C1" w:rsidRDefault="006666C1" w:rsidP="00A86333">
      <w:pPr>
        <w:pStyle w:val="paragraph"/>
        <w:numPr>
          <w:ilvl w:val="0"/>
          <w:numId w:val="8"/>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BEIS has issued</w:t>
      </w:r>
      <w:r w:rsidRPr="006666C1">
        <w:rPr>
          <w:rStyle w:val="normaltextrun"/>
          <w:rFonts w:ascii="Arial" w:hAnsi="Arial" w:cs="Arial"/>
          <w:color w:val="000000"/>
          <w:sz w:val="22"/>
          <w:szCs w:val="22"/>
        </w:rPr>
        <w:t> the guidance</w:t>
      </w:r>
      <w:r w:rsidRPr="006666C1">
        <w:rPr>
          <w:rStyle w:val="normaltextrun"/>
          <w:rFonts w:ascii="Arial" w:hAnsi="Arial" w:cs="Arial"/>
          <w:sz w:val="22"/>
          <w:szCs w:val="22"/>
        </w:rPr>
        <w:t> by email to local authorities </w:t>
      </w:r>
      <w:r w:rsidRPr="006666C1">
        <w:rPr>
          <w:rStyle w:val="normaltextrun"/>
          <w:rFonts w:ascii="Arial" w:hAnsi="Arial" w:cs="Arial"/>
          <w:color w:val="000000"/>
          <w:sz w:val="22"/>
          <w:szCs w:val="22"/>
        </w:rPr>
        <w:t>to support </w:t>
      </w:r>
      <w:r w:rsidRPr="006666C1">
        <w:rPr>
          <w:rStyle w:val="normaltextrun"/>
          <w:rFonts w:ascii="Arial" w:hAnsi="Arial" w:cs="Arial"/>
          <w:sz w:val="22"/>
          <w:szCs w:val="22"/>
        </w:rPr>
        <w:t>them</w:t>
      </w:r>
      <w:r w:rsidRPr="006666C1">
        <w:rPr>
          <w:rStyle w:val="normaltextrun"/>
          <w:rFonts w:ascii="Arial" w:hAnsi="Arial" w:cs="Arial"/>
          <w:color w:val="000000"/>
          <w:sz w:val="22"/>
          <w:szCs w:val="22"/>
        </w:rPr>
        <w:t> in administering the small business support </w:t>
      </w:r>
      <w:r w:rsidRPr="006666C1">
        <w:rPr>
          <w:rStyle w:val="normaltextrun"/>
          <w:rFonts w:ascii="Arial" w:hAnsi="Arial" w:cs="Arial"/>
          <w:sz w:val="22"/>
          <w:szCs w:val="22"/>
        </w:rPr>
        <w:t>grant and RLH grant</w:t>
      </w:r>
      <w:r w:rsidRPr="006666C1">
        <w:rPr>
          <w:rStyle w:val="normaltextrun"/>
          <w:rFonts w:ascii="Arial" w:hAnsi="Arial" w:cs="Arial"/>
          <w:color w:val="000000"/>
          <w:sz w:val="22"/>
          <w:szCs w:val="22"/>
        </w:rPr>
        <w:t> and will provide the full £13bn of funding for the scheme at the beginning of April. </w:t>
      </w:r>
      <w:r w:rsidRPr="006666C1">
        <w:rPr>
          <w:rStyle w:val="normaltextrun"/>
          <w:rFonts w:ascii="Arial" w:hAnsi="Arial" w:cs="Arial"/>
          <w:sz w:val="22"/>
          <w:szCs w:val="22"/>
        </w:rPr>
        <w:t>Local authorities should be confident in contacting businesses and </w:t>
      </w:r>
      <w:r w:rsidRPr="006666C1">
        <w:rPr>
          <w:rStyle w:val="advancedproofingissue"/>
          <w:rFonts w:ascii="Arial" w:hAnsi="Arial" w:cs="Arial"/>
          <w:sz w:val="22"/>
          <w:szCs w:val="22"/>
        </w:rPr>
        <w:t>making arrangements</w:t>
      </w:r>
      <w:r w:rsidRPr="006666C1">
        <w:rPr>
          <w:rStyle w:val="normaltextrun"/>
          <w:rFonts w:ascii="Arial" w:hAnsi="Arial" w:cs="Arial"/>
          <w:sz w:val="22"/>
          <w:szCs w:val="22"/>
        </w:rPr>
        <w:t> for the grants to be paid as quickly as possible to eligible businesses. Guidance</w:t>
      </w:r>
      <w:r w:rsidR="000D365F">
        <w:rPr>
          <w:rStyle w:val="normaltextrun"/>
          <w:rFonts w:ascii="Arial" w:hAnsi="Arial" w:cs="Arial"/>
          <w:sz w:val="22"/>
          <w:szCs w:val="22"/>
        </w:rPr>
        <w:t xml:space="preserve"> </w:t>
      </w:r>
      <w:r w:rsidRPr="006666C1">
        <w:rPr>
          <w:rStyle w:val="normaltextrun"/>
          <w:rFonts w:ascii="Arial" w:hAnsi="Arial" w:cs="Arial"/>
          <w:sz w:val="22"/>
          <w:szCs w:val="22"/>
        </w:rPr>
        <w:t>can be found online here: </w:t>
      </w:r>
      <w:hyperlink r:id="rId17" w:tgtFrame="_blank" w:history="1">
        <w:r w:rsidRPr="006666C1">
          <w:rPr>
            <w:rStyle w:val="normaltextrun"/>
            <w:rFonts w:ascii="Arial" w:hAnsi="Arial" w:cs="Arial"/>
            <w:color w:val="0000FF"/>
            <w:sz w:val="22"/>
            <w:szCs w:val="22"/>
            <w:u w:val="single"/>
          </w:rPr>
          <w:t>https://www.gov.uk/government/publications/coronavirus-covid-19-guidance-on-business-support-grant-funding</w:t>
        </w:r>
      </w:hyperlink>
      <w:r w:rsidRPr="006666C1">
        <w:rPr>
          <w:rStyle w:val="eop"/>
          <w:rFonts w:ascii="Arial" w:hAnsi="Arial" w:cs="Arial"/>
          <w:sz w:val="22"/>
          <w:szCs w:val="22"/>
        </w:rPr>
        <w:t> </w:t>
      </w:r>
    </w:p>
    <w:p w14:paraId="2DADAEF0"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505E37CE" w14:textId="787784FC" w:rsidR="00B75915" w:rsidRPr="00E17D08" w:rsidRDefault="006666C1" w:rsidP="00B75915">
      <w:pPr>
        <w:rPr>
          <w:rStyle w:val="normaltextrun"/>
          <w:u w:val="single"/>
        </w:rPr>
      </w:pPr>
      <w:bookmarkStart w:id="3" w:name="_Toc37161051"/>
      <w:r w:rsidRPr="00E17D08">
        <w:rPr>
          <w:rStyle w:val="normaltextrun"/>
          <w:rFonts w:cs="Arial"/>
          <w:b/>
          <w:bCs/>
          <w:u w:val="single"/>
        </w:rPr>
        <w:t>£500 million Hardship Fund </w:t>
      </w:r>
      <w:r w:rsidR="001A5552" w:rsidRPr="00E17D08">
        <w:rPr>
          <w:rStyle w:val="normaltextrun"/>
          <w:rFonts w:cs="Arial"/>
          <w:b/>
          <w:bCs/>
          <w:u w:val="single"/>
        </w:rPr>
        <w:t>(</w:t>
      </w:r>
      <w:r w:rsidRPr="00E17D08">
        <w:rPr>
          <w:rStyle w:val="normaltextrun"/>
          <w:rFonts w:cs="Arial"/>
          <w:b/>
          <w:bCs/>
          <w:u w:val="single"/>
        </w:rPr>
        <w:t>24 March 2020</w:t>
      </w:r>
      <w:bookmarkEnd w:id="3"/>
      <w:r w:rsidR="001A5552" w:rsidRPr="00E17D08">
        <w:rPr>
          <w:rStyle w:val="normaltextrun"/>
          <w:rFonts w:cs="Arial"/>
          <w:b/>
          <w:bCs/>
          <w:u w:val="single"/>
        </w:rPr>
        <w:t>)</w:t>
      </w:r>
    </w:p>
    <w:p w14:paraId="295DAEEF" w14:textId="77777777" w:rsidR="00150EC3" w:rsidRPr="00E17D08" w:rsidRDefault="00150EC3" w:rsidP="00B75915">
      <w:pPr>
        <w:rPr>
          <w:rFonts w:cs="Arial"/>
          <w:b/>
          <w:bCs/>
          <w:sz w:val="22"/>
          <w:szCs w:val="22"/>
          <w:u w:val="single"/>
        </w:rPr>
      </w:pPr>
    </w:p>
    <w:p w14:paraId="4F083C85" w14:textId="77777777" w:rsidR="006666C1" w:rsidRPr="006666C1" w:rsidRDefault="006666C1" w:rsidP="006666C1">
      <w:pPr>
        <w:pStyle w:val="paragraph"/>
        <w:spacing w:before="0" w:beforeAutospacing="0" w:after="0" w:afterAutospacing="0"/>
        <w:textAlignment w:val="baseline"/>
        <w:rPr>
          <w:rFonts w:ascii="Arial" w:hAnsi="Arial" w:cs="Arial"/>
          <w:sz w:val="20"/>
          <w:szCs w:val="20"/>
        </w:rPr>
      </w:pPr>
      <w:r w:rsidRPr="006473E5">
        <w:rPr>
          <w:rStyle w:val="normaltextrun"/>
          <w:rFonts w:ascii="Arial" w:hAnsi="Arial" w:cs="Arial"/>
          <w:sz w:val="22"/>
          <w:szCs w:val="22"/>
        </w:rPr>
        <w:t>Link:</w:t>
      </w:r>
      <w:r w:rsidRPr="006666C1">
        <w:rPr>
          <w:rStyle w:val="normaltextrun"/>
          <w:rFonts w:ascii="Arial" w:hAnsi="Arial" w:cs="Arial"/>
          <w:b/>
          <w:bCs/>
          <w:sz w:val="22"/>
          <w:szCs w:val="22"/>
        </w:rPr>
        <w:t> </w:t>
      </w:r>
      <w:hyperlink r:id="rId18" w:tgtFrame="_blank" w:history="1">
        <w:r w:rsidRPr="006666C1">
          <w:rPr>
            <w:rStyle w:val="normaltextrun"/>
            <w:rFonts w:ascii="Arial" w:hAnsi="Arial" w:cs="Arial"/>
            <w:color w:val="0000FF"/>
            <w:sz w:val="22"/>
            <w:szCs w:val="22"/>
            <w:u w:val="single"/>
          </w:rPr>
          <w:t>https://www.gov.uk/government/news/government-confirms-500-million-hardship-fund-will-provide-council-tax-relief-for-vulnerable-households</w:t>
        </w:r>
      </w:hyperlink>
      <w:r w:rsidRPr="006666C1">
        <w:rPr>
          <w:rStyle w:val="eop"/>
          <w:rFonts w:ascii="Arial" w:hAnsi="Arial" w:cs="Arial"/>
          <w:sz w:val="20"/>
          <w:szCs w:val="20"/>
        </w:rPr>
        <w:t> </w:t>
      </w:r>
    </w:p>
    <w:p w14:paraId="0A06967B"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3CBF3AE4" w14:textId="38C32D8E" w:rsidR="006666C1" w:rsidRPr="000D365F" w:rsidRDefault="006666C1" w:rsidP="00A86333">
      <w:pPr>
        <w:pStyle w:val="paragraph"/>
        <w:numPr>
          <w:ilvl w:val="0"/>
          <w:numId w:val="9"/>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The Chancellor announced a £500 million fund for local government to provide support to economically vulnerable households.  The Government expects most of this funding to be used to provide more council tax relief, either through existing council tax support schemes or through complementary reliefs.</w:t>
      </w:r>
      <w:r w:rsidRPr="006666C1">
        <w:rPr>
          <w:rStyle w:val="eop"/>
          <w:rFonts w:ascii="Arial" w:hAnsi="Arial" w:cs="Arial"/>
          <w:sz w:val="22"/>
          <w:szCs w:val="22"/>
        </w:rPr>
        <w:t> </w:t>
      </w:r>
      <w:r w:rsidRPr="000D365F">
        <w:rPr>
          <w:rStyle w:val="normaltextrun"/>
          <w:rFonts w:ascii="Arial" w:hAnsi="Arial" w:cs="Arial"/>
          <w:sz w:val="22"/>
          <w:szCs w:val="22"/>
        </w:rPr>
        <w:t>Guidance on this can be found here: </w:t>
      </w:r>
      <w:hyperlink r:id="rId19" w:tgtFrame="_blank" w:history="1">
        <w:r w:rsidRPr="000D365F">
          <w:rPr>
            <w:rStyle w:val="normaltextrun"/>
            <w:rFonts w:ascii="Arial" w:hAnsi="Arial" w:cs="Arial"/>
            <w:color w:val="0000FF"/>
            <w:sz w:val="22"/>
            <w:szCs w:val="22"/>
            <w:u w:val="single"/>
          </w:rPr>
          <w:t>https://www.gov.uk/government/publications/council-tax-covid-19-hardship-fund-2020-to-2021-guidance</w:t>
        </w:r>
      </w:hyperlink>
      <w:r w:rsidRPr="000D365F">
        <w:rPr>
          <w:rStyle w:val="eop"/>
          <w:rFonts w:ascii="Arial" w:hAnsi="Arial" w:cs="Arial"/>
          <w:sz w:val="22"/>
          <w:szCs w:val="22"/>
        </w:rPr>
        <w:t> </w:t>
      </w:r>
    </w:p>
    <w:p w14:paraId="0F4316AC"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19D29823" w14:textId="58CAD5C3" w:rsidR="006666C1" w:rsidRPr="00E17D08" w:rsidRDefault="006666C1" w:rsidP="00150EC3">
      <w:pPr>
        <w:rPr>
          <w:rStyle w:val="normaltextrun"/>
          <w:rFonts w:cs="Arial"/>
          <w:b/>
          <w:bCs/>
          <w:u w:val="single"/>
        </w:rPr>
      </w:pPr>
      <w:bookmarkStart w:id="4" w:name="_Toc37161052"/>
      <w:r w:rsidRPr="00E17D08">
        <w:rPr>
          <w:rStyle w:val="normaltextrun"/>
          <w:rFonts w:cs="Arial"/>
          <w:b/>
          <w:bCs/>
          <w:u w:val="single"/>
        </w:rPr>
        <w:t xml:space="preserve">Business Rates Coronavirus Response and Guidance </w:t>
      </w:r>
      <w:r w:rsidR="001A5552" w:rsidRPr="00E17D08">
        <w:rPr>
          <w:rStyle w:val="normaltextrun"/>
          <w:rFonts w:cs="Arial"/>
          <w:b/>
          <w:bCs/>
          <w:u w:val="single"/>
        </w:rPr>
        <w:t>(</w:t>
      </w:r>
      <w:r w:rsidRPr="00E17D08">
        <w:rPr>
          <w:rStyle w:val="normaltextrun"/>
          <w:rFonts w:cs="Arial"/>
          <w:b/>
          <w:bCs/>
          <w:u w:val="single"/>
        </w:rPr>
        <w:t>20 March 2020</w:t>
      </w:r>
      <w:bookmarkEnd w:id="4"/>
      <w:r w:rsidR="001A5552" w:rsidRPr="00E17D08">
        <w:rPr>
          <w:rStyle w:val="normaltextrun"/>
          <w:rFonts w:cs="Arial"/>
          <w:b/>
          <w:bCs/>
          <w:u w:val="single"/>
        </w:rPr>
        <w:t>)</w:t>
      </w:r>
    </w:p>
    <w:p w14:paraId="2AAC3016" w14:textId="77777777" w:rsidR="00150EC3" w:rsidRPr="00150EC3" w:rsidRDefault="00150EC3" w:rsidP="00150EC3">
      <w:pPr>
        <w:rPr>
          <w:rStyle w:val="normaltextrun"/>
          <w:rFonts w:cs="Arial"/>
          <w:b/>
          <w:bCs/>
          <w:sz w:val="22"/>
          <w:szCs w:val="22"/>
        </w:rPr>
      </w:pPr>
    </w:p>
    <w:p w14:paraId="3F2344F1"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473E5">
        <w:rPr>
          <w:rStyle w:val="normaltextrun"/>
          <w:rFonts w:ascii="Arial" w:hAnsi="Arial" w:cs="Arial"/>
          <w:sz w:val="22"/>
          <w:szCs w:val="22"/>
        </w:rPr>
        <w:t>Link:</w:t>
      </w:r>
      <w:r w:rsidRPr="006666C1">
        <w:rPr>
          <w:rStyle w:val="normaltextrun"/>
          <w:rFonts w:ascii="Arial" w:hAnsi="Arial" w:cs="Arial"/>
          <w:b/>
          <w:bCs/>
          <w:sz w:val="22"/>
          <w:szCs w:val="22"/>
        </w:rPr>
        <w:t> </w:t>
      </w:r>
      <w:hyperlink r:id="rId20" w:tgtFrame="_blank" w:history="1">
        <w:r w:rsidRPr="006666C1">
          <w:rPr>
            <w:rStyle w:val="normaltextrun"/>
            <w:rFonts w:ascii="Arial" w:hAnsi="Arial" w:cs="Arial"/>
            <w:color w:val="0000FF"/>
            <w:sz w:val="22"/>
            <w:szCs w:val="22"/>
            <w:u w:val="single"/>
          </w:rPr>
          <w:t>https://www.gov.uk/government/publications/42020-coronavirus-response-and-guidance</w:t>
        </w:r>
      </w:hyperlink>
      <w:r w:rsidRPr="006666C1">
        <w:rPr>
          <w:rStyle w:val="eop"/>
          <w:rFonts w:ascii="Arial" w:hAnsi="Arial" w:cs="Arial"/>
          <w:sz w:val="22"/>
          <w:szCs w:val="22"/>
        </w:rPr>
        <w:t> </w:t>
      </w:r>
    </w:p>
    <w:p w14:paraId="47189D4E" w14:textId="77777777" w:rsidR="006666C1" w:rsidRPr="006666C1" w:rsidRDefault="006666C1" w:rsidP="006666C1">
      <w:pPr>
        <w:pStyle w:val="paragraph"/>
        <w:spacing w:before="0" w:beforeAutospacing="0" w:after="0" w:afterAutospacing="0"/>
        <w:ind w:left="360"/>
        <w:textAlignment w:val="baseline"/>
        <w:rPr>
          <w:rFonts w:ascii="Arial" w:hAnsi="Arial" w:cs="Arial"/>
          <w:sz w:val="22"/>
          <w:szCs w:val="22"/>
        </w:rPr>
      </w:pPr>
      <w:r w:rsidRPr="006666C1">
        <w:rPr>
          <w:rStyle w:val="eop"/>
          <w:rFonts w:ascii="Arial" w:hAnsi="Arial" w:cs="Arial"/>
          <w:sz w:val="22"/>
          <w:szCs w:val="22"/>
        </w:rPr>
        <w:t> </w:t>
      </w:r>
    </w:p>
    <w:p w14:paraId="492E02AB" w14:textId="77777777" w:rsidR="006666C1" w:rsidRPr="006666C1" w:rsidRDefault="006666C1" w:rsidP="00A86333">
      <w:pPr>
        <w:pStyle w:val="paragraph"/>
        <w:numPr>
          <w:ilvl w:val="0"/>
          <w:numId w:val="10"/>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Business rates information letters are issued by the Ministry of Housing, Communities and Local Government at regular intervals throughout the year.</w:t>
      </w:r>
      <w:r w:rsidRPr="006666C1">
        <w:rPr>
          <w:rStyle w:val="eop"/>
          <w:rFonts w:ascii="Arial" w:hAnsi="Arial" w:cs="Arial"/>
          <w:sz w:val="22"/>
          <w:szCs w:val="22"/>
        </w:rPr>
        <w:t> </w:t>
      </w:r>
    </w:p>
    <w:p w14:paraId="57B3E775" w14:textId="77777777" w:rsidR="006666C1" w:rsidRPr="006666C1" w:rsidRDefault="006666C1" w:rsidP="00A86333">
      <w:pPr>
        <w:pStyle w:val="paragraph"/>
        <w:numPr>
          <w:ilvl w:val="0"/>
          <w:numId w:val="10"/>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This letter covers the expanded retail discount 2020 to 2021: coronavirus response, nursery discount 2020 to 2021: coronavirus response and the local authority response.</w:t>
      </w:r>
      <w:r w:rsidRPr="006666C1">
        <w:rPr>
          <w:rStyle w:val="eop"/>
          <w:rFonts w:ascii="Arial" w:hAnsi="Arial" w:cs="Arial"/>
          <w:sz w:val="22"/>
          <w:szCs w:val="22"/>
        </w:rPr>
        <w:t> </w:t>
      </w:r>
    </w:p>
    <w:p w14:paraId="135E74E7" w14:textId="79E397CF" w:rsidR="006666C1" w:rsidRPr="006666C1" w:rsidRDefault="006666C1" w:rsidP="00A86333">
      <w:pPr>
        <w:pStyle w:val="paragraph"/>
        <w:numPr>
          <w:ilvl w:val="0"/>
          <w:numId w:val="10"/>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lastRenderedPageBreak/>
        <w:t>Further business rates information letters were sent out to local authority Chief Financial Officers on Thursday 26 March and Thursday 2 April, with further details on the expanded retail discount 2020/2021 and BEIS grant scheme. These can be accessed here:</w:t>
      </w:r>
      <w:r w:rsidRPr="006666C1">
        <w:rPr>
          <w:rStyle w:val="eop"/>
          <w:rFonts w:ascii="Arial" w:hAnsi="Arial" w:cs="Arial"/>
          <w:sz w:val="22"/>
          <w:szCs w:val="22"/>
        </w:rPr>
        <w:t> </w:t>
      </w:r>
    </w:p>
    <w:p w14:paraId="6463D3FD" w14:textId="4EFAC3DF" w:rsidR="006666C1" w:rsidRPr="006666C1" w:rsidRDefault="006666C1" w:rsidP="00A86333">
      <w:pPr>
        <w:pStyle w:val="paragraph"/>
        <w:numPr>
          <w:ilvl w:val="0"/>
          <w:numId w:val="11"/>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26</w:t>
      </w:r>
      <w:r w:rsidRPr="006666C1">
        <w:rPr>
          <w:rStyle w:val="normaltextrun"/>
          <w:rFonts w:ascii="Arial" w:hAnsi="Arial" w:cs="Arial"/>
          <w:sz w:val="17"/>
          <w:szCs w:val="17"/>
          <w:vertAlign w:val="superscript"/>
        </w:rPr>
        <w:t>th</w:t>
      </w:r>
      <w:r w:rsidRPr="006666C1">
        <w:rPr>
          <w:rStyle w:val="normaltextrun"/>
          <w:rFonts w:ascii="Arial" w:hAnsi="Arial" w:cs="Arial"/>
          <w:sz w:val="22"/>
          <w:szCs w:val="22"/>
        </w:rPr>
        <w:t> March: </w:t>
      </w:r>
      <w:hyperlink r:id="rId21" w:tgtFrame="_blank" w:history="1">
        <w:r w:rsidRPr="006666C1">
          <w:rPr>
            <w:rStyle w:val="normaltextrun"/>
            <w:rFonts w:ascii="Arial" w:hAnsi="Arial" w:cs="Arial"/>
            <w:color w:val="0000FF"/>
            <w:sz w:val="22"/>
            <w:szCs w:val="22"/>
            <w:u w:val="single"/>
          </w:rPr>
          <w:t>https://www.gov.uk/government/publications/52020-coronavirus-response-and-guidance</w:t>
        </w:r>
      </w:hyperlink>
      <w:r w:rsidRPr="006666C1">
        <w:rPr>
          <w:rStyle w:val="eop"/>
          <w:rFonts w:ascii="Arial" w:hAnsi="Arial" w:cs="Arial"/>
          <w:sz w:val="22"/>
          <w:szCs w:val="22"/>
        </w:rPr>
        <w:t> </w:t>
      </w:r>
    </w:p>
    <w:p w14:paraId="03EEEE2D" w14:textId="4EAFFC17" w:rsidR="006666C1" w:rsidRDefault="006666C1" w:rsidP="00A86333">
      <w:pPr>
        <w:pStyle w:val="paragraph"/>
        <w:numPr>
          <w:ilvl w:val="0"/>
          <w:numId w:val="11"/>
        </w:numPr>
        <w:spacing w:before="0" w:beforeAutospacing="0" w:after="0" w:afterAutospacing="0"/>
        <w:textAlignment w:val="baseline"/>
        <w:rPr>
          <w:rStyle w:val="eop"/>
          <w:rFonts w:ascii="Arial" w:hAnsi="Arial" w:cs="Arial"/>
          <w:sz w:val="22"/>
          <w:szCs w:val="22"/>
        </w:rPr>
      </w:pPr>
      <w:r w:rsidRPr="006666C1">
        <w:rPr>
          <w:rStyle w:val="normaltextrun"/>
          <w:rFonts w:ascii="Arial" w:hAnsi="Arial" w:cs="Arial"/>
          <w:sz w:val="22"/>
          <w:szCs w:val="22"/>
        </w:rPr>
        <w:t>2</w:t>
      </w:r>
      <w:r w:rsidRPr="006666C1">
        <w:rPr>
          <w:rStyle w:val="normaltextrun"/>
          <w:rFonts w:ascii="Arial" w:hAnsi="Arial" w:cs="Arial"/>
          <w:sz w:val="17"/>
          <w:szCs w:val="17"/>
          <w:vertAlign w:val="superscript"/>
        </w:rPr>
        <w:t>nd</w:t>
      </w:r>
      <w:r w:rsidRPr="006666C1">
        <w:rPr>
          <w:rStyle w:val="normaltextrun"/>
          <w:rFonts w:ascii="Arial" w:hAnsi="Arial" w:cs="Arial"/>
          <w:sz w:val="22"/>
          <w:szCs w:val="22"/>
        </w:rPr>
        <w:t> April: </w:t>
      </w:r>
      <w:hyperlink r:id="rId22" w:tgtFrame="_blank" w:history="1">
        <w:r w:rsidRPr="006666C1">
          <w:rPr>
            <w:rStyle w:val="normaltextrun"/>
            <w:rFonts w:ascii="Arial" w:hAnsi="Arial" w:cs="Arial"/>
            <w:color w:val="0000FF"/>
            <w:sz w:val="22"/>
            <w:szCs w:val="22"/>
            <w:u w:val="single"/>
          </w:rPr>
          <w:t>https://www.gov.uk/government/publications/62020-coronavirus-response-and-updated-guidance</w:t>
        </w:r>
      </w:hyperlink>
      <w:r w:rsidRPr="006666C1">
        <w:rPr>
          <w:rStyle w:val="eop"/>
          <w:rFonts w:ascii="Arial" w:hAnsi="Arial" w:cs="Arial"/>
          <w:sz w:val="22"/>
          <w:szCs w:val="22"/>
        </w:rPr>
        <w:t> </w:t>
      </w:r>
    </w:p>
    <w:p w14:paraId="0CE946AA" w14:textId="77777777" w:rsidR="001E4E3F" w:rsidRPr="006666C1" w:rsidRDefault="001E4E3F" w:rsidP="001E4E3F">
      <w:pPr>
        <w:pStyle w:val="paragraph"/>
        <w:spacing w:before="0" w:beforeAutospacing="0" w:after="0" w:afterAutospacing="0"/>
        <w:ind w:left="1080"/>
        <w:textAlignment w:val="baseline"/>
        <w:rPr>
          <w:rFonts w:ascii="Arial" w:hAnsi="Arial" w:cs="Arial"/>
          <w:sz w:val="22"/>
          <w:szCs w:val="22"/>
        </w:rPr>
      </w:pPr>
    </w:p>
    <w:p w14:paraId="0D315228" w14:textId="3B6CD241" w:rsidR="001E4E3F" w:rsidRPr="00E17D08" w:rsidRDefault="001E4E3F" w:rsidP="00150EC3">
      <w:pPr>
        <w:rPr>
          <w:rStyle w:val="normaltextrun"/>
          <w:rFonts w:cs="Arial"/>
          <w:b/>
          <w:bCs/>
          <w:u w:val="single"/>
        </w:rPr>
      </w:pPr>
      <w:r w:rsidRPr="00E17D08">
        <w:rPr>
          <w:rStyle w:val="normaltextrun"/>
          <w:rFonts w:cs="Arial"/>
          <w:b/>
          <w:bCs/>
          <w:u w:val="single"/>
        </w:rPr>
        <w:t>£1.6 billion for Local Authorities </w:t>
      </w:r>
      <w:r w:rsidR="00150EC3" w:rsidRPr="00E17D08">
        <w:rPr>
          <w:rStyle w:val="normaltextrun"/>
          <w:rFonts w:cs="Arial"/>
          <w:b/>
          <w:bCs/>
          <w:u w:val="single"/>
        </w:rPr>
        <w:t>(</w:t>
      </w:r>
      <w:r w:rsidRPr="00E17D08">
        <w:rPr>
          <w:rStyle w:val="normaltextrun"/>
          <w:rFonts w:cs="Arial"/>
          <w:b/>
          <w:bCs/>
          <w:u w:val="single"/>
        </w:rPr>
        <w:t>19 March 2020</w:t>
      </w:r>
      <w:r w:rsidR="00150EC3" w:rsidRPr="00E17D08">
        <w:rPr>
          <w:rStyle w:val="normaltextrun"/>
          <w:rFonts w:cs="Arial"/>
          <w:b/>
          <w:bCs/>
          <w:u w:val="single"/>
        </w:rPr>
        <w:t>)</w:t>
      </w:r>
    </w:p>
    <w:p w14:paraId="4555279F" w14:textId="77777777" w:rsidR="00150EC3" w:rsidRPr="00150EC3" w:rsidRDefault="00150EC3" w:rsidP="00150EC3">
      <w:pPr>
        <w:rPr>
          <w:rStyle w:val="normaltextrun"/>
          <w:rFonts w:cs="Arial"/>
        </w:rPr>
      </w:pPr>
    </w:p>
    <w:p w14:paraId="38297C4F" w14:textId="77777777" w:rsidR="001E4E3F" w:rsidRPr="001E4E3F" w:rsidRDefault="001E4E3F" w:rsidP="001E4E3F">
      <w:pPr>
        <w:pStyle w:val="paragraph"/>
        <w:spacing w:before="0" w:beforeAutospacing="0" w:after="0" w:afterAutospacing="0"/>
        <w:textAlignment w:val="baseline"/>
        <w:rPr>
          <w:rFonts w:ascii="Arial" w:hAnsi="Arial" w:cs="Arial"/>
          <w:sz w:val="22"/>
          <w:szCs w:val="22"/>
        </w:rPr>
      </w:pPr>
      <w:r w:rsidRPr="00FE60CE">
        <w:rPr>
          <w:rStyle w:val="normaltextrun"/>
          <w:rFonts w:ascii="Arial" w:hAnsi="Arial" w:cs="Arial"/>
          <w:sz w:val="22"/>
          <w:szCs w:val="22"/>
        </w:rPr>
        <w:t>Link:</w:t>
      </w:r>
      <w:r w:rsidRPr="001E4E3F">
        <w:rPr>
          <w:rStyle w:val="normaltextrun"/>
          <w:rFonts w:ascii="Arial" w:hAnsi="Arial" w:cs="Arial"/>
          <w:sz w:val="22"/>
          <w:szCs w:val="22"/>
        </w:rPr>
        <w:t> </w:t>
      </w:r>
      <w:hyperlink r:id="rId23" w:tgtFrame="_blank" w:history="1">
        <w:r w:rsidRPr="001E4E3F">
          <w:rPr>
            <w:rStyle w:val="normaltextrun"/>
            <w:rFonts w:ascii="Arial" w:hAnsi="Arial" w:cs="Arial"/>
            <w:color w:val="0000FF"/>
            <w:sz w:val="22"/>
            <w:szCs w:val="22"/>
            <w:u w:val="single"/>
          </w:rPr>
          <w:t>https://www.gov.uk/government/news/2-9-billion-funding-to-strengthen-care-for-the-vulnerable?</w:t>
        </w:r>
      </w:hyperlink>
      <w:r w:rsidRPr="001E4E3F">
        <w:rPr>
          <w:rStyle w:val="normaltextrun"/>
          <w:rFonts w:ascii="Arial" w:hAnsi="Arial" w:cs="Arial"/>
          <w:sz w:val="22"/>
          <w:szCs w:val="22"/>
        </w:rPr>
        <w:t> </w:t>
      </w:r>
      <w:r w:rsidRPr="001E4E3F">
        <w:rPr>
          <w:rStyle w:val="eop"/>
          <w:rFonts w:ascii="Arial" w:hAnsi="Arial" w:cs="Arial"/>
          <w:sz w:val="22"/>
          <w:szCs w:val="22"/>
        </w:rPr>
        <w:t> </w:t>
      </w:r>
    </w:p>
    <w:p w14:paraId="1C439096" w14:textId="77777777" w:rsidR="001E4E3F" w:rsidRDefault="001E4E3F" w:rsidP="001E4E3F">
      <w:pPr>
        <w:pStyle w:val="paragraph"/>
        <w:spacing w:before="0" w:beforeAutospacing="0" w:after="0" w:afterAutospacing="0"/>
        <w:textAlignment w:val="baseline"/>
        <w:rPr>
          <w:rFonts w:ascii="Arial" w:hAnsi="Arial" w:cs="Arial"/>
          <w:sz w:val="18"/>
          <w:szCs w:val="18"/>
        </w:rPr>
      </w:pPr>
    </w:p>
    <w:p w14:paraId="792F5E51" w14:textId="32B76E70" w:rsid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On Thursday 19 March, the government announced £1.6bn of additional funding to support local authorities in responding to the Covid-19 pandemic.</w:t>
      </w:r>
      <w:r w:rsidRPr="001E4E3F">
        <w:rPr>
          <w:rStyle w:val="eop"/>
          <w:rFonts w:ascii="Arial" w:hAnsi="Arial" w:cs="Arial"/>
          <w:sz w:val="22"/>
          <w:szCs w:val="22"/>
        </w:rPr>
        <w:t> </w:t>
      </w:r>
    </w:p>
    <w:p w14:paraId="41FE1479" w14:textId="42148DF6" w:rsid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This funding is un-ringfenced and is intended to help local authorities address any pressures they are facing in response the Covid-19 pandemic, across all service areas.</w:t>
      </w:r>
      <w:r w:rsidRPr="001E4E3F">
        <w:rPr>
          <w:rStyle w:val="eop"/>
          <w:rFonts w:ascii="Arial" w:hAnsi="Arial" w:cs="Arial"/>
          <w:sz w:val="22"/>
          <w:szCs w:val="22"/>
        </w:rPr>
        <w:t> </w:t>
      </w:r>
    </w:p>
    <w:p w14:paraId="2DD32EF5" w14:textId="2996F6F4" w:rsid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color w:val="000000"/>
          <w:sz w:val="22"/>
          <w:szCs w:val="22"/>
        </w:rPr>
        <w:t>From what local </w:t>
      </w:r>
      <w:r w:rsidRPr="001E4E3F">
        <w:rPr>
          <w:rStyle w:val="normaltextrun"/>
          <w:rFonts w:ascii="Arial" w:hAnsi="Arial" w:cs="Arial"/>
          <w:sz w:val="22"/>
          <w:szCs w:val="22"/>
        </w:rPr>
        <w:t>authorities </w:t>
      </w:r>
      <w:r w:rsidRPr="001E4E3F">
        <w:rPr>
          <w:rStyle w:val="normaltextrun"/>
          <w:rFonts w:ascii="Arial" w:hAnsi="Arial" w:cs="Arial"/>
          <w:color w:val="000000"/>
          <w:sz w:val="22"/>
          <w:szCs w:val="22"/>
        </w:rPr>
        <w:t>have told us, we expect that the majority of this funding will be spent on meeting the increased demand for adult social care and enabling councils to provide additional support to social care providers who are responding to the Covid-19 pandemic. Councils are able to pool appropriate levels of funding with their CCQ to avoid risks of delay around ‘boundary issues’.</w:t>
      </w:r>
      <w:r w:rsidRPr="001E4E3F">
        <w:rPr>
          <w:rStyle w:val="eop"/>
          <w:rFonts w:ascii="Arial" w:hAnsi="Arial" w:cs="Arial"/>
          <w:sz w:val="22"/>
          <w:szCs w:val="22"/>
        </w:rPr>
        <w:t> </w:t>
      </w:r>
    </w:p>
    <w:p w14:paraId="67D5DBA8" w14:textId="1F8CA74A" w:rsid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color w:val="000000"/>
          <w:sz w:val="22"/>
          <w:szCs w:val="22"/>
        </w:rPr>
        <w:t>This will complement a £1.3bn fund going to CCGs in the NHS to support discharge from hospitals so patients who no longer need urgent treatment can return home safely and quickly.</w:t>
      </w:r>
      <w:r w:rsidRPr="001E4E3F">
        <w:rPr>
          <w:rStyle w:val="normaltextrun"/>
          <w:rFonts w:ascii="Arial" w:hAnsi="Arial" w:cs="Arial"/>
          <w:sz w:val="22"/>
          <w:szCs w:val="22"/>
        </w:rPr>
        <w:t> The NHS has published new guidance to aid this, which can be found here: </w:t>
      </w:r>
      <w:hyperlink r:id="rId24" w:tgtFrame="_blank" w:history="1">
        <w:r w:rsidRPr="001E4E3F">
          <w:rPr>
            <w:rStyle w:val="normaltextrun"/>
            <w:rFonts w:ascii="Arial" w:hAnsi="Arial" w:cs="Arial"/>
            <w:color w:val="0000FF"/>
            <w:sz w:val="22"/>
            <w:szCs w:val="22"/>
            <w:u w:val="single"/>
          </w:rPr>
          <w:t>https://www.gov.uk/government/publications/coronavirus-covid-19-hospital-discharge-service-requirements</w:t>
        </w:r>
      </w:hyperlink>
      <w:r w:rsidRPr="001E4E3F">
        <w:rPr>
          <w:rStyle w:val="eop"/>
          <w:rFonts w:ascii="Arial" w:hAnsi="Arial" w:cs="Arial"/>
          <w:sz w:val="22"/>
          <w:szCs w:val="22"/>
        </w:rPr>
        <w:t> </w:t>
      </w:r>
    </w:p>
    <w:p w14:paraId="4B293D2D" w14:textId="71FA81A5" w:rsid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The LGA and ADASS have also published guidance for commissioners, on issues such as cash-flow and reduced checks on workers, to help ease pressure on providers: </w:t>
      </w:r>
      <w:hyperlink r:id="rId25" w:tgtFrame="_blank" w:history="1">
        <w:r w:rsidRPr="001E4E3F">
          <w:rPr>
            <w:rStyle w:val="normaltextrun"/>
            <w:rFonts w:ascii="Arial" w:hAnsi="Arial" w:cs="Arial"/>
            <w:color w:val="0000FF"/>
            <w:sz w:val="22"/>
            <w:szCs w:val="22"/>
            <w:u w:val="single"/>
          </w:rPr>
          <w:t>https://www.local.gov.uk/coronavirus-information-councils/social-care-provider-resilience-during-covid-19-guidance-commissioners</w:t>
        </w:r>
      </w:hyperlink>
      <w:r w:rsidRPr="001E4E3F">
        <w:rPr>
          <w:rStyle w:val="normaltextrun"/>
          <w:rFonts w:ascii="Arial" w:hAnsi="Arial" w:cs="Arial"/>
          <w:sz w:val="22"/>
          <w:szCs w:val="22"/>
        </w:rPr>
        <w:t>  </w:t>
      </w:r>
      <w:r w:rsidRPr="001E4E3F">
        <w:rPr>
          <w:rStyle w:val="eop"/>
          <w:rFonts w:ascii="Arial" w:hAnsi="Arial" w:cs="Arial"/>
          <w:sz w:val="22"/>
          <w:szCs w:val="22"/>
        </w:rPr>
        <w:t> </w:t>
      </w:r>
    </w:p>
    <w:p w14:paraId="41E06B01" w14:textId="324C86E3" w:rsidR="001E4E3F" w:rsidRPr="001E4E3F" w:rsidRDefault="001E4E3F" w:rsidP="001E4E3F">
      <w:pPr>
        <w:pStyle w:val="paragraph"/>
        <w:numPr>
          <w:ilvl w:val="0"/>
          <w:numId w:val="22"/>
        </w:numPr>
        <w:spacing w:before="0" w:beforeAutospacing="0" w:after="0" w:afterAutospacing="0"/>
        <w:textAlignment w:val="baseline"/>
        <w:rPr>
          <w:rFonts w:ascii="Arial" w:hAnsi="Arial" w:cs="Arial"/>
          <w:sz w:val="22"/>
          <w:szCs w:val="22"/>
        </w:rPr>
      </w:pPr>
      <w:r w:rsidRPr="001E4E3F">
        <w:rPr>
          <w:rStyle w:val="normaltextrun"/>
          <w:rFonts w:ascii="Arial" w:hAnsi="Arial" w:cs="Arial"/>
          <w:color w:val="000000"/>
          <w:sz w:val="22"/>
          <w:szCs w:val="22"/>
        </w:rPr>
        <w:t>However, we also recognise that Covid-19 is leading to additional pressures within children’s social care and other services. So this funding can also be</w:t>
      </w:r>
      <w:r w:rsidRPr="001E4E3F">
        <w:rPr>
          <w:rStyle w:val="normaltextrun"/>
          <w:rFonts w:ascii="Arial" w:hAnsi="Arial" w:cs="Arial"/>
          <w:sz w:val="22"/>
          <w:szCs w:val="22"/>
        </w:rPr>
        <w:t> used across all services facing pressures, including children’s social care, waste, and stepping up support for the most vulnerable including homeless people and those who may soon be asked to self-isolate in their homes for the duration of the pandemic.  </w:t>
      </w:r>
      <w:r w:rsidRPr="001E4E3F">
        <w:rPr>
          <w:rStyle w:val="eop"/>
          <w:rFonts w:ascii="Arial" w:hAnsi="Arial" w:cs="Arial"/>
          <w:sz w:val="22"/>
          <w:szCs w:val="22"/>
        </w:rPr>
        <w:t> </w:t>
      </w:r>
    </w:p>
    <w:p w14:paraId="5975DCA7" w14:textId="77777777" w:rsidR="001E4E3F" w:rsidRPr="00E17D08" w:rsidRDefault="001E4E3F" w:rsidP="001E4E3F">
      <w:pPr>
        <w:pStyle w:val="paragraph"/>
        <w:spacing w:before="0" w:beforeAutospacing="0" w:after="0" w:afterAutospacing="0"/>
        <w:textAlignment w:val="baseline"/>
        <w:rPr>
          <w:rFonts w:ascii="Arial" w:hAnsi="Arial" w:cs="Arial"/>
          <w:sz w:val="18"/>
          <w:szCs w:val="18"/>
          <w:u w:val="single"/>
        </w:rPr>
      </w:pPr>
      <w:r w:rsidRPr="001E4E3F">
        <w:rPr>
          <w:rStyle w:val="eop"/>
          <w:rFonts w:ascii="Arial" w:hAnsi="Arial" w:cs="Arial"/>
          <w:sz w:val="22"/>
          <w:szCs w:val="22"/>
        </w:rPr>
        <w:t> </w:t>
      </w:r>
    </w:p>
    <w:p w14:paraId="7F9C206A" w14:textId="27011BED" w:rsidR="001E4E3F" w:rsidRPr="00E17D08" w:rsidRDefault="001E4E3F" w:rsidP="00150EC3">
      <w:pPr>
        <w:rPr>
          <w:rStyle w:val="normaltextrun"/>
          <w:rFonts w:cs="Arial"/>
          <w:b/>
          <w:bCs/>
          <w:u w:val="single"/>
        </w:rPr>
      </w:pPr>
      <w:r w:rsidRPr="00E17D08">
        <w:rPr>
          <w:rStyle w:val="normaltextrun"/>
          <w:rFonts w:cs="Arial"/>
          <w:b/>
          <w:bCs/>
          <w:u w:val="single"/>
        </w:rPr>
        <w:t xml:space="preserve">Business Rates Expanded Retail Discount </w:t>
      </w:r>
      <w:r w:rsidR="00150EC3" w:rsidRPr="00E17D08">
        <w:rPr>
          <w:rStyle w:val="normaltextrun"/>
          <w:rFonts w:cs="Arial"/>
          <w:b/>
          <w:bCs/>
          <w:u w:val="single"/>
        </w:rPr>
        <w:t>(</w:t>
      </w:r>
      <w:r w:rsidRPr="00E17D08">
        <w:rPr>
          <w:rStyle w:val="normaltextrun"/>
          <w:rFonts w:cs="Arial"/>
          <w:b/>
          <w:bCs/>
          <w:u w:val="single"/>
        </w:rPr>
        <w:t>18 March 2020</w:t>
      </w:r>
      <w:r w:rsidR="00150EC3" w:rsidRPr="00E17D08">
        <w:rPr>
          <w:rStyle w:val="normaltextrun"/>
          <w:rFonts w:cs="Arial"/>
          <w:b/>
          <w:bCs/>
          <w:u w:val="single"/>
        </w:rPr>
        <w:t>)</w:t>
      </w:r>
      <w:r w:rsidRPr="00E17D08">
        <w:rPr>
          <w:rStyle w:val="normaltextrun"/>
          <w:rFonts w:cs="Arial"/>
          <w:b/>
          <w:bCs/>
          <w:u w:val="single"/>
        </w:rPr>
        <w:t> </w:t>
      </w:r>
    </w:p>
    <w:p w14:paraId="1E4C0C5C" w14:textId="77777777" w:rsidR="001C0619" w:rsidRPr="001C0619" w:rsidRDefault="001C0619" w:rsidP="00150EC3">
      <w:pPr>
        <w:rPr>
          <w:rStyle w:val="normaltextrun"/>
          <w:rFonts w:cs="Arial"/>
          <w:b/>
          <w:bCs/>
        </w:rPr>
      </w:pPr>
    </w:p>
    <w:p w14:paraId="239490B9" w14:textId="3CDF7454" w:rsidR="001E4E3F" w:rsidRPr="001E4E3F" w:rsidRDefault="001E4E3F" w:rsidP="001E4E3F">
      <w:pPr>
        <w:pStyle w:val="paragraph"/>
        <w:spacing w:before="0" w:beforeAutospacing="0" w:after="0" w:afterAutospacing="0"/>
        <w:textAlignment w:val="baseline"/>
        <w:rPr>
          <w:rFonts w:ascii="Arial" w:hAnsi="Arial" w:cs="Arial"/>
          <w:sz w:val="22"/>
          <w:szCs w:val="22"/>
        </w:rPr>
      </w:pPr>
      <w:r w:rsidRPr="00FE60CE">
        <w:rPr>
          <w:rStyle w:val="normaltextrun"/>
          <w:rFonts w:ascii="Arial" w:hAnsi="Arial" w:cs="Arial"/>
          <w:sz w:val="22"/>
          <w:szCs w:val="22"/>
        </w:rPr>
        <w:t>Link</w:t>
      </w:r>
      <w:r w:rsidRPr="001E4E3F">
        <w:rPr>
          <w:rStyle w:val="normaltextrun"/>
          <w:rFonts w:ascii="Arial" w:hAnsi="Arial" w:cs="Arial"/>
          <w:b/>
          <w:bCs/>
          <w:sz w:val="22"/>
          <w:szCs w:val="22"/>
        </w:rPr>
        <w:t>:</w:t>
      </w:r>
      <w:r w:rsidRPr="001E4E3F">
        <w:rPr>
          <w:rStyle w:val="normaltextrun"/>
          <w:rFonts w:ascii="Arial" w:hAnsi="Arial" w:cs="Arial"/>
          <w:sz w:val="22"/>
          <w:szCs w:val="22"/>
        </w:rPr>
        <w:t> </w:t>
      </w:r>
      <w:hyperlink r:id="rId26" w:tgtFrame="_blank" w:history="1">
        <w:r w:rsidRPr="001E4E3F">
          <w:rPr>
            <w:rStyle w:val="normaltextrun"/>
            <w:rFonts w:ascii="Arial" w:hAnsi="Arial" w:cs="Arial"/>
            <w:color w:val="0000FF"/>
            <w:sz w:val="22"/>
            <w:szCs w:val="22"/>
            <w:u w:val="single"/>
          </w:rPr>
          <w:t>https://www.gov.uk/guidance/coronavirus-covid-19-guidance-for-local-government</w:t>
        </w:r>
      </w:hyperlink>
      <w:r w:rsidRPr="001E4E3F">
        <w:rPr>
          <w:rStyle w:val="normaltextrun"/>
          <w:rFonts w:ascii="Arial" w:hAnsi="Arial" w:cs="Arial"/>
          <w:sz w:val="22"/>
          <w:szCs w:val="22"/>
        </w:rPr>
        <w:t> </w:t>
      </w:r>
      <w:r w:rsidRPr="001E4E3F">
        <w:rPr>
          <w:rStyle w:val="eop"/>
          <w:rFonts w:ascii="Arial" w:hAnsi="Arial" w:cs="Arial"/>
          <w:sz w:val="22"/>
          <w:szCs w:val="22"/>
        </w:rPr>
        <w:t> </w:t>
      </w:r>
    </w:p>
    <w:p w14:paraId="1580D9C2" w14:textId="77777777" w:rsidR="001E4E3F" w:rsidRPr="001E4E3F" w:rsidRDefault="001E4E3F" w:rsidP="001E4E3F">
      <w:pPr>
        <w:pStyle w:val="paragraph"/>
        <w:spacing w:before="0" w:beforeAutospacing="0" w:after="0" w:afterAutospacing="0"/>
        <w:ind w:left="360"/>
        <w:textAlignment w:val="baseline"/>
        <w:rPr>
          <w:rFonts w:ascii="Arial" w:hAnsi="Arial" w:cs="Arial"/>
          <w:sz w:val="18"/>
          <w:szCs w:val="18"/>
        </w:rPr>
      </w:pPr>
      <w:r w:rsidRPr="001E4E3F">
        <w:rPr>
          <w:rStyle w:val="eop"/>
          <w:rFonts w:ascii="Arial" w:hAnsi="Arial" w:cs="Arial"/>
          <w:sz w:val="22"/>
          <w:szCs w:val="22"/>
        </w:rPr>
        <w:t> </w:t>
      </w:r>
    </w:p>
    <w:p w14:paraId="7D7521A5" w14:textId="77777777" w:rsidR="001E4E3F" w:rsidRDefault="001E4E3F" w:rsidP="001E4E3F">
      <w:pPr>
        <w:pStyle w:val="paragraph"/>
        <w:numPr>
          <w:ilvl w:val="0"/>
          <w:numId w:val="23"/>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On 11 March, the Budget announced that businesses in the retail, hospitality and leisure sectors, with a rateable value of less than £51,000, would pay no business rates this year.</w:t>
      </w:r>
      <w:r w:rsidRPr="001E4E3F">
        <w:rPr>
          <w:rStyle w:val="eop"/>
          <w:rFonts w:ascii="Arial" w:hAnsi="Arial" w:cs="Arial"/>
          <w:sz w:val="22"/>
          <w:szCs w:val="22"/>
        </w:rPr>
        <w:t> </w:t>
      </w:r>
    </w:p>
    <w:p w14:paraId="0796001A" w14:textId="20D4E883" w:rsidR="001E4E3F" w:rsidRDefault="001E4E3F" w:rsidP="001E4E3F">
      <w:pPr>
        <w:pStyle w:val="paragraph"/>
        <w:numPr>
          <w:ilvl w:val="0"/>
          <w:numId w:val="23"/>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 xml:space="preserve">On 17 March, the government announced it would go further by removing the £51,000 rateable value threshold. The Treasury are seeking agreement with the European Commission for this to be a notified state aid. Subject to the agreement with the Commission the expanded relief will not be subject to de minimis state aid limits. The </w:t>
      </w:r>
      <w:r w:rsidR="003D34ED">
        <w:rPr>
          <w:rStyle w:val="normaltextrun"/>
          <w:rFonts w:ascii="Arial" w:hAnsi="Arial" w:cs="Arial"/>
          <w:sz w:val="22"/>
          <w:szCs w:val="22"/>
        </w:rPr>
        <w:t>g</w:t>
      </w:r>
      <w:r w:rsidRPr="001E4E3F">
        <w:rPr>
          <w:rStyle w:val="normaltextrun"/>
          <w:rFonts w:ascii="Arial" w:hAnsi="Arial" w:cs="Arial"/>
          <w:sz w:val="22"/>
          <w:szCs w:val="22"/>
        </w:rPr>
        <w:t>overnment will confirm the position as soon as possible.</w:t>
      </w:r>
      <w:r w:rsidRPr="001E4E3F">
        <w:rPr>
          <w:rStyle w:val="eop"/>
          <w:rFonts w:ascii="Arial" w:hAnsi="Arial" w:cs="Arial"/>
          <w:sz w:val="22"/>
          <w:szCs w:val="22"/>
        </w:rPr>
        <w:t> </w:t>
      </w:r>
    </w:p>
    <w:p w14:paraId="0D0031B2" w14:textId="0211FFFB" w:rsidR="00FE60CE" w:rsidRDefault="001E4E3F" w:rsidP="00FE60CE">
      <w:pPr>
        <w:pStyle w:val="paragraph"/>
        <w:numPr>
          <w:ilvl w:val="0"/>
          <w:numId w:val="23"/>
        </w:numPr>
        <w:spacing w:before="0" w:beforeAutospacing="0" w:after="0" w:afterAutospacing="0"/>
        <w:textAlignment w:val="baseline"/>
        <w:rPr>
          <w:rFonts w:ascii="Arial" w:hAnsi="Arial" w:cs="Arial"/>
          <w:sz w:val="22"/>
          <w:szCs w:val="22"/>
        </w:rPr>
      </w:pPr>
      <w:r w:rsidRPr="001E4E3F">
        <w:rPr>
          <w:rStyle w:val="normaltextrun"/>
          <w:rFonts w:ascii="Arial" w:hAnsi="Arial" w:cs="Arial"/>
          <w:sz w:val="22"/>
          <w:szCs w:val="22"/>
        </w:rPr>
        <w:t>On 18 March, the Department for Education also announced that, to support nurseries, the Chancellor has decided that they will also now be eligible for a business rates holiday for one year. The guidance on this, which was published on 20 March, can be found here: </w:t>
      </w:r>
      <w:hyperlink r:id="rId27" w:tgtFrame="_blank" w:history="1">
        <w:r w:rsidRPr="001E4E3F">
          <w:rPr>
            <w:rStyle w:val="normaltextrun"/>
            <w:rFonts w:ascii="Arial" w:hAnsi="Arial" w:cs="Arial"/>
            <w:color w:val="0000FF"/>
            <w:sz w:val="22"/>
            <w:szCs w:val="22"/>
            <w:u w:val="single"/>
          </w:rPr>
          <w:t>https://www.gov.uk/government/publications/business-rates-nursery-childcare-discount-2020-to-2021-coronavirus-response-local-authority-guidance</w:t>
        </w:r>
      </w:hyperlink>
      <w:r w:rsidRPr="001E4E3F">
        <w:rPr>
          <w:rStyle w:val="eop"/>
          <w:rFonts w:ascii="Arial" w:hAnsi="Arial" w:cs="Arial"/>
          <w:sz w:val="22"/>
          <w:szCs w:val="22"/>
        </w:rPr>
        <w:t> </w:t>
      </w:r>
    </w:p>
    <w:p w14:paraId="5B7F2DBD" w14:textId="637E8764" w:rsidR="001E4E3F" w:rsidRPr="00FE60CE" w:rsidRDefault="001E4E3F" w:rsidP="00FE60CE">
      <w:pPr>
        <w:pStyle w:val="paragraph"/>
        <w:numPr>
          <w:ilvl w:val="0"/>
          <w:numId w:val="23"/>
        </w:numPr>
        <w:spacing w:before="0" w:beforeAutospacing="0" w:after="0" w:afterAutospacing="0"/>
        <w:textAlignment w:val="baseline"/>
        <w:rPr>
          <w:rFonts w:ascii="Arial" w:hAnsi="Arial" w:cs="Arial"/>
          <w:sz w:val="22"/>
          <w:szCs w:val="22"/>
        </w:rPr>
      </w:pPr>
      <w:r w:rsidRPr="00FE60CE">
        <w:rPr>
          <w:rStyle w:val="normaltextrun"/>
          <w:rFonts w:ascii="Arial" w:hAnsi="Arial" w:cs="Arial"/>
          <w:sz w:val="22"/>
          <w:szCs w:val="22"/>
        </w:rPr>
        <w:lastRenderedPageBreak/>
        <w:t>On 25 March, the Treasury announced that exclusions to the relief, including estate agents, letting agencies and bingo halls, would be lifted and they also would not pay business rates this year. Local authorities will be fully compensated for this. More information can be found here: </w:t>
      </w:r>
      <w:hyperlink r:id="rId28" w:tgtFrame="_blank" w:history="1">
        <w:r w:rsidRPr="00FE60CE">
          <w:rPr>
            <w:rStyle w:val="normaltextrun"/>
            <w:rFonts w:ascii="Arial" w:hAnsi="Arial" w:cs="Arial"/>
            <w:color w:val="0000FF"/>
            <w:sz w:val="22"/>
            <w:szCs w:val="22"/>
            <w:u w:val="single"/>
          </w:rPr>
          <w:t>https://www.gov.uk/government/news/covid-19-estate-agents-lettings-agencies-and-bingo-halls-to-pay-no-business-rates-this-coming-financial-year</w:t>
        </w:r>
      </w:hyperlink>
      <w:r w:rsidRPr="00FE60CE">
        <w:rPr>
          <w:rStyle w:val="eop"/>
          <w:rFonts w:ascii="Arial" w:hAnsi="Arial" w:cs="Arial"/>
          <w:sz w:val="22"/>
          <w:szCs w:val="22"/>
        </w:rPr>
        <w:t> </w:t>
      </w:r>
    </w:p>
    <w:p w14:paraId="48A0161A" w14:textId="338AC3A2" w:rsidR="00150EC3" w:rsidRPr="00E17D08" w:rsidRDefault="00150EC3" w:rsidP="00E17D08">
      <w:pPr>
        <w:pStyle w:val="paragraph"/>
        <w:spacing w:before="0" w:beforeAutospacing="0" w:after="0" w:afterAutospacing="0"/>
        <w:textAlignment w:val="baseline"/>
        <w:rPr>
          <w:rStyle w:val="normaltextrun"/>
          <w:rFonts w:ascii="Arial" w:hAnsi="Arial" w:cs="Arial"/>
          <w:sz w:val="22"/>
          <w:szCs w:val="22"/>
        </w:rPr>
      </w:pPr>
      <w:bookmarkStart w:id="5" w:name="_Toc37161055"/>
    </w:p>
    <w:p w14:paraId="666F58F3" w14:textId="0BDE4A7F" w:rsidR="00150EC3" w:rsidRPr="00E17D08" w:rsidRDefault="006666C1" w:rsidP="00150EC3">
      <w:pPr>
        <w:rPr>
          <w:rStyle w:val="normaltextrun"/>
          <w:rFonts w:cs="Arial"/>
          <w:b/>
          <w:bCs/>
          <w:u w:val="single"/>
        </w:rPr>
      </w:pPr>
      <w:r w:rsidRPr="00E17D08">
        <w:rPr>
          <w:rStyle w:val="normaltextrun"/>
          <w:rFonts w:cs="Arial"/>
          <w:b/>
          <w:bCs/>
          <w:u w:val="single"/>
        </w:rPr>
        <w:t>BEIS Business Rates support grants</w:t>
      </w:r>
      <w:bookmarkEnd w:id="5"/>
    </w:p>
    <w:p w14:paraId="69DC8ED9" w14:textId="77777777" w:rsidR="00150EC3" w:rsidRPr="00150EC3" w:rsidRDefault="00150EC3" w:rsidP="00150EC3">
      <w:pPr>
        <w:rPr>
          <w:rStyle w:val="normaltextrun"/>
          <w:rFonts w:cs="Arial"/>
          <w:b/>
          <w:bCs/>
          <w:sz w:val="22"/>
          <w:szCs w:val="22"/>
        </w:rPr>
      </w:pPr>
    </w:p>
    <w:p w14:paraId="37014DB3" w14:textId="590DA83D" w:rsidR="006666C1" w:rsidRPr="006666C1" w:rsidRDefault="006666C1" w:rsidP="00A86333">
      <w:pPr>
        <w:pStyle w:val="paragraph"/>
        <w:numPr>
          <w:ilvl w:val="0"/>
          <w:numId w:val="14"/>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At Budget, the Chancellor announced that all businesses eligible for Small Business Rates Relief and Rural Rates Relief would receive a grant of £3,000 each to help with the impact of Covid-19.  On 17th March, the Chancellor confirmed that the Government would increase the value of this to £10,000 per business.</w:t>
      </w:r>
      <w:r w:rsidRPr="006666C1">
        <w:rPr>
          <w:rStyle w:val="eop"/>
          <w:rFonts w:ascii="Arial" w:hAnsi="Arial" w:cs="Arial"/>
          <w:sz w:val="22"/>
          <w:szCs w:val="22"/>
        </w:rPr>
        <w:t> </w:t>
      </w:r>
    </w:p>
    <w:p w14:paraId="6BFC6884" w14:textId="77777777" w:rsidR="006666C1" w:rsidRPr="006666C1" w:rsidRDefault="006666C1" w:rsidP="00A86333">
      <w:pPr>
        <w:pStyle w:val="paragraph"/>
        <w:numPr>
          <w:ilvl w:val="0"/>
          <w:numId w:val="14"/>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All properties occupied by active businesses in receipt of rural rate relief or small business rates relief on [11 March], including those in receipt of tapered relief, will receive the grant.  </w:t>
      </w:r>
      <w:r w:rsidRPr="006666C1">
        <w:rPr>
          <w:rStyle w:val="eop"/>
          <w:rFonts w:ascii="Arial" w:hAnsi="Arial" w:cs="Arial"/>
          <w:sz w:val="22"/>
          <w:szCs w:val="22"/>
        </w:rPr>
        <w:t> </w:t>
      </w:r>
    </w:p>
    <w:p w14:paraId="7ADB02B0" w14:textId="77777777" w:rsidR="006666C1" w:rsidRPr="006666C1" w:rsidRDefault="006666C1" w:rsidP="00A86333">
      <w:pPr>
        <w:pStyle w:val="paragraph"/>
        <w:numPr>
          <w:ilvl w:val="0"/>
          <w:numId w:val="14"/>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Properties which are occupied for personal use, (e.g. private stables, beach huts and moorings) will not receive the grant even if they are in receipt of small business rate relief.</w:t>
      </w:r>
      <w:r w:rsidRPr="006666C1">
        <w:rPr>
          <w:rStyle w:val="eop"/>
          <w:rFonts w:ascii="Arial" w:hAnsi="Arial" w:cs="Arial"/>
          <w:sz w:val="22"/>
          <w:szCs w:val="22"/>
        </w:rPr>
        <w:t> </w:t>
      </w:r>
    </w:p>
    <w:p w14:paraId="75A7792D" w14:textId="6694F07E" w:rsidR="006666C1" w:rsidRPr="006666C1" w:rsidRDefault="006666C1" w:rsidP="00A86333">
      <w:pPr>
        <w:pStyle w:val="paragraph"/>
        <w:numPr>
          <w:ilvl w:val="0"/>
          <w:numId w:val="14"/>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The Government is also providing those businesses in the retail, hospitality and leisure sectors with an additional cash grant of </w:t>
      </w:r>
      <w:r w:rsidRPr="006666C1">
        <w:rPr>
          <w:rStyle w:val="normaltextrun"/>
          <w:rFonts w:ascii="Arial" w:hAnsi="Arial" w:cs="Arial"/>
          <w:sz w:val="22"/>
          <w:szCs w:val="22"/>
          <w:u w:val="single"/>
        </w:rPr>
        <w:t>up to</w:t>
      </w:r>
      <w:r w:rsidRPr="006666C1">
        <w:rPr>
          <w:rStyle w:val="normaltextrun"/>
          <w:rFonts w:ascii="Arial" w:hAnsi="Arial" w:cs="Arial"/>
          <w:sz w:val="22"/>
          <w:szCs w:val="22"/>
        </w:rPr>
        <w:t> £25,000 per business:</w:t>
      </w:r>
      <w:r w:rsidRPr="006666C1">
        <w:rPr>
          <w:rStyle w:val="eop"/>
          <w:rFonts w:ascii="Arial" w:hAnsi="Arial" w:cs="Arial"/>
          <w:sz w:val="22"/>
          <w:szCs w:val="22"/>
        </w:rPr>
        <w:t> </w:t>
      </w:r>
    </w:p>
    <w:p w14:paraId="34E0A158" w14:textId="4AC3BBDC" w:rsidR="006666C1" w:rsidRPr="006666C1" w:rsidRDefault="006666C1" w:rsidP="00A86333">
      <w:pPr>
        <w:pStyle w:val="paragraph"/>
        <w:numPr>
          <w:ilvl w:val="0"/>
          <w:numId w:val="11"/>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For businesses in these sectors with a rateable value of under £15,000, they will receive a grant of £10,000.   </w:t>
      </w:r>
      <w:r w:rsidRPr="006666C1">
        <w:rPr>
          <w:rStyle w:val="eop"/>
          <w:rFonts w:ascii="Arial" w:hAnsi="Arial" w:cs="Arial"/>
          <w:sz w:val="22"/>
          <w:szCs w:val="22"/>
        </w:rPr>
        <w:t> </w:t>
      </w:r>
    </w:p>
    <w:p w14:paraId="289A7953" w14:textId="0DFA4CAC" w:rsidR="006666C1" w:rsidRPr="006666C1" w:rsidRDefault="006666C1" w:rsidP="00A86333">
      <w:pPr>
        <w:pStyle w:val="paragraph"/>
        <w:numPr>
          <w:ilvl w:val="0"/>
          <w:numId w:val="11"/>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For businesses in these sectors with a rateable value of between £15,000 and £51,000, they will receive a grant of £25,000. </w:t>
      </w:r>
      <w:r w:rsidRPr="006666C1">
        <w:rPr>
          <w:rStyle w:val="eop"/>
          <w:rFonts w:ascii="Arial" w:hAnsi="Arial" w:cs="Arial"/>
          <w:sz w:val="22"/>
          <w:szCs w:val="22"/>
        </w:rPr>
        <w:t> </w:t>
      </w:r>
    </w:p>
    <w:p w14:paraId="492D1C26" w14:textId="30EA698D" w:rsidR="006666C1" w:rsidRPr="006666C1" w:rsidRDefault="006666C1" w:rsidP="00A86333">
      <w:pPr>
        <w:pStyle w:val="paragraph"/>
        <w:numPr>
          <w:ilvl w:val="0"/>
          <w:numId w:val="15"/>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The cash grant scheme is being delivered by BEIS. BEIS </w:t>
      </w:r>
      <w:r w:rsidRPr="006666C1">
        <w:rPr>
          <w:rStyle w:val="spellingerror"/>
          <w:rFonts w:ascii="Arial" w:hAnsi="Arial" w:cs="Arial"/>
          <w:sz w:val="22"/>
          <w:szCs w:val="22"/>
        </w:rPr>
        <w:t>S</w:t>
      </w:r>
      <w:r w:rsidR="008B09B7">
        <w:rPr>
          <w:rStyle w:val="spellingerror"/>
          <w:rFonts w:ascii="Arial" w:hAnsi="Arial" w:cs="Arial"/>
          <w:sz w:val="22"/>
          <w:szCs w:val="22"/>
        </w:rPr>
        <w:t>ec</w:t>
      </w:r>
      <w:r w:rsidR="00D175BE">
        <w:rPr>
          <w:rStyle w:val="spellingerror"/>
          <w:rFonts w:ascii="Arial" w:hAnsi="Arial" w:cs="Arial"/>
          <w:sz w:val="22"/>
          <w:szCs w:val="22"/>
        </w:rPr>
        <w:t xml:space="preserve">retary </w:t>
      </w:r>
      <w:r w:rsidRPr="006666C1">
        <w:rPr>
          <w:rStyle w:val="spellingerror"/>
          <w:rFonts w:ascii="Arial" w:hAnsi="Arial" w:cs="Arial"/>
          <w:sz w:val="22"/>
          <w:szCs w:val="22"/>
        </w:rPr>
        <w:t>o</w:t>
      </w:r>
      <w:r w:rsidR="00D175BE">
        <w:rPr>
          <w:rStyle w:val="spellingerror"/>
          <w:rFonts w:ascii="Arial" w:hAnsi="Arial" w:cs="Arial"/>
          <w:sz w:val="22"/>
          <w:szCs w:val="22"/>
        </w:rPr>
        <w:t xml:space="preserve">f </w:t>
      </w:r>
      <w:r w:rsidRPr="006666C1">
        <w:rPr>
          <w:rStyle w:val="spellingerror"/>
          <w:rFonts w:ascii="Arial" w:hAnsi="Arial" w:cs="Arial"/>
          <w:sz w:val="22"/>
          <w:szCs w:val="22"/>
        </w:rPr>
        <w:t>S</w:t>
      </w:r>
      <w:r w:rsidR="00D175BE">
        <w:rPr>
          <w:rStyle w:val="spellingerror"/>
          <w:rFonts w:ascii="Arial" w:hAnsi="Arial" w:cs="Arial"/>
          <w:sz w:val="22"/>
          <w:szCs w:val="22"/>
        </w:rPr>
        <w:t>tate</w:t>
      </w:r>
      <w:r w:rsidRPr="006666C1">
        <w:rPr>
          <w:rStyle w:val="normaltextrun"/>
          <w:rFonts w:ascii="Arial" w:hAnsi="Arial" w:cs="Arial"/>
          <w:sz w:val="22"/>
          <w:szCs w:val="22"/>
        </w:rPr>
        <w:t> will write to all local authorities shortly to set out the outlines of these grant schemes and then in the coming days will follow up with more detailed guidance.</w:t>
      </w:r>
      <w:r w:rsidRPr="006666C1">
        <w:rPr>
          <w:rStyle w:val="eop"/>
          <w:rFonts w:ascii="Arial" w:hAnsi="Arial" w:cs="Arial"/>
          <w:sz w:val="22"/>
          <w:szCs w:val="22"/>
        </w:rPr>
        <w:t> </w:t>
      </w:r>
    </w:p>
    <w:p w14:paraId="629DC414"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73023846" w14:textId="709912A2" w:rsidR="006666C1" w:rsidRPr="0095213E" w:rsidRDefault="006666C1" w:rsidP="00150EC3">
      <w:pPr>
        <w:rPr>
          <w:rStyle w:val="normaltextrun"/>
          <w:rFonts w:cs="Arial"/>
          <w:b/>
          <w:bCs/>
          <w:u w:val="single"/>
        </w:rPr>
      </w:pPr>
      <w:bookmarkStart w:id="6" w:name="_Toc37161056"/>
      <w:r w:rsidRPr="00E17D08">
        <w:rPr>
          <w:rStyle w:val="normaltextrun"/>
          <w:rFonts w:cs="Arial"/>
          <w:b/>
          <w:bCs/>
          <w:u w:val="single"/>
        </w:rPr>
        <w:t>Deadline Extended for the Publication of Principal Authority Accounts </w:t>
      </w:r>
      <w:r w:rsidR="001A5552" w:rsidRPr="00E17D08">
        <w:rPr>
          <w:rStyle w:val="normaltextrun"/>
          <w:rFonts w:cs="Arial"/>
          <w:b/>
          <w:bCs/>
          <w:u w:val="single"/>
        </w:rPr>
        <w:t>(</w:t>
      </w:r>
      <w:r w:rsidRPr="00E17D08">
        <w:rPr>
          <w:rStyle w:val="normaltextrun"/>
          <w:rFonts w:cs="Arial"/>
          <w:b/>
          <w:bCs/>
          <w:u w:val="single"/>
        </w:rPr>
        <w:t>16 March 2020</w:t>
      </w:r>
      <w:bookmarkEnd w:id="6"/>
      <w:r w:rsidR="001A5552" w:rsidRPr="00E17D08">
        <w:rPr>
          <w:rStyle w:val="normaltextrun"/>
          <w:rFonts w:cs="Arial"/>
          <w:b/>
          <w:bCs/>
          <w:u w:val="single"/>
        </w:rPr>
        <w:t>)</w:t>
      </w:r>
    </w:p>
    <w:p w14:paraId="409CD851" w14:textId="77777777" w:rsidR="00150EC3" w:rsidRPr="00150EC3" w:rsidRDefault="00150EC3" w:rsidP="00150EC3">
      <w:pPr>
        <w:rPr>
          <w:rStyle w:val="normaltextrun"/>
          <w:rFonts w:cs="Arial"/>
          <w:sz w:val="22"/>
          <w:szCs w:val="22"/>
        </w:rPr>
      </w:pPr>
    </w:p>
    <w:p w14:paraId="3735BB7C"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473E5">
        <w:rPr>
          <w:rStyle w:val="normaltextrun"/>
          <w:rFonts w:ascii="Arial" w:hAnsi="Arial" w:cs="Arial"/>
          <w:sz w:val="22"/>
          <w:szCs w:val="22"/>
        </w:rPr>
        <w:t>Link:</w:t>
      </w:r>
      <w:r w:rsidRPr="006666C1">
        <w:rPr>
          <w:rStyle w:val="normaltextrun"/>
          <w:rFonts w:ascii="Arial" w:hAnsi="Arial" w:cs="Arial"/>
          <w:sz w:val="22"/>
          <w:szCs w:val="22"/>
        </w:rPr>
        <w:t> </w:t>
      </w:r>
      <w:hyperlink r:id="rId29" w:tgtFrame="_blank" w:history="1">
        <w:r w:rsidRPr="006666C1">
          <w:rPr>
            <w:rStyle w:val="normaltextrun"/>
            <w:rFonts w:ascii="Arial" w:hAnsi="Arial" w:cs="Arial"/>
            <w:color w:val="0000FF"/>
            <w:sz w:val="22"/>
            <w:szCs w:val="22"/>
            <w:u w:val="single"/>
          </w:rPr>
          <w:t>https://www.gov.uk/government/news/robert-jenrick-reaffirms-support-for-councils-in-their-coronavirus-response</w:t>
        </w:r>
      </w:hyperlink>
      <w:r w:rsidRPr="006666C1">
        <w:rPr>
          <w:rStyle w:val="eop"/>
          <w:rFonts w:ascii="Arial" w:hAnsi="Arial" w:cs="Arial"/>
          <w:sz w:val="22"/>
          <w:szCs w:val="22"/>
        </w:rPr>
        <w:t> </w:t>
      </w:r>
    </w:p>
    <w:p w14:paraId="236646CF" w14:textId="77777777" w:rsidR="006666C1" w:rsidRPr="006666C1" w:rsidRDefault="006666C1" w:rsidP="006666C1">
      <w:pPr>
        <w:pStyle w:val="paragraph"/>
        <w:spacing w:before="0" w:beforeAutospacing="0" w:after="0" w:afterAutospacing="0"/>
        <w:textAlignment w:val="baseline"/>
        <w:rPr>
          <w:rFonts w:ascii="Arial" w:hAnsi="Arial" w:cs="Arial"/>
          <w:sz w:val="22"/>
          <w:szCs w:val="22"/>
        </w:rPr>
      </w:pPr>
      <w:r w:rsidRPr="006666C1">
        <w:rPr>
          <w:rStyle w:val="eop"/>
          <w:rFonts w:ascii="Arial" w:hAnsi="Arial" w:cs="Arial"/>
          <w:sz w:val="22"/>
          <w:szCs w:val="22"/>
        </w:rPr>
        <w:t> </w:t>
      </w:r>
    </w:p>
    <w:p w14:paraId="3C9A5B8D" w14:textId="77777777" w:rsidR="006666C1" w:rsidRPr="006666C1" w:rsidRDefault="006666C1" w:rsidP="00A86333">
      <w:pPr>
        <w:pStyle w:val="paragraph"/>
        <w:numPr>
          <w:ilvl w:val="0"/>
          <w:numId w:val="15"/>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Secretary of State gave an audio conference on Monday to LA chief executives and sector organisations. In that, he announced that for the 2019/20 accounting period we would be extending the period for publication of principal authority accounts to 30 September 2020.</w:t>
      </w:r>
      <w:r w:rsidRPr="006666C1">
        <w:rPr>
          <w:rStyle w:val="eop"/>
          <w:rFonts w:ascii="Arial" w:hAnsi="Arial" w:cs="Arial"/>
          <w:sz w:val="22"/>
          <w:szCs w:val="22"/>
        </w:rPr>
        <w:t> </w:t>
      </w:r>
    </w:p>
    <w:p w14:paraId="1A11497C" w14:textId="77777777" w:rsidR="006666C1" w:rsidRPr="006666C1" w:rsidRDefault="006666C1" w:rsidP="00A86333">
      <w:pPr>
        <w:pStyle w:val="paragraph"/>
        <w:numPr>
          <w:ilvl w:val="0"/>
          <w:numId w:val="15"/>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For principal councils, this means that we are amending the whole chain of publication requirements in the Accounts and Audit Regulations 2015 not just the final publication date for accounts. The intention is that the date for the public inspection of draft accounts will move to the first 10 working days of July, which will mean that the accounts themselves will not need to be signed off until 30 June.</w:t>
      </w:r>
      <w:r w:rsidRPr="006666C1">
        <w:rPr>
          <w:rStyle w:val="eop"/>
          <w:rFonts w:ascii="Arial" w:hAnsi="Arial" w:cs="Arial"/>
          <w:sz w:val="22"/>
          <w:szCs w:val="22"/>
        </w:rPr>
        <w:t> </w:t>
      </w:r>
    </w:p>
    <w:p w14:paraId="137669A0" w14:textId="77777777" w:rsidR="006666C1" w:rsidRPr="006666C1" w:rsidRDefault="006666C1" w:rsidP="00A86333">
      <w:pPr>
        <w:pStyle w:val="paragraph"/>
        <w:numPr>
          <w:ilvl w:val="0"/>
          <w:numId w:val="15"/>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As smaller authorities still publish their accounts to this deadline, we are not planning to make any changes to smaller authority accounts. We are currently drafting amendments to the Accounts and Audit regulations to give effect to these changes and hope to be </w:t>
      </w:r>
      <w:r w:rsidRPr="006666C1">
        <w:rPr>
          <w:rStyle w:val="advancedproofingissue"/>
          <w:rFonts w:ascii="Arial" w:hAnsi="Arial" w:cs="Arial"/>
          <w:sz w:val="22"/>
          <w:szCs w:val="22"/>
        </w:rPr>
        <w:t>in a position</w:t>
      </w:r>
      <w:r w:rsidRPr="006666C1">
        <w:rPr>
          <w:rStyle w:val="normaltextrun"/>
          <w:rFonts w:ascii="Arial" w:hAnsi="Arial" w:cs="Arial"/>
          <w:sz w:val="22"/>
          <w:szCs w:val="22"/>
        </w:rPr>
        <w:t> to lay them in Parliament as soon as possible, dependent on Parliamentary time in this challenging environment. </w:t>
      </w:r>
      <w:r w:rsidRPr="006666C1">
        <w:rPr>
          <w:rStyle w:val="eop"/>
          <w:rFonts w:ascii="Arial" w:hAnsi="Arial" w:cs="Arial"/>
          <w:sz w:val="22"/>
          <w:szCs w:val="22"/>
        </w:rPr>
        <w:t> </w:t>
      </w:r>
    </w:p>
    <w:p w14:paraId="330A2C60" w14:textId="0C28C767" w:rsidR="006666C1" w:rsidRPr="006666C1" w:rsidRDefault="006666C1" w:rsidP="00A86333">
      <w:pPr>
        <w:pStyle w:val="paragraph"/>
        <w:numPr>
          <w:ilvl w:val="0"/>
          <w:numId w:val="15"/>
        </w:numPr>
        <w:spacing w:before="0" w:beforeAutospacing="0" w:after="0" w:afterAutospacing="0"/>
        <w:textAlignment w:val="baseline"/>
        <w:rPr>
          <w:rFonts w:ascii="Arial" w:hAnsi="Arial" w:cs="Arial"/>
          <w:sz w:val="22"/>
          <w:szCs w:val="22"/>
        </w:rPr>
      </w:pPr>
      <w:r w:rsidRPr="006666C1">
        <w:rPr>
          <w:rStyle w:val="normaltextrun"/>
          <w:rFonts w:ascii="Arial" w:hAnsi="Arial" w:cs="Arial"/>
          <w:sz w:val="22"/>
          <w:szCs w:val="22"/>
        </w:rPr>
        <w:t>We will be in touch with further information as it becomes clearer as to the timetabling and implementation of the changes and, ultimately when the legislation comes into force.</w:t>
      </w:r>
      <w:r w:rsidRPr="006666C1">
        <w:rPr>
          <w:rStyle w:val="eop"/>
          <w:rFonts w:ascii="Arial" w:hAnsi="Arial" w:cs="Arial"/>
          <w:sz w:val="22"/>
          <w:szCs w:val="22"/>
        </w:rPr>
        <w:t> </w:t>
      </w:r>
    </w:p>
    <w:p w14:paraId="16270306" w14:textId="2982D1EF" w:rsidR="006666C1" w:rsidRDefault="006666C1" w:rsidP="006666C1">
      <w:pPr>
        <w:pStyle w:val="BodyText"/>
      </w:pPr>
    </w:p>
    <w:p w14:paraId="1ABC9438" w14:textId="77777777" w:rsidR="00F12A7D" w:rsidRDefault="00F12A7D" w:rsidP="006666C1">
      <w:pPr>
        <w:pStyle w:val="BodyText"/>
      </w:pPr>
    </w:p>
    <w:p w14:paraId="77AA5198" w14:textId="77777777" w:rsidR="00150EC3" w:rsidRDefault="00150EC3" w:rsidP="006666C1">
      <w:pPr>
        <w:pStyle w:val="BodyText"/>
      </w:pPr>
    </w:p>
    <w:p w14:paraId="61BEF90C" w14:textId="77777777" w:rsidR="006666C1" w:rsidRPr="006666C1" w:rsidRDefault="006666C1" w:rsidP="006666C1">
      <w:pPr>
        <w:pStyle w:val="BodyText"/>
      </w:pPr>
    </w:p>
    <w:p w14:paraId="033926FE" w14:textId="7BFC064C" w:rsidR="00603443" w:rsidRPr="00E17D08" w:rsidRDefault="00E92873" w:rsidP="009B3F35">
      <w:pPr>
        <w:pStyle w:val="Heading1"/>
        <w:jc w:val="center"/>
        <w:rPr>
          <w:b/>
          <w:bCs/>
          <w:sz w:val="40"/>
          <w:szCs w:val="40"/>
        </w:rPr>
      </w:pPr>
      <w:bookmarkStart w:id="7" w:name="_Toc37161057"/>
      <w:bookmarkStart w:id="8" w:name="_Toc37344565"/>
      <w:r w:rsidRPr="00E17D08">
        <w:rPr>
          <w:b/>
          <w:bCs/>
          <w:sz w:val="40"/>
          <w:szCs w:val="40"/>
        </w:rPr>
        <w:t>Answers to questions from Local Authorities on Covid-19</w:t>
      </w:r>
      <w:bookmarkEnd w:id="7"/>
      <w:bookmarkEnd w:id="8"/>
    </w:p>
    <w:p w14:paraId="1E4624A9" w14:textId="0E8A7F28" w:rsidR="00430C5E" w:rsidRPr="004F216F" w:rsidRDefault="00430C5E" w:rsidP="00430C5E">
      <w:pPr>
        <w:pStyle w:val="BodyText"/>
        <w:rPr>
          <w:rFonts w:cs="Arial"/>
          <w:color w:val="222222"/>
          <w:sz w:val="22"/>
          <w:szCs w:val="22"/>
          <w:shd w:val="clear" w:color="auto" w:fill="FFFFFF"/>
        </w:rPr>
      </w:pPr>
      <w:r w:rsidRPr="004F216F">
        <w:rPr>
          <w:rFonts w:cs="Arial"/>
          <w:color w:val="222222"/>
          <w:sz w:val="22"/>
          <w:szCs w:val="22"/>
          <w:shd w:val="clear" w:color="auto" w:fill="FFFFFF"/>
        </w:rPr>
        <w:t xml:space="preserve">This document has been developed in response to queries received from local </w:t>
      </w:r>
      <w:r w:rsidR="00D9095A" w:rsidRPr="004F216F">
        <w:rPr>
          <w:rFonts w:cs="Arial"/>
          <w:color w:val="222222"/>
          <w:sz w:val="22"/>
          <w:szCs w:val="22"/>
          <w:shd w:val="clear" w:color="auto" w:fill="FFFFFF"/>
        </w:rPr>
        <w:t>authorities</w:t>
      </w:r>
      <w:r w:rsidRPr="004F216F">
        <w:rPr>
          <w:rFonts w:cs="Arial"/>
          <w:color w:val="222222"/>
          <w:sz w:val="22"/>
          <w:szCs w:val="22"/>
          <w:shd w:val="clear" w:color="auto" w:fill="FFFFFF"/>
        </w:rPr>
        <w:t xml:space="preserve"> </w:t>
      </w:r>
      <w:r w:rsidR="00053E60" w:rsidRPr="004F216F">
        <w:rPr>
          <w:rFonts w:cs="Arial"/>
          <w:color w:val="222222"/>
          <w:sz w:val="22"/>
          <w:szCs w:val="22"/>
          <w:shd w:val="clear" w:color="auto" w:fill="FFFFFF"/>
        </w:rPr>
        <w:t xml:space="preserve">in England </w:t>
      </w:r>
      <w:r w:rsidRPr="004F216F">
        <w:rPr>
          <w:rFonts w:cs="Arial"/>
          <w:color w:val="222222"/>
          <w:sz w:val="22"/>
          <w:szCs w:val="22"/>
          <w:shd w:val="clear" w:color="auto" w:fill="FFFFFF"/>
        </w:rPr>
        <w:t>and sector bodies in relation to local government f</w:t>
      </w:r>
      <w:r w:rsidR="1495BACB" w:rsidRPr="004F216F">
        <w:rPr>
          <w:rFonts w:cs="Arial"/>
          <w:color w:val="222222"/>
          <w:sz w:val="22"/>
          <w:szCs w:val="22"/>
          <w:shd w:val="clear" w:color="auto" w:fill="FFFFFF"/>
        </w:rPr>
        <w:t>inance,</w:t>
      </w:r>
      <w:r w:rsidRPr="004F216F">
        <w:rPr>
          <w:rFonts w:cs="Arial"/>
          <w:color w:val="222222"/>
          <w:sz w:val="22"/>
          <w:szCs w:val="22"/>
          <w:shd w:val="clear" w:color="auto" w:fill="FFFFFF"/>
        </w:rPr>
        <w:t xml:space="preserve"> as part of the </w:t>
      </w:r>
      <w:r w:rsidR="00CB7250" w:rsidRPr="004F216F">
        <w:rPr>
          <w:rFonts w:cs="Arial"/>
          <w:color w:val="222222"/>
          <w:sz w:val="22"/>
          <w:szCs w:val="22"/>
          <w:shd w:val="clear" w:color="auto" w:fill="FFFFFF"/>
        </w:rPr>
        <w:t xml:space="preserve">UK </w:t>
      </w:r>
      <w:r w:rsidR="005637C7" w:rsidRPr="004F216F">
        <w:rPr>
          <w:rFonts w:cs="Arial"/>
          <w:color w:val="222222"/>
          <w:sz w:val="22"/>
          <w:szCs w:val="22"/>
          <w:shd w:val="clear" w:color="auto" w:fill="FFFFFF"/>
        </w:rPr>
        <w:t>g</w:t>
      </w:r>
      <w:r w:rsidRPr="004F216F">
        <w:rPr>
          <w:rFonts w:cs="Arial"/>
          <w:color w:val="222222"/>
          <w:sz w:val="22"/>
          <w:szCs w:val="22"/>
          <w:shd w:val="clear" w:color="auto" w:fill="FFFFFF"/>
        </w:rPr>
        <w:t>overnment</w:t>
      </w:r>
      <w:r w:rsidR="7B565DA4" w:rsidRPr="004F216F">
        <w:rPr>
          <w:rFonts w:cs="Arial"/>
          <w:color w:val="222222"/>
          <w:sz w:val="22"/>
          <w:szCs w:val="22"/>
          <w:shd w:val="clear" w:color="auto" w:fill="FFFFFF"/>
        </w:rPr>
        <w:t>’</w:t>
      </w:r>
      <w:r w:rsidRPr="004F216F">
        <w:rPr>
          <w:rFonts w:cs="Arial"/>
          <w:color w:val="222222"/>
          <w:sz w:val="22"/>
          <w:szCs w:val="22"/>
          <w:shd w:val="clear" w:color="auto" w:fill="FFFFFF"/>
        </w:rPr>
        <w:t>s response to C</w:t>
      </w:r>
      <w:r w:rsidR="00BA3778" w:rsidRPr="004F216F">
        <w:rPr>
          <w:rFonts w:cs="Arial"/>
          <w:color w:val="222222"/>
          <w:sz w:val="22"/>
          <w:szCs w:val="22"/>
          <w:shd w:val="clear" w:color="auto" w:fill="FFFFFF"/>
        </w:rPr>
        <w:t>ovid</w:t>
      </w:r>
      <w:r w:rsidRPr="004F216F">
        <w:rPr>
          <w:rFonts w:cs="Arial"/>
          <w:color w:val="222222"/>
          <w:sz w:val="22"/>
          <w:szCs w:val="22"/>
          <w:shd w:val="clear" w:color="auto" w:fill="FFFFFF"/>
        </w:rPr>
        <w:t>-19. This document will only address queries concerned with local government finance announcements or existing policies</w:t>
      </w:r>
      <w:r w:rsidR="005E0053" w:rsidRPr="004F216F">
        <w:rPr>
          <w:rFonts w:cs="Arial"/>
          <w:color w:val="222222"/>
          <w:sz w:val="22"/>
          <w:szCs w:val="22"/>
          <w:shd w:val="clear" w:color="auto" w:fill="FFFFFF"/>
        </w:rPr>
        <w:t xml:space="preserve">. </w:t>
      </w:r>
    </w:p>
    <w:p w14:paraId="2B3FBCE5" w14:textId="723CEA95" w:rsidR="005C3EF4" w:rsidRPr="004F216F" w:rsidRDefault="00430C5E" w:rsidP="00430C5E">
      <w:pPr>
        <w:pStyle w:val="BodyText"/>
        <w:rPr>
          <w:rFonts w:cs="Arial"/>
          <w:color w:val="222222"/>
          <w:sz w:val="22"/>
          <w:szCs w:val="22"/>
          <w:shd w:val="clear" w:color="auto" w:fill="FFFFFF"/>
        </w:rPr>
      </w:pPr>
      <w:r w:rsidRPr="004F216F">
        <w:rPr>
          <w:rFonts w:cs="Arial"/>
          <w:color w:val="222222"/>
          <w:sz w:val="22"/>
          <w:szCs w:val="22"/>
          <w:shd w:val="clear" w:color="auto" w:fill="FFFFFF"/>
        </w:rPr>
        <w:t xml:space="preserve">If you have queries relating to an existing policy or </w:t>
      </w:r>
      <w:r w:rsidR="001C1209" w:rsidRPr="004F216F">
        <w:rPr>
          <w:rFonts w:cs="Arial"/>
          <w:color w:val="222222"/>
          <w:sz w:val="22"/>
          <w:szCs w:val="22"/>
          <w:shd w:val="clear" w:color="auto" w:fill="FFFFFF"/>
        </w:rPr>
        <w:t>announcement,</w:t>
      </w:r>
      <w:r w:rsidRPr="004F216F">
        <w:rPr>
          <w:rFonts w:cs="Arial"/>
          <w:color w:val="222222"/>
          <w:sz w:val="22"/>
          <w:szCs w:val="22"/>
          <w:shd w:val="clear" w:color="auto" w:fill="FFFFFF"/>
        </w:rPr>
        <w:t xml:space="preserve"> please direct them to </w:t>
      </w:r>
      <w:hyperlink r:id="rId30" w:history="1">
        <w:r w:rsidRPr="004F216F">
          <w:rPr>
            <w:rStyle w:val="Hyperlink"/>
            <w:rFonts w:cs="Arial"/>
            <w:sz w:val="22"/>
            <w:szCs w:val="22"/>
            <w:shd w:val="clear" w:color="auto" w:fill="FFFFFF"/>
          </w:rPr>
          <w:t>LGFCovid19Queries@communities.gov.uk</w:t>
        </w:r>
      </w:hyperlink>
      <w:r w:rsidRPr="004F216F">
        <w:rPr>
          <w:rFonts w:cs="Arial"/>
          <w:color w:val="222222"/>
          <w:sz w:val="22"/>
          <w:szCs w:val="22"/>
          <w:shd w:val="clear" w:color="auto" w:fill="FFFFFF"/>
        </w:rPr>
        <w:t xml:space="preserve">. This inbox will be checked daily and responses will be </w:t>
      </w:r>
      <w:r w:rsidR="36396C3F" w:rsidRPr="004F216F">
        <w:rPr>
          <w:rFonts w:cs="Arial"/>
          <w:color w:val="222222"/>
          <w:sz w:val="22"/>
          <w:szCs w:val="22"/>
          <w:shd w:val="clear" w:color="auto" w:fill="FFFFFF"/>
        </w:rPr>
        <w:t>updated</w:t>
      </w:r>
      <w:r w:rsidRPr="004F216F">
        <w:rPr>
          <w:rFonts w:cs="Arial"/>
          <w:color w:val="222222"/>
          <w:sz w:val="22"/>
          <w:szCs w:val="22"/>
          <w:shd w:val="clear" w:color="auto" w:fill="FFFFFF"/>
        </w:rPr>
        <w:t xml:space="preserve"> </w:t>
      </w:r>
      <w:r w:rsidR="004B32B0" w:rsidRPr="004F216F">
        <w:rPr>
          <w:rFonts w:cs="Arial"/>
          <w:color w:val="222222"/>
          <w:sz w:val="22"/>
          <w:szCs w:val="22"/>
          <w:shd w:val="clear" w:color="auto" w:fill="FFFFFF"/>
        </w:rPr>
        <w:t xml:space="preserve">in this document </w:t>
      </w:r>
      <w:r w:rsidRPr="004F216F">
        <w:rPr>
          <w:rFonts w:cs="Arial"/>
          <w:color w:val="222222"/>
          <w:sz w:val="22"/>
          <w:szCs w:val="22"/>
          <w:shd w:val="clear" w:color="auto" w:fill="FFFFFF"/>
        </w:rPr>
        <w:t xml:space="preserve">on </w:t>
      </w:r>
      <w:r w:rsidR="36396C3F" w:rsidRPr="004F216F">
        <w:rPr>
          <w:rFonts w:cs="Arial"/>
          <w:color w:val="222222"/>
          <w:sz w:val="22"/>
          <w:szCs w:val="22"/>
          <w:shd w:val="clear" w:color="auto" w:fill="FFFFFF"/>
        </w:rPr>
        <w:t>a regular basis</w:t>
      </w:r>
      <w:r w:rsidRPr="004F216F">
        <w:rPr>
          <w:rFonts w:cs="Arial"/>
          <w:color w:val="222222"/>
          <w:sz w:val="22"/>
          <w:szCs w:val="22"/>
          <w:shd w:val="clear" w:color="auto" w:fill="FFFFFF"/>
        </w:rPr>
        <w:t>.</w:t>
      </w:r>
      <w:r w:rsidR="0029617D" w:rsidRPr="004F216F">
        <w:rPr>
          <w:rFonts w:cs="Arial"/>
          <w:color w:val="222222"/>
          <w:sz w:val="22"/>
          <w:szCs w:val="22"/>
          <w:shd w:val="clear" w:color="auto" w:fill="FFFFFF"/>
        </w:rPr>
        <w:t xml:space="preserve"> Where necessary urgent queries will be escalated.</w:t>
      </w:r>
    </w:p>
    <w:p w14:paraId="2A2049D3" w14:textId="13C09899" w:rsidR="00C024C7" w:rsidRPr="00E17D08" w:rsidRDefault="004B73C8" w:rsidP="00D154FB">
      <w:pPr>
        <w:pStyle w:val="Heading2"/>
        <w:rPr>
          <w:b/>
          <w:bCs/>
          <w:i/>
          <w:iCs/>
          <w:sz w:val="28"/>
          <w:szCs w:val="28"/>
          <w:u w:val="single"/>
          <w:shd w:val="clear" w:color="auto" w:fill="FFFFFF"/>
        </w:rPr>
      </w:pPr>
      <w:bookmarkStart w:id="9" w:name="_Toc37161058"/>
      <w:bookmarkStart w:id="10" w:name="_Toc37344566"/>
      <w:r w:rsidRPr="00E17D08">
        <w:rPr>
          <w:b/>
          <w:bCs/>
          <w:sz w:val="28"/>
          <w:szCs w:val="28"/>
          <w:u w:val="single"/>
          <w:shd w:val="clear" w:color="auto" w:fill="FFFFFF"/>
        </w:rPr>
        <w:t>Adult Soci</w:t>
      </w:r>
      <w:r w:rsidR="00A6102A" w:rsidRPr="00E17D08">
        <w:rPr>
          <w:b/>
          <w:bCs/>
          <w:sz w:val="28"/>
          <w:szCs w:val="28"/>
          <w:u w:val="single"/>
          <w:shd w:val="clear" w:color="auto" w:fill="FFFFFF"/>
        </w:rPr>
        <w:t>a</w:t>
      </w:r>
      <w:r w:rsidRPr="00E17D08">
        <w:rPr>
          <w:b/>
          <w:bCs/>
          <w:sz w:val="28"/>
          <w:szCs w:val="28"/>
          <w:u w:val="single"/>
          <w:shd w:val="clear" w:color="auto" w:fill="FFFFFF"/>
        </w:rPr>
        <w:t>l Care</w:t>
      </w:r>
      <w:bookmarkEnd w:id="10"/>
      <w:r w:rsidRPr="00E17D08">
        <w:rPr>
          <w:b/>
          <w:bCs/>
          <w:sz w:val="28"/>
          <w:szCs w:val="28"/>
          <w:u w:val="single"/>
          <w:shd w:val="clear" w:color="auto" w:fill="FFFFFF"/>
        </w:rPr>
        <w:t xml:space="preserve"> </w:t>
      </w:r>
      <w:bookmarkEnd w:id="9"/>
    </w:p>
    <w:p w14:paraId="3325BA95" w14:textId="56995747" w:rsidR="00A7461C" w:rsidRPr="00832041" w:rsidRDefault="00340404" w:rsidP="00012F9E">
      <w:pPr>
        <w:pStyle w:val="BodyText"/>
        <w:spacing w:after="0"/>
        <w:rPr>
          <w:rFonts w:cs="Arial"/>
          <w:sz w:val="18"/>
          <w:szCs w:val="18"/>
          <w:shd w:val="clear" w:color="auto" w:fill="FFFFFF"/>
        </w:rPr>
      </w:pPr>
      <w:r w:rsidRPr="00832041">
        <w:rPr>
          <w:rFonts w:cs="Arial"/>
          <w:b/>
          <w:bCs/>
          <w:i/>
          <w:iCs/>
          <w:shd w:val="clear" w:color="auto" w:fill="FFFFFF"/>
        </w:rPr>
        <w:t>P</w:t>
      </w:r>
      <w:r w:rsidR="00F0759A" w:rsidRPr="00832041">
        <w:rPr>
          <w:rFonts w:cs="Arial"/>
          <w:b/>
          <w:bCs/>
          <w:i/>
          <w:iCs/>
          <w:shd w:val="clear" w:color="auto" w:fill="FFFFFF"/>
        </w:rPr>
        <w:t xml:space="preserve">ooling </w:t>
      </w:r>
      <w:r w:rsidRPr="00832041">
        <w:rPr>
          <w:rFonts w:cs="Arial"/>
          <w:b/>
          <w:bCs/>
          <w:i/>
          <w:iCs/>
          <w:shd w:val="clear" w:color="auto" w:fill="FFFFFF"/>
        </w:rPr>
        <w:t>and the</w:t>
      </w:r>
      <w:r w:rsidR="00F0759A" w:rsidRPr="00832041">
        <w:rPr>
          <w:rFonts w:cs="Arial"/>
          <w:b/>
          <w:bCs/>
          <w:i/>
          <w:iCs/>
          <w:shd w:val="clear" w:color="auto" w:fill="FFFFFF"/>
        </w:rPr>
        <w:t xml:space="preserve"> </w:t>
      </w:r>
      <w:r w:rsidR="00317FE6" w:rsidRPr="00832041">
        <w:rPr>
          <w:rFonts w:cs="Arial"/>
          <w:b/>
          <w:bCs/>
          <w:i/>
          <w:iCs/>
          <w:shd w:val="clear" w:color="auto" w:fill="FFFFFF"/>
        </w:rPr>
        <w:t>C</w:t>
      </w:r>
      <w:r w:rsidR="00BA3778" w:rsidRPr="00832041">
        <w:rPr>
          <w:rFonts w:cs="Arial"/>
          <w:b/>
          <w:bCs/>
          <w:i/>
          <w:iCs/>
          <w:shd w:val="clear" w:color="auto" w:fill="FFFFFF"/>
        </w:rPr>
        <w:t>ovid</w:t>
      </w:r>
      <w:r w:rsidR="00317FE6" w:rsidRPr="00832041">
        <w:rPr>
          <w:rFonts w:cs="Arial"/>
          <w:b/>
          <w:bCs/>
          <w:i/>
          <w:iCs/>
          <w:shd w:val="clear" w:color="auto" w:fill="FFFFFF"/>
        </w:rPr>
        <w:t>-19 response grants</w:t>
      </w:r>
      <w:r w:rsidRPr="00832041">
        <w:rPr>
          <w:rFonts w:cs="Arial"/>
          <w:sz w:val="18"/>
          <w:szCs w:val="18"/>
          <w:shd w:val="clear" w:color="auto" w:fill="FFFFFF"/>
        </w:rPr>
        <w:t xml:space="preserve"> </w:t>
      </w:r>
      <w:bookmarkStart w:id="11" w:name="_Hlk36643746"/>
      <w:r w:rsidR="00F66C0C" w:rsidRPr="00832041">
        <w:rPr>
          <w:rFonts w:cs="Arial"/>
          <w:sz w:val="18"/>
          <w:szCs w:val="18"/>
          <w:shd w:val="clear" w:color="auto" w:fill="FFFFFF"/>
        </w:rPr>
        <w:t xml:space="preserve">(Correct as at </w:t>
      </w:r>
      <w:r w:rsidR="00063BD8" w:rsidRPr="00832041">
        <w:rPr>
          <w:rFonts w:cs="Arial"/>
          <w:sz w:val="18"/>
          <w:szCs w:val="18"/>
          <w:shd w:val="clear" w:color="auto" w:fill="FFFFFF"/>
        </w:rPr>
        <w:t>0</w:t>
      </w:r>
      <w:r w:rsidR="006B5257">
        <w:rPr>
          <w:rFonts w:cs="Arial"/>
          <w:sz w:val="18"/>
          <w:szCs w:val="18"/>
          <w:shd w:val="clear" w:color="auto" w:fill="FFFFFF"/>
        </w:rPr>
        <w:t>6</w:t>
      </w:r>
      <w:r w:rsidR="00063BD8" w:rsidRPr="00832041">
        <w:rPr>
          <w:rFonts w:cs="Arial"/>
          <w:sz w:val="18"/>
          <w:szCs w:val="18"/>
          <w:shd w:val="clear" w:color="auto" w:fill="FFFFFF"/>
        </w:rPr>
        <w:t>/0</w:t>
      </w:r>
      <w:r w:rsidR="00EB5799" w:rsidRPr="00832041">
        <w:rPr>
          <w:rFonts w:cs="Arial"/>
          <w:sz w:val="18"/>
          <w:szCs w:val="18"/>
          <w:shd w:val="clear" w:color="auto" w:fill="FFFFFF"/>
        </w:rPr>
        <w:t>4/2020</w:t>
      </w:r>
      <w:r w:rsidR="00F66C0C" w:rsidRPr="00832041">
        <w:rPr>
          <w:rFonts w:cs="Arial"/>
          <w:sz w:val="18"/>
          <w:szCs w:val="18"/>
          <w:shd w:val="clear" w:color="auto" w:fill="FFFFFF"/>
        </w:rPr>
        <w:t>)</w:t>
      </w:r>
      <w:bookmarkEnd w:id="11"/>
    </w:p>
    <w:p w14:paraId="6F0300EC" w14:textId="77777777" w:rsidR="00012F9E" w:rsidRPr="00832041" w:rsidRDefault="00012F9E" w:rsidP="00012F9E">
      <w:pPr>
        <w:pStyle w:val="BodyText"/>
        <w:spacing w:after="0"/>
        <w:rPr>
          <w:rFonts w:cs="Arial"/>
          <w:b/>
          <w:bCs/>
          <w:i/>
          <w:iCs/>
          <w:shd w:val="clear" w:color="auto" w:fill="FFFFFF"/>
        </w:rPr>
      </w:pPr>
    </w:p>
    <w:p w14:paraId="37615372" w14:textId="2A470965" w:rsidR="006B05E8" w:rsidRPr="004F216F" w:rsidRDefault="004E02A4" w:rsidP="006B05E8">
      <w:pPr>
        <w:pStyle w:val="BodyText"/>
        <w:rPr>
          <w:rFonts w:cs="Arial"/>
          <w:sz w:val="22"/>
          <w:szCs w:val="22"/>
          <w:shd w:val="clear" w:color="auto" w:fill="FFFFFF"/>
        </w:rPr>
      </w:pPr>
      <w:r w:rsidRPr="004F216F">
        <w:rPr>
          <w:rFonts w:cs="Arial"/>
          <w:sz w:val="22"/>
          <w:szCs w:val="22"/>
          <w:shd w:val="clear" w:color="auto" w:fill="FFFFFF"/>
        </w:rPr>
        <w:t>£</w:t>
      </w:r>
      <w:r w:rsidR="006B05E8" w:rsidRPr="004F216F">
        <w:rPr>
          <w:rFonts w:cs="Arial"/>
          <w:sz w:val="22"/>
          <w:szCs w:val="22"/>
          <w:shd w:val="clear" w:color="auto" w:fill="FFFFFF"/>
        </w:rPr>
        <w:t>1.3bn has been made available to the NHS for additional spending on enhanced discharge arrangements, to remove barriers to discharge and transfer between health and social care, to get people out of hospital quicker.</w:t>
      </w:r>
      <w:r w:rsidR="78B556E0" w:rsidRPr="004F216F">
        <w:rPr>
          <w:rFonts w:cs="Arial"/>
          <w:sz w:val="22"/>
          <w:szCs w:val="22"/>
          <w:shd w:val="clear" w:color="auto" w:fill="FFFFFF"/>
        </w:rPr>
        <w:t xml:space="preserve"> This is due to reach CCGs in </w:t>
      </w:r>
      <w:r w:rsidR="00477724" w:rsidRPr="004F216F">
        <w:rPr>
          <w:rFonts w:cs="Arial"/>
          <w:sz w:val="22"/>
          <w:szCs w:val="22"/>
          <w:shd w:val="clear" w:color="auto" w:fill="FFFFFF"/>
        </w:rPr>
        <w:t>mid-April</w:t>
      </w:r>
      <w:r w:rsidR="78B556E0" w:rsidRPr="004F216F">
        <w:rPr>
          <w:rFonts w:cs="Arial"/>
          <w:sz w:val="22"/>
          <w:szCs w:val="22"/>
          <w:shd w:val="clear" w:color="auto" w:fill="FFFFFF"/>
        </w:rPr>
        <w:t xml:space="preserve">. </w:t>
      </w:r>
    </w:p>
    <w:p w14:paraId="2BCB1AD3" w14:textId="7B2F86FC" w:rsidR="006B05E8" w:rsidRPr="004F216F" w:rsidRDefault="006B05E8" w:rsidP="006B05E8">
      <w:pPr>
        <w:pStyle w:val="BodyText"/>
        <w:rPr>
          <w:rFonts w:cs="Arial"/>
          <w:sz w:val="22"/>
          <w:szCs w:val="22"/>
          <w:shd w:val="clear" w:color="auto" w:fill="FFFFFF"/>
        </w:rPr>
      </w:pPr>
      <w:r w:rsidRPr="004F216F">
        <w:rPr>
          <w:rFonts w:cs="Arial"/>
          <w:sz w:val="22"/>
          <w:szCs w:val="22"/>
          <w:shd w:val="clear" w:color="auto" w:fill="FFFFFF"/>
        </w:rPr>
        <w:t>Th</w:t>
      </w:r>
      <w:r w:rsidR="00053E60" w:rsidRPr="004F216F">
        <w:rPr>
          <w:rFonts w:cs="Arial"/>
          <w:sz w:val="22"/>
          <w:szCs w:val="22"/>
          <w:shd w:val="clear" w:color="auto" w:fill="FFFFFF"/>
        </w:rPr>
        <w:t>e</w:t>
      </w:r>
      <w:r w:rsidRPr="004F216F">
        <w:rPr>
          <w:rFonts w:cs="Arial"/>
          <w:sz w:val="22"/>
          <w:szCs w:val="22"/>
          <w:shd w:val="clear" w:color="auto" w:fill="FFFFFF"/>
        </w:rPr>
        <w:t xml:space="preserve"> funding cover</w:t>
      </w:r>
      <w:r w:rsidR="00053E60" w:rsidRPr="004F216F">
        <w:rPr>
          <w:rFonts w:cs="Arial"/>
          <w:sz w:val="22"/>
          <w:szCs w:val="22"/>
          <w:shd w:val="clear" w:color="auto" w:fill="FFFFFF"/>
        </w:rPr>
        <w:t>s</w:t>
      </w:r>
      <w:r w:rsidRPr="004F216F">
        <w:rPr>
          <w:rFonts w:cs="Arial"/>
          <w:sz w:val="22"/>
          <w:szCs w:val="22"/>
          <w:shd w:val="clear" w:color="auto" w:fill="FFFFFF"/>
        </w:rPr>
        <w:t xml:space="preserve"> the additional costs of the new C</w:t>
      </w:r>
      <w:r w:rsidR="00BA3778" w:rsidRPr="004F216F">
        <w:rPr>
          <w:rFonts w:cs="Arial"/>
          <w:sz w:val="22"/>
          <w:szCs w:val="22"/>
          <w:shd w:val="clear" w:color="auto" w:fill="FFFFFF"/>
        </w:rPr>
        <w:t>ovid</w:t>
      </w:r>
      <w:r w:rsidR="00F430F3" w:rsidRPr="004F216F">
        <w:rPr>
          <w:rFonts w:cs="Arial"/>
          <w:sz w:val="22"/>
          <w:szCs w:val="22"/>
          <w:shd w:val="clear" w:color="auto" w:fill="FFFFFF"/>
        </w:rPr>
        <w:t>-19</w:t>
      </w:r>
      <w:r w:rsidRPr="004F216F">
        <w:rPr>
          <w:rFonts w:cs="Arial"/>
          <w:sz w:val="22"/>
          <w:szCs w:val="22"/>
          <w:shd w:val="clear" w:color="auto" w:fill="FFFFFF"/>
        </w:rPr>
        <w:t xml:space="preserve"> discharge requirements.</w:t>
      </w:r>
      <w:r w:rsidR="003617FA" w:rsidRPr="004F216F">
        <w:rPr>
          <w:rFonts w:cs="Arial"/>
          <w:sz w:val="22"/>
          <w:szCs w:val="22"/>
          <w:shd w:val="clear" w:color="auto" w:fill="FFFFFF"/>
        </w:rPr>
        <w:t xml:space="preserve"> </w:t>
      </w:r>
      <w:r w:rsidRPr="004F216F">
        <w:rPr>
          <w:rFonts w:cs="Arial"/>
          <w:sz w:val="22"/>
          <w:szCs w:val="22"/>
          <w:shd w:val="clear" w:color="auto" w:fill="FFFFFF"/>
        </w:rPr>
        <w:t xml:space="preserve">This funding will be provided to </w:t>
      </w:r>
      <w:r w:rsidR="0088196C" w:rsidRPr="004F216F">
        <w:rPr>
          <w:rFonts w:cs="Arial"/>
          <w:sz w:val="22"/>
          <w:szCs w:val="22"/>
          <w:shd w:val="clear" w:color="auto" w:fill="FFFFFF"/>
        </w:rPr>
        <w:t>Clinical Commissioning Groups (</w:t>
      </w:r>
      <w:r w:rsidRPr="004F216F">
        <w:rPr>
          <w:rFonts w:cs="Arial"/>
          <w:sz w:val="22"/>
          <w:szCs w:val="22"/>
          <w:shd w:val="clear" w:color="auto" w:fill="FFFFFF"/>
        </w:rPr>
        <w:t>CCGs</w:t>
      </w:r>
      <w:r w:rsidR="0088196C" w:rsidRPr="004F216F">
        <w:rPr>
          <w:rFonts w:cs="Arial"/>
          <w:sz w:val="22"/>
          <w:szCs w:val="22"/>
          <w:shd w:val="clear" w:color="auto" w:fill="FFFFFF"/>
        </w:rPr>
        <w:t>)</w:t>
      </w:r>
      <w:r w:rsidRPr="004F216F">
        <w:rPr>
          <w:rFonts w:cs="Arial"/>
          <w:sz w:val="22"/>
          <w:szCs w:val="22"/>
          <w:shd w:val="clear" w:color="auto" w:fill="FFFFFF"/>
        </w:rPr>
        <w:t>, which they should pool with the funding that local authorities had allocated for services to support hospital services.  Local authorities should also consider whether to pool an appropriate element of the £1.6bn of funding for</w:t>
      </w:r>
      <w:r w:rsidR="00053E60" w:rsidRPr="004F216F">
        <w:rPr>
          <w:rFonts w:cs="Arial"/>
          <w:sz w:val="22"/>
          <w:szCs w:val="22"/>
          <w:shd w:val="clear" w:color="auto" w:fill="FFFFFF"/>
        </w:rPr>
        <w:t xml:space="preserve"> the</w:t>
      </w:r>
      <w:r w:rsidRPr="004F216F">
        <w:rPr>
          <w:rFonts w:cs="Arial"/>
          <w:sz w:val="22"/>
          <w:szCs w:val="22"/>
          <w:shd w:val="clear" w:color="auto" w:fill="FFFFFF"/>
        </w:rPr>
        <w:t xml:space="preserve"> </w:t>
      </w:r>
      <w:r w:rsidR="00007CA1" w:rsidRPr="004F216F">
        <w:rPr>
          <w:rFonts w:cs="Arial"/>
          <w:sz w:val="22"/>
          <w:szCs w:val="22"/>
          <w:shd w:val="clear" w:color="auto" w:fill="FFFFFF"/>
        </w:rPr>
        <w:t xml:space="preserve">local government </w:t>
      </w:r>
      <w:r w:rsidR="007A4280">
        <w:rPr>
          <w:rFonts w:cs="Arial"/>
          <w:sz w:val="22"/>
          <w:szCs w:val="22"/>
          <w:shd w:val="clear" w:color="auto" w:fill="FFFFFF"/>
        </w:rPr>
        <w:t>Covid</w:t>
      </w:r>
      <w:r w:rsidR="00972638">
        <w:rPr>
          <w:rFonts w:cs="Arial"/>
          <w:sz w:val="22"/>
          <w:szCs w:val="22"/>
          <w:shd w:val="clear" w:color="auto" w:fill="FFFFFF"/>
        </w:rPr>
        <w:t>-19</w:t>
      </w:r>
      <w:r w:rsidRPr="004F216F">
        <w:rPr>
          <w:rFonts w:cs="Arial"/>
          <w:sz w:val="22"/>
          <w:szCs w:val="22"/>
          <w:shd w:val="clear" w:color="auto" w:fill="FFFFFF"/>
        </w:rPr>
        <w:t xml:space="preserve"> response, at local discretion.  The pooling of funding between CCGs and </w:t>
      </w:r>
      <w:r w:rsidR="0088196C" w:rsidRPr="004F216F">
        <w:rPr>
          <w:rFonts w:cs="Arial"/>
          <w:sz w:val="22"/>
          <w:szCs w:val="22"/>
          <w:shd w:val="clear" w:color="auto" w:fill="FFFFFF"/>
        </w:rPr>
        <w:t>local government</w:t>
      </w:r>
      <w:r w:rsidR="0088196C" w:rsidRPr="004F216F" w:rsidDel="0088196C">
        <w:rPr>
          <w:rFonts w:cs="Arial"/>
          <w:sz w:val="22"/>
          <w:szCs w:val="22"/>
          <w:shd w:val="clear" w:color="auto" w:fill="FFFFFF"/>
        </w:rPr>
        <w:t xml:space="preserve"> </w:t>
      </w:r>
      <w:r w:rsidRPr="004F216F">
        <w:rPr>
          <w:rFonts w:cs="Arial"/>
          <w:sz w:val="22"/>
          <w:szCs w:val="22"/>
          <w:shd w:val="clear" w:color="auto" w:fill="FFFFFF"/>
        </w:rPr>
        <w:t>should be through the use and extension of existing Section 75 arrangements (such as those for the Better Care Fund).</w:t>
      </w:r>
    </w:p>
    <w:p w14:paraId="4DFD3E3D" w14:textId="77777777" w:rsidR="006B05E8" w:rsidRPr="004F216F" w:rsidRDefault="006B05E8" w:rsidP="006B05E8">
      <w:pPr>
        <w:pStyle w:val="BodyText"/>
        <w:rPr>
          <w:rFonts w:cs="Arial"/>
          <w:sz w:val="22"/>
          <w:szCs w:val="22"/>
          <w:shd w:val="clear" w:color="auto" w:fill="FFFFFF"/>
        </w:rPr>
      </w:pPr>
      <w:r w:rsidRPr="004F216F">
        <w:rPr>
          <w:rFonts w:cs="Arial"/>
          <w:sz w:val="22"/>
          <w:szCs w:val="22"/>
          <w:shd w:val="clear" w:color="auto" w:fill="FFFFFF"/>
        </w:rPr>
        <w:t xml:space="preserve">The additional funding and pooling arrangements will ensure that disputes relating to budgetary responsibility or place of residence don’t cause delays.  </w:t>
      </w:r>
    </w:p>
    <w:p w14:paraId="63C37079" w14:textId="77777777" w:rsidR="006B05E8" w:rsidRPr="004F216F" w:rsidRDefault="006B05E8" w:rsidP="006B05E8">
      <w:pPr>
        <w:pStyle w:val="BodyText"/>
        <w:rPr>
          <w:rFonts w:cs="Arial"/>
          <w:sz w:val="22"/>
          <w:szCs w:val="22"/>
          <w:shd w:val="clear" w:color="auto" w:fill="FFFFFF"/>
        </w:rPr>
      </w:pPr>
      <w:r w:rsidRPr="004F216F">
        <w:rPr>
          <w:rFonts w:cs="Arial"/>
          <w:sz w:val="22"/>
          <w:szCs w:val="22"/>
          <w:shd w:val="clear" w:color="auto" w:fill="FFFFFF"/>
        </w:rPr>
        <w:t xml:space="preserve">Areas should appoint a lead commissioner (either from the local authority or NHS, depending on local arrangements) to be responsible for all commissioning.  </w:t>
      </w:r>
    </w:p>
    <w:p w14:paraId="782ECEC7" w14:textId="73B9FC90" w:rsidR="00F0759A" w:rsidRPr="004F216F" w:rsidRDefault="006B05E8" w:rsidP="006B05E8">
      <w:pPr>
        <w:pStyle w:val="BodyText"/>
        <w:rPr>
          <w:rFonts w:cs="Arial"/>
          <w:sz w:val="22"/>
          <w:szCs w:val="22"/>
          <w:shd w:val="clear" w:color="auto" w:fill="FFFFFF"/>
        </w:rPr>
      </w:pPr>
      <w:r w:rsidRPr="004F216F">
        <w:rPr>
          <w:rFonts w:cs="Arial"/>
          <w:sz w:val="22"/>
          <w:szCs w:val="22"/>
          <w:shd w:val="clear" w:color="auto" w:fill="FFFFFF"/>
        </w:rPr>
        <w:t xml:space="preserve">The exact nature of the pooling will be subject to local arrangements and local decision-making. It is up to local authorities how much resource </w:t>
      </w:r>
      <w:r w:rsidR="6461BADC" w:rsidRPr="004F216F">
        <w:rPr>
          <w:rFonts w:cs="Arial"/>
          <w:sz w:val="22"/>
          <w:szCs w:val="22"/>
          <w:shd w:val="clear" w:color="auto" w:fill="FFFFFF"/>
        </w:rPr>
        <w:t>(if any)</w:t>
      </w:r>
      <w:r w:rsidRPr="004F216F">
        <w:rPr>
          <w:rFonts w:cs="Arial"/>
          <w:sz w:val="22"/>
          <w:szCs w:val="22"/>
          <w:shd w:val="clear" w:color="auto" w:fill="FFFFFF"/>
        </w:rPr>
        <w:t xml:space="preserve"> is pooled according to what best suits their local situation and therefore there will be no arbitration of those decisions.  </w:t>
      </w:r>
    </w:p>
    <w:p w14:paraId="4DE5F461" w14:textId="13C581A1" w:rsidR="00C6465A" w:rsidRPr="00832041" w:rsidRDefault="00262944" w:rsidP="006B05E8">
      <w:pPr>
        <w:pStyle w:val="BodyText"/>
        <w:rPr>
          <w:rFonts w:cs="Arial"/>
          <w:b/>
          <w:bCs/>
          <w:i/>
          <w:iCs/>
          <w:shd w:val="clear" w:color="auto" w:fill="FFFFFF"/>
        </w:rPr>
      </w:pPr>
      <w:r w:rsidRPr="00832041">
        <w:rPr>
          <w:rFonts w:cs="Arial"/>
          <w:b/>
          <w:bCs/>
          <w:i/>
          <w:iCs/>
          <w:shd w:val="clear" w:color="auto" w:fill="FFFFFF"/>
        </w:rPr>
        <w:t xml:space="preserve">High-level breakdown </w:t>
      </w:r>
      <w:r w:rsidR="008449BE" w:rsidRPr="00832041">
        <w:rPr>
          <w:rFonts w:cs="Arial"/>
          <w:b/>
          <w:bCs/>
          <w:i/>
          <w:iCs/>
          <w:shd w:val="clear" w:color="auto" w:fill="FFFFFF"/>
        </w:rPr>
        <w:t xml:space="preserve">of allocated grant </w:t>
      </w:r>
      <w:r w:rsidR="00640D06" w:rsidRPr="00832041">
        <w:rPr>
          <w:rFonts w:cs="Arial"/>
          <w:sz w:val="18"/>
          <w:szCs w:val="18"/>
          <w:shd w:val="clear" w:color="auto" w:fill="FFFFFF"/>
        </w:rPr>
        <w:t>(Correct as at 0</w:t>
      </w:r>
      <w:r w:rsidR="719D4F46" w:rsidRPr="00832041">
        <w:rPr>
          <w:rFonts w:cs="Arial"/>
          <w:sz w:val="18"/>
          <w:szCs w:val="18"/>
          <w:shd w:val="clear" w:color="auto" w:fill="FFFFFF"/>
        </w:rPr>
        <w:t>8</w:t>
      </w:r>
      <w:r w:rsidR="00640D06" w:rsidRPr="00832041">
        <w:rPr>
          <w:rFonts w:cs="Arial"/>
          <w:sz w:val="18"/>
          <w:szCs w:val="18"/>
          <w:shd w:val="clear" w:color="auto" w:fill="FFFFFF"/>
        </w:rPr>
        <w:t>/04/2020)</w:t>
      </w:r>
    </w:p>
    <w:p w14:paraId="230E36DA" w14:textId="0237408D" w:rsidR="008449BE" w:rsidRPr="004F216F" w:rsidRDefault="008449BE" w:rsidP="28875EDA">
      <w:pPr>
        <w:pStyle w:val="BodyText"/>
        <w:rPr>
          <w:rFonts w:cs="Arial"/>
          <w:sz w:val="22"/>
          <w:szCs w:val="22"/>
        </w:rPr>
      </w:pPr>
      <w:r w:rsidRPr="63FABA43">
        <w:rPr>
          <w:rFonts w:cs="Arial"/>
          <w:sz w:val="22"/>
          <w:szCs w:val="22"/>
          <w:shd w:val="clear" w:color="auto" w:fill="FFFFFF"/>
        </w:rPr>
        <w:t xml:space="preserve">We </w:t>
      </w:r>
      <w:r w:rsidR="6CA539AB" w:rsidRPr="63FABA43">
        <w:rPr>
          <w:rFonts w:cs="Arial"/>
          <w:sz w:val="22"/>
          <w:szCs w:val="22"/>
          <w:shd w:val="clear" w:color="auto" w:fill="FFFFFF"/>
        </w:rPr>
        <w:t xml:space="preserve">have issued </w:t>
      </w:r>
      <w:r w:rsidRPr="63FABA43">
        <w:rPr>
          <w:rFonts w:cs="Arial"/>
          <w:sz w:val="22"/>
          <w:szCs w:val="22"/>
          <w:shd w:val="clear" w:color="auto" w:fill="FFFFFF"/>
        </w:rPr>
        <w:t xml:space="preserve">a short monitoring form which we will ask </w:t>
      </w:r>
      <w:r w:rsidR="4350CB97" w:rsidRPr="63FABA43">
        <w:rPr>
          <w:rFonts w:cs="Arial"/>
          <w:sz w:val="22"/>
          <w:szCs w:val="22"/>
          <w:shd w:val="clear" w:color="auto" w:fill="FFFFFF"/>
        </w:rPr>
        <w:t>S151 Officers in</w:t>
      </w:r>
      <w:r w:rsidRPr="63FABA43">
        <w:rPr>
          <w:rFonts w:cs="Arial"/>
          <w:sz w:val="22"/>
          <w:szCs w:val="22"/>
          <w:shd w:val="clear" w:color="auto" w:fill="FFFFFF"/>
        </w:rPr>
        <w:t xml:space="preserve"> local authorities to complete</w:t>
      </w:r>
      <w:r w:rsidR="058E1F21" w:rsidRPr="63FABA43">
        <w:rPr>
          <w:rFonts w:cs="Arial"/>
          <w:sz w:val="22"/>
          <w:szCs w:val="22"/>
          <w:shd w:val="clear" w:color="auto" w:fill="FFFFFF"/>
        </w:rPr>
        <w:t>.</w:t>
      </w:r>
      <w:r w:rsidRPr="63FABA43">
        <w:rPr>
          <w:rFonts w:cs="Arial"/>
          <w:sz w:val="22"/>
          <w:szCs w:val="22"/>
          <w:shd w:val="clear" w:color="auto" w:fill="FFFFFF"/>
        </w:rPr>
        <w:t xml:space="preserve"> The form </w:t>
      </w:r>
      <w:r w:rsidR="72F9B226" w:rsidRPr="63FABA43">
        <w:rPr>
          <w:rFonts w:cs="Arial"/>
          <w:sz w:val="22"/>
          <w:szCs w:val="22"/>
          <w:shd w:val="clear" w:color="auto" w:fill="FFFFFF"/>
        </w:rPr>
        <w:t>has been</w:t>
      </w:r>
      <w:r w:rsidRPr="63FABA43">
        <w:rPr>
          <w:rFonts w:cs="Arial"/>
          <w:sz w:val="22"/>
          <w:szCs w:val="22"/>
          <w:shd w:val="clear" w:color="auto" w:fill="FFFFFF"/>
        </w:rPr>
        <w:t xml:space="preserve"> issued via our Delta collection platform, with which local authorities are familiar and in which contact details for local authorities are established. </w:t>
      </w:r>
    </w:p>
    <w:p w14:paraId="6EED436D" w14:textId="2F75D894" w:rsidR="008449BE" w:rsidRDefault="008449BE" w:rsidP="008449BE">
      <w:pPr>
        <w:pStyle w:val="BodyText"/>
        <w:rPr>
          <w:rFonts w:cs="Arial"/>
          <w:sz w:val="22"/>
          <w:szCs w:val="22"/>
          <w:shd w:val="clear" w:color="auto" w:fill="FFFFFF"/>
        </w:rPr>
      </w:pPr>
      <w:r w:rsidRPr="63FABA43">
        <w:rPr>
          <w:rFonts w:cs="Arial"/>
          <w:sz w:val="22"/>
          <w:szCs w:val="22"/>
          <w:shd w:val="clear" w:color="auto" w:fill="FFFFFF"/>
        </w:rPr>
        <w:t xml:space="preserve">We </w:t>
      </w:r>
      <w:r w:rsidR="38811BC7" w:rsidRPr="63FABA43">
        <w:rPr>
          <w:rFonts w:cs="Arial"/>
          <w:sz w:val="22"/>
          <w:szCs w:val="22"/>
          <w:shd w:val="clear" w:color="auto" w:fill="FFFFFF"/>
        </w:rPr>
        <w:t>have</w:t>
      </w:r>
      <w:r w:rsidRPr="63FABA43">
        <w:rPr>
          <w:rFonts w:cs="Arial"/>
          <w:sz w:val="22"/>
          <w:szCs w:val="22"/>
          <w:shd w:val="clear" w:color="auto" w:fill="FFFFFF"/>
        </w:rPr>
        <w:t xml:space="preserve"> design</w:t>
      </w:r>
      <w:r w:rsidR="004B62DC" w:rsidRPr="63FABA43">
        <w:rPr>
          <w:rFonts w:cs="Arial"/>
          <w:sz w:val="22"/>
          <w:szCs w:val="22"/>
          <w:shd w:val="clear" w:color="auto" w:fill="FFFFFF"/>
        </w:rPr>
        <w:t>ed</w:t>
      </w:r>
      <w:r w:rsidRPr="63FABA43">
        <w:rPr>
          <w:rFonts w:cs="Arial"/>
          <w:sz w:val="22"/>
          <w:szCs w:val="22"/>
          <w:shd w:val="clear" w:color="auto" w:fill="FFFFFF"/>
        </w:rPr>
        <w:t xml:space="preserve"> the form with a number of councils who have kindly volunteered to help us, and consulting with other government departments. The intention is that it will be re-issued </w:t>
      </w:r>
      <w:r w:rsidR="7AF9AD7D" w:rsidRPr="63FABA43">
        <w:rPr>
          <w:rFonts w:cs="Arial"/>
          <w:sz w:val="22"/>
          <w:szCs w:val="22"/>
          <w:shd w:val="clear" w:color="auto" w:fill="FFFFFF"/>
        </w:rPr>
        <w:t>monthly</w:t>
      </w:r>
      <w:r w:rsidRPr="63FABA43">
        <w:rPr>
          <w:rFonts w:cs="Arial"/>
          <w:sz w:val="22"/>
          <w:szCs w:val="22"/>
          <w:shd w:val="clear" w:color="auto" w:fill="FFFFFF"/>
        </w:rPr>
        <w:t xml:space="preserve"> in order to </w:t>
      </w:r>
      <w:r w:rsidR="43A36A5E" w:rsidRPr="064736E9">
        <w:rPr>
          <w:rFonts w:cs="Arial"/>
          <w:sz w:val="22"/>
          <w:szCs w:val="22"/>
          <w:shd w:val="clear" w:color="auto" w:fill="FFFFFF"/>
        </w:rPr>
        <w:t>develop our</w:t>
      </w:r>
      <w:r w:rsidRPr="064736E9">
        <w:rPr>
          <w:rFonts w:cs="Arial"/>
          <w:sz w:val="22"/>
          <w:szCs w:val="22"/>
          <w:shd w:val="clear" w:color="auto" w:fill="FFFFFF"/>
        </w:rPr>
        <w:t xml:space="preserve"> understand</w:t>
      </w:r>
      <w:r w:rsidR="083FAEE2" w:rsidRPr="064736E9">
        <w:rPr>
          <w:rFonts w:cs="Arial"/>
          <w:sz w:val="22"/>
          <w:szCs w:val="22"/>
          <w:shd w:val="clear" w:color="auto" w:fill="FFFFFF"/>
        </w:rPr>
        <w:t>ing of</w:t>
      </w:r>
      <w:r w:rsidRPr="63FABA43">
        <w:rPr>
          <w:rFonts w:cs="Arial"/>
          <w:sz w:val="22"/>
          <w:szCs w:val="22"/>
          <w:shd w:val="clear" w:color="auto" w:fill="FFFFFF"/>
        </w:rPr>
        <w:t xml:space="preserve"> spending pressures as they </w:t>
      </w:r>
      <w:r w:rsidR="444B9AC1" w:rsidRPr="6BFFE273">
        <w:rPr>
          <w:rFonts w:cs="Arial"/>
          <w:sz w:val="22"/>
          <w:szCs w:val="22"/>
          <w:shd w:val="clear" w:color="auto" w:fill="FFFFFF"/>
        </w:rPr>
        <w:t xml:space="preserve">continue to develop. </w:t>
      </w:r>
    </w:p>
    <w:p w14:paraId="376F302C" w14:textId="77777777" w:rsidR="003F77E7" w:rsidRPr="004F216F" w:rsidRDefault="003F77E7" w:rsidP="008449BE">
      <w:pPr>
        <w:pStyle w:val="BodyText"/>
        <w:rPr>
          <w:rFonts w:cs="Arial"/>
          <w:sz w:val="22"/>
          <w:szCs w:val="22"/>
          <w:shd w:val="clear" w:color="auto" w:fill="FFFFFF"/>
        </w:rPr>
      </w:pPr>
    </w:p>
    <w:p w14:paraId="5E563D25" w14:textId="5EAAD383" w:rsidR="00765986" w:rsidRPr="00E17D08" w:rsidRDefault="00430C5E" w:rsidP="00D154FB">
      <w:pPr>
        <w:pStyle w:val="Heading2"/>
        <w:rPr>
          <w:b/>
          <w:bCs/>
          <w:sz w:val="28"/>
          <w:szCs w:val="28"/>
          <w:u w:val="single"/>
          <w:shd w:val="clear" w:color="auto" w:fill="FFFFFF"/>
        </w:rPr>
      </w:pPr>
      <w:bookmarkStart w:id="12" w:name="_Toc37161059"/>
      <w:bookmarkStart w:id="13" w:name="_Toc37344567"/>
      <w:r w:rsidRPr="00E17D08">
        <w:rPr>
          <w:b/>
          <w:bCs/>
          <w:sz w:val="28"/>
          <w:szCs w:val="28"/>
          <w:u w:val="single"/>
          <w:shd w:val="clear" w:color="auto" w:fill="FFFFFF"/>
        </w:rPr>
        <w:lastRenderedPageBreak/>
        <w:t xml:space="preserve">Business Rates </w:t>
      </w:r>
      <w:r w:rsidR="00765986" w:rsidRPr="00E17D08">
        <w:rPr>
          <w:b/>
          <w:bCs/>
          <w:sz w:val="28"/>
          <w:szCs w:val="28"/>
          <w:u w:val="single"/>
          <w:shd w:val="clear" w:color="auto" w:fill="FFFFFF"/>
        </w:rPr>
        <w:t>Reliefs</w:t>
      </w:r>
      <w:bookmarkEnd w:id="13"/>
      <w:r w:rsidR="00765986" w:rsidRPr="00E17D08">
        <w:rPr>
          <w:b/>
          <w:bCs/>
          <w:sz w:val="28"/>
          <w:szCs w:val="28"/>
          <w:u w:val="single"/>
          <w:shd w:val="clear" w:color="auto" w:fill="FFFFFF"/>
        </w:rPr>
        <w:t xml:space="preserve"> </w:t>
      </w:r>
      <w:bookmarkEnd w:id="12"/>
    </w:p>
    <w:p w14:paraId="1C625F27" w14:textId="7E0A40C4" w:rsidR="001A3E10" w:rsidRDefault="00EA53D9" w:rsidP="00EC4C4F">
      <w:pPr>
        <w:pStyle w:val="BodyText"/>
        <w:rPr>
          <w:rFonts w:cs="Arial"/>
          <w:sz w:val="18"/>
          <w:szCs w:val="18"/>
          <w:shd w:val="clear" w:color="auto" w:fill="FFFFFF"/>
        </w:rPr>
      </w:pPr>
      <w:r w:rsidRPr="00832041">
        <w:rPr>
          <w:rFonts w:cs="Arial"/>
          <w:b/>
          <w:bCs/>
          <w:i/>
          <w:iCs/>
          <w:shd w:val="clear" w:color="auto" w:fill="FFFFFF"/>
        </w:rPr>
        <w:t>W</w:t>
      </w:r>
      <w:r w:rsidR="00813E93">
        <w:rPr>
          <w:rFonts w:cs="Arial"/>
          <w:b/>
          <w:bCs/>
          <w:i/>
          <w:iCs/>
          <w:shd w:val="clear" w:color="auto" w:fill="FFFFFF"/>
        </w:rPr>
        <w:t>ill local authorities be compensated for granting reliefs</w:t>
      </w:r>
      <w:r w:rsidRPr="00832041">
        <w:rPr>
          <w:rFonts w:cs="Arial"/>
          <w:b/>
          <w:bCs/>
          <w:i/>
          <w:iCs/>
          <w:shd w:val="clear" w:color="auto" w:fill="FFFFFF"/>
        </w:rPr>
        <w:t>?</w:t>
      </w:r>
      <w:r w:rsidR="008804CA" w:rsidRPr="00832041">
        <w:rPr>
          <w:rFonts w:cs="Arial"/>
          <w:sz w:val="18"/>
          <w:szCs w:val="18"/>
          <w:shd w:val="clear" w:color="auto" w:fill="FFFFFF"/>
        </w:rPr>
        <w:t xml:space="preserve"> </w:t>
      </w:r>
      <w:r w:rsidR="006B4EE0" w:rsidRPr="00832041">
        <w:rPr>
          <w:rFonts w:cs="Arial"/>
          <w:sz w:val="18"/>
          <w:szCs w:val="18"/>
          <w:shd w:val="clear" w:color="auto" w:fill="FFFFFF"/>
        </w:rPr>
        <w:t xml:space="preserve">(Correct as at </w:t>
      </w:r>
      <w:r w:rsidR="001254CD">
        <w:rPr>
          <w:rFonts w:cs="Arial"/>
          <w:sz w:val="18"/>
          <w:szCs w:val="18"/>
          <w:shd w:val="clear" w:color="auto" w:fill="FFFFFF"/>
        </w:rPr>
        <w:t>15</w:t>
      </w:r>
      <w:r w:rsidR="006B4EE0" w:rsidRPr="00832041">
        <w:rPr>
          <w:rFonts w:cs="Arial"/>
          <w:sz w:val="18"/>
          <w:szCs w:val="18"/>
          <w:shd w:val="clear" w:color="auto" w:fill="FFFFFF"/>
        </w:rPr>
        <w:t>/04/2020)</w:t>
      </w:r>
    </w:p>
    <w:p w14:paraId="1299EEB4" w14:textId="07E95E8E" w:rsidR="002D3648" w:rsidRPr="00DF75C8" w:rsidRDefault="002D3648" w:rsidP="00EC4C4F">
      <w:pPr>
        <w:pStyle w:val="BodyText"/>
        <w:rPr>
          <w:rFonts w:cs="Arial"/>
          <w:sz w:val="22"/>
          <w:szCs w:val="22"/>
          <w:shd w:val="clear" w:color="auto" w:fill="FFFFFF"/>
        </w:rPr>
      </w:pPr>
      <w:r w:rsidRPr="00DF75C8">
        <w:rPr>
          <w:rFonts w:cs="Arial"/>
          <w:sz w:val="22"/>
          <w:szCs w:val="22"/>
          <w:shd w:val="clear" w:color="auto" w:fill="FFFFFF"/>
        </w:rPr>
        <w:t xml:space="preserve">Local authorities will also be fully compensated for the cost to them of granting these reliefs, in line with usual practice.  A £1.8bn payment </w:t>
      </w:r>
      <w:r w:rsidRPr="00DF75C8">
        <w:rPr>
          <w:rFonts w:cs="Arial"/>
          <w:sz w:val="22"/>
          <w:szCs w:val="22"/>
          <w:shd w:val="clear" w:color="auto" w:fill="FFFFFF"/>
        </w:rPr>
        <w:t>was</w:t>
      </w:r>
      <w:r w:rsidRPr="00DF75C8">
        <w:rPr>
          <w:rFonts w:cs="Arial"/>
          <w:sz w:val="22"/>
          <w:szCs w:val="22"/>
          <w:shd w:val="clear" w:color="auto" w:fill="FFFFFF"/>
        </w:rPr>
        <w:t xml:space="preserve"> made to local authorities on 27 March to cover the cost of previously announced business rates reliefs. The £1.8bn grant does not include compensation for the additional business rates measures announced in January and March 2020.  </w:t>
      </w:r>
      <w:r w:rsidR="00DF75C8" w:rsidRPr="00DF75C8">
        <w:rPr>
          <w:rStyle w:val="normaltextrun"/>
          <w:rFonts w:cs="Arial"/>
          <w:color w:val="000000"/>
          <w:sz w:val="22"/>
          <w:szCs w:val="22"/>
          <w:shd w:val="clear" w:color="auto" w:fill="FFFFFF"/>
        </w:rPr>
        <w:t xml:space="preserve">The </w:t>
      </w:r>
      <w:r w:rsidR="006D1E50">
        <w:rPr>
          <w:rStyle w:val="normaltextrun"/>
          <w:rFonts w:cs="Arial"/>
          <w:color w:val="000000"/>
          <w:sz w:val="22"/>
          <w:szCs w:val="22"/>
          <w:shd w:val="clear" w:color="auto" w:fill="FFFFFF"/>
        </w:rPr>
        <w:t>g</w:t>
      </w:r>
      <w:r w:rsidR="00DF75C8" w:rsidRPr="00DF75C8">
        <w:rPr>
          <w:rStyle w:val="normaltextrun"/>
          <w:rFonts w:cs="Arial"/>
          <w:color w:val="000000"/>
          <w:sz w:val="22"/>
          <w:szCs w:val="22"/>
          <w:shd w:val="clear" w:color="auto" w:fill="FFFFFF"/>
        </w:rPr>
        <w:t>overnment will also provide new burdens funding in due course to cover the administrative costs of implementing the relief.</w:t>
      </w:r>
      <w:r w:rsidR="00DF75C8" w:rsidRPr="00DF75C8">
        <w:rPr>
          <w:rStyle w:val="eop"/>
          <w:rFonts w:cs="Arial"/>
          <w:color w:val="000000"/>
          <w:sz w:val="22"/>
          <w:szCs w:val="22"/>
          <w:shd w:val="clear" w:color="auto" w:fill="FFFFFF"/>
        </w:rPr>
        <w:t> The compensation for these measures will be paid in due course, and we are in the process of a supplementary data collection exercise to provide the necessary data to us to calculate the amounts of grant due.</w:t>
      </w:r>
    </w:p>
    <w:p w14:paraId="75C7E8AD" w14:textId="780092E3" w:rsidR="005F6F46" w:rsidRDefault="005F6F46" w:rsidP="005F6F46">
      <w:pPr>
        <w:pStyle w:val="BodyText"/>
        <w:rPr>
          <w:rFonts w:cs="Arial"/>
          <w:sz w:val="18"/>
          <w:szCs w:val="18"/>
          <w:shd w:val="clear" w:color="auto" w:fill="FFFFFF"/>
        </w:rPr>
      </w:pPr>
      <w:r w:rsidRPr="00832041">
        <w:rPr>
          <w:rFonts w:cs="Arial"/>
          <w:b/>
          <w:bCs/>
          <w:i/>
          <w:iCs/>
          <w:shd w:val="clear" w:color="auto" w:fill="FFFFFF"/>
        </w:rPr>
        <w:t xml:space="preserve">Will state aid apply to the increase </w:t>
      </w:r>
      <w:r w:rsidR="00745A04" w:rsidRPr="00832041">
        <w:rPr>
          <w:rFonts w:cs="Arial"/>
          <w:b/>
          <w:bCs/>
          <w:i/>
          <w:iCs/>
          <w:shd w:val="clear" w:color="auto" w:fill="FFFFFF"/>
        </w:rPr>
        <w:t xml:space="preserve">in </w:t>
      </w:r>
      <w:r w:rsidRPr="00832041">
        <w:rPr>
          <w:rFonts w:cs="Arial"/>
          <w:b/>
          <w:bCs/>
          <w:i/>
          <w:iCs/>
          <w:shd w:val="clear" w:color="auto" w:fill="FFFFFF"/>
        </w:rPr>
        <w:t xml:space="preserve">retail, hospitality and leisure business rates relief? </w:t>
      </w:r>
      <w:r w:rsidR="00D05439" w:rsidRPr="00832041">
        <w:rPr>
          <w:rFonts w:cs="Arial"/>
          <w:sz w:val="18"/>
          <w:szCs w:val="18"/>
          <w:shd w:val="clear" w:color="auto" w:fill="FFFFFF"/>
        </w:rPr>
        <w:t xml:space="preserve">(Correct as at </w:t>
      </w:r>
      <w:r w:rsidR="00F8761B">
        <w:rPr>
          <w:rFonts w:cs="Arial"/>
          <w:sz w:val="18"/>
          <w:szCs w:val="18"/>
          <w:shd w:val="clear" w:color="auto" w:fill="FFFFFF"/>
        </w:rPr>
        <w:t>06</w:t>
      </w:r>
      <w:r w:rsidR="00D05439" w:rsidRPr="00832041">
        <w:rPr>
          <w:rFonts w:cs="Arial"/>
          <w:sz w:val="18"/>
          <w:szCs w:val="18"/>
          <w:shd w:val="clear" w:color="auto" w:fill="FFFFFF"/>
        </w:rPr>
        <w:t>/04/2020)</w:t>
      </w:r>
    </w:p>
    <w:p w14:paraId="3977BCEF" w14:textId="3E892188" w:rsidR="004C45EC" w:rsidRPr="004F216F" w:rsidRDefault="00916B13" w:rsidP="005F6F46">
      <w:pPr>
        <w:pStyle w:val="BodyText"/>
        <w:rPr>
          <w:rFonts w:cs="Arial"/>
          <w:sz w:val="22"/>
          <w:szCs w:val="22"/>
          <w:shd w:val="clear" w:color="auto" w:fill="FFFFFF"/>
        </w:rPr>
      </w:pPr>
      <w:r w:rsidRPr="004F216F">
        <w:rPr>
          <w:sz w:val="22"/>
          <w:szCs w:val="22"/>
        </w:rPr>
        <w:t xml:space="preserve">The </w:t>
      </w:r>
      <w:r w:rsidR="00954EF3">
        <w:rPr>
          <w:sz w:val="22"/>
          <w:szCs w:val="22"/>
        </w:rPr>
        <w:t>g</w:t>
      </w:r>
      <w:r w:rsidRPr="004F216F">
        <w:rPr>
          <w:sz w:val="22"/>
          <w:szCs w:val="22"/>
        </w:rPr>
        <w:t>overnment’s assessment is that, given the impact of Covid-19 in the sectors receiving the relief, that the Expanded Retail Discount 2020/21 is not a state aid. The Nursery Discount 2020/21 is also not a state aid.  </w:t>
      </w:r>
      <w:r w:rsidR="00D44527">
        <w:rPr>
          <w:sz w:val="22"/>
          <w:szCs w:val="22"/>
        </w:rPr>
        <w:t xml:space="preserve">We have </w:t>
      </w:r>
      <w:r w:rsidRPr="004F216F">
        <w:rPr>
          <w:sz w:val="22"/>
          <w:szCs w:val="22"/>
        </w:rPr>
        <w:t xml:space="preserve">considered this matter in discussions with the European Commission and </w:t>
      </w:r>
      <w:r w:rsidR="007E6C45">
        <w:rPr>
          <w:sz w:val="22"/>
          <w:szCs w:val="22"/>
        </w:rPr>
        <w:t>are</w:t>
      </w:r>
      <w:r w:rsidR="007E6C45" w:rsidRPr="004F216F">
        <w:rPr>
          <w:sz w:val="22"/>
          <w:szCs w:val="22"/>
        </w:rPr>
        <w:t xml:space="preserve"> </w:t>
      </w:r>
      <w:r w:rsidRPr="004F216F">
        <w:rPr>
          <w:sz w:val="22"/>
          <w:szCs w:val="22"/>
        </w:rPr>
        <w:t>content with this analysis on the basis of those discussions. Local Authorities should provide the relief to all eligible properties. </w:t>
      </w:r>
    </w:p>
    <w:p w14:paraId="0D839FFB" w14:textId="03279CFF" w:rsidR="00EE037F" w:rsidRPr="00832041" w:rsidRDefault="00D76DC5" w:rsidP="00012F9E">
      <w:pPr>
        <w:pStyle w:val="BodyText"/>
        <w:spacing w:after="0"/>
        <w:rPr>
          <w:rFonts w:cs="Arial"/>
          <w:sz w:val="18"/>
          <w:szCs w:val="18"/>
          <w:shd w:val="clear" w:color="auto" w:fill="FFFFFF"/>
        </w:rPr>
      </w:pPr>
      <w:r>
        <w:rPr>
          <w:rFonts w:cs="Arial"/>
          <w:b/>
          <w:bCs/>
          <w:i/>
          <w:iCs/>
          <w:shd w:val="clear" w:color="auto" w:fill="FFFFFF"/>
        </w:rPr>
        <w:t>What b</w:t>
      </w:r>
      <w:r w:rsidR="003F27BA" w:rsidRPr="00832041">
        <w:rPr>
          <w:rFonts w:cs="Arial"/>
          <w:b/>
          <w:bCs/>
          <w:i/>
          <w:iCs/>
          <w:shd w:val="clear" w:color="auto" w:fill="FFFFFF"/>
        </w:rPr>
        <w:t xml:space="preserve">usinesses </w:t>
      </w:r>
      <w:r>
        <w:rPr>
          <w:rFonts w:cs="Arial"/>
          <w:b/>
          <w:bCs/>
          <w:i/>
          <w:iCs/>
          <w:shd w:val="clear" w:color="auto" w:fill="FFFFFF"/>
        </w:rPr>
        <w:t>are</w:t>
      </w:r>
      <w:r w:rsidR="003F27BA" w:rsidRPr="00832041">
        <w:rPr>
          <w:rFonts w:cs="Arial"/>
          <w:b/>
          <w:bCs/>
          <w:i/>
          <w:iCs/>
          <w:shd w:val="clear" w:color="auto" w:fill="FFFFFF"/>
        </w:rPr>
        <w:t xml:space="preserve"> in </w:t>
      </w:r>
      <w:r w:rsidR="002713BA" w:rsidRPr="00832041">
        <w:rPr>
          <w:rFonts w:cs="Arial"/>
          <w:b/>
          <w:bCs/>
          <w:i/>
          <w:iCs/>
          <w:shd w:val="clear" w:color="auto" w:fill="FFFFFF"/>
        </w:rPr>
        <w:t xml:space="preserve">scope of </w:t>
      </w:r>
      <w:r w:rsidR="000530B1" w:rsidRPr="00832041">
        <w:rPr>
          <w:rFonts w:cs="Arial"/>
          <w:b/>
          <w:bCs/>
          <w:i/>
          <w:iCs/>
          <w:shd w:val="clear" w:color="auto" w:fill="FFFFFF"/>
        </w:rPr>
        <w:t xml:space="preserve">(business </w:t>
      </w:r>
      <w:r w:rsidR="00CC166F" w:rsidRPr="00832041">
        <w:rPr>
          <w:rFonts w:cs="Arial"/>
          <w:b/>
          <w:bCs/>
          <w:i/>
          <w:iCs/>
          <w:shd w:val="clear" w:color="auto" w:fill="FFFFFF"/>
        </w:rPr>
        <w:t>rates) reliefs</w:t>
      </w:r>
      <w:r w:rsidR="00701FC2">
        <w:rPr>
          <w:rFonts w:cs="Arial"/>
          <w:b/>
          <w:bCs/>
          <w:i/>
          <w:iCs/>
          <w:shd w:val="clear" w:color="auto" w:fill="FFFFFF"/>
        </w:rPr>
        <w:t>?</w:t>
      </w:r>
      <w:r w:rsidR="003F27BA" w:rsidRPr="00832041">
        <w:rPr>
          <w:rFonts w:cs="Arial"/>
          <w:b/>
          <w:bCs/>
          <w:i/>
          <w:iCs/>
          <w:shd w:val="clear" w:color="auto" w:fill="FFFFFF"/>
        </w:rPr>
        <w:t xml:space="preserve"> </w:t>
      </w:r>
      <w:r w:rsidR="000E108C" w:rsidRPr="00832041">
        <w:rPr>
          <w:rFonts w:cs="Arial"/>
          <w:sz w:val="18"/>
          <w:szCs w:val="18"/>
          <w:shd w:val="clear" w:color="auto" w:fill="FFFFFF"/>
        </w:rPr>
        <w:t>(Correct as at 0</w:t>
      </w:r>
      <w:r w:rsidR="003D5AF4">
        <w:rPr>
          <w:rFonts w:cs="Arial"/>
          <w:sz w:val="18"/>
          <w:szCs w:val="18"/>
          <w:shd w:val="clear" w:color="auto" w:fill="FFFFFF"/>
        </w:rPr>
        <w:t>6</w:t>
      </w:r>
      <w:r w:rsidR="000E108C" w:rsidRPr="00832041">
        <w:rPr>
          <w:rFonts w:cs="Arial"/>
          <w:sz w:val="18"/>
          <w:szCs w:val="18"/>
          <w:shd w:val="clear" w:color="auto" w:fill="FFFFFF"/>
        </w:rPr>
        <w:t>/04/2020)</w:t>
      </w:r>
    </w:p>
    <w:p w14:paraId="4390AFD1" w14:textId="77777777" w:rsidR="00012F9E" w:rsidRPr="00832041" w:rsidRDefault="00012F9E" w:rsidP="00012F9E">
      <w:pPr>
        <w:pStyle w:val="BodyText"/>
        <w:spacing w:after="0"/>
        <w:rPr>
          <w:rFonts w:cs="Arial"/>
          <w:b/>
          <w:bCs/>
          <w:i/>
          <w:iCs/>
          <w:shd w:val="clear" w:color="auto" w:fill="FFFFFF"/>
        </w:rPr>
      </w:pPr>
    </w:p>
    <w:p w14:paraId="7CE0A888" w14:textId="3724374B" w:rsidR="00A32961" w:rsidRPr="004F216F" w:rsidRDefault="00056BD0" w:rsidP="00056BD0">
      <w:pPr>
        <w:pStyle w:val="paragraph"/>
        <w:spacing w:before="0" w:beforeAutospacing="0" w:after="0" w:afterAutospacing="0"/>
        <w:textAlignment w:val="baseline"/>
        <w:rPr>
          <w:rStyle w:val="normaltextrun"/>
          <w:rFonts w:ascii="Arial" w:hAnsi="Arial" w:cs="Arial"/>
          <w:sz w:val="22"/>
          <w:szCs w:val="22"/>
        </w:rPr>
      </w:pPr>
      <w:r w:rsidRPr="004F216F">
        <w:rPr>
          <w:rStyle w:val="normaltextrun"/>
          <w:rFonts w:ascii="Arial" w:hAnsi="Arial" w:cs="Arial"/>
          <w:sz w:val="22"/>
          <w:szCs w:val="22"/>
        </w:rPr>
        <w:t>On 25 March the </w:t>
      </w:r>
      <w:r w:rsidR="000511D4" w:rsidRPr="004F216F">
        <w:rPr>
          <w:rStyle w:val="normaltextrun"/>
          <w:rFonts w:ascii="Arial" w:hAnsi="Arial" w:cs="Arial"/>
          <w:sz w:val="22"/>
          <w:szCs w:val="22"/>
        </w:rPr>
        <w:t>g</w:t>
      </w:r>
      <w:r w:rsidRPr="004F216F">
        <w:rPr>
          <w:rStyle w:val="normaltextrun"/>
          <w:rFonts w:ascii="Arial" w:hAnsi="Arial" w:cs="Arial"/>
          <w:sz w:val="22"/>
          <w:szCs w:val="22"/>
        </w:rPr>
        <w:t xml:space="preserve">overnment announced a further expansion to the discount to remove some of the previous exclusions from the relief. This is to ensure that some businesses that were previously excluded but are now required to close, such as estate agents, letting agents, betting shops and bingo halls, will be eligible for the relief. </w:t>
      </w:r>
    </w:p>
    <w:p w14:paraId="0E6A4666" w14:textId="77777777" w:rsidR="002713BA" w:rsidRPr="004F216F" w:rsidRDefault="002713BA" w:rsidP="00056BD0">
      <w:pPr>
        <w:pStyle w:val="paragraph"/>
        <w:spacing w:before="0" w:beforeAutospacing="0" w:after="0" w:afterAutospacing="0"/>
        <w:textAlignment w:val="baseline"/>
        <w:rPr>
          <w:rStyle w:val="normaltextrun"/>
          <w:rFonts w:ascii="Arial" w:hAnsi="Arial" w:cs="Arial"/>
          <w:sz w:val="22"/>
          <w:szCs w:val="22"/>
        </w:rPr>
      </w:pPr>
    </w:p>
    <w:p w14:paraId="46B209F5" w14:textId="27B60F00" w:rsidR="00056BD0" w:rsidRPr="004F216F" w:rsidRDefault="00056BD0" w:rsidP="00056BD0">
      <w:pPr>
        <w:pStyle w:val="paragraph"/>
        <w:spacing w:before="0" w:beforeAutospacing="0" w:after="0" w:afterAutospacing="0"/>
        <w:textAlignment w:val="baseline"/>
        <w:rPr>
          <w:rFonts w:ascii="Arial" w:hAnsi="Arial" w:cs="Arial"/>
          <w:sz w:val="22"/>
          <w:szCs w:val="22"/>
        </w:rPr>
      </w:pPr>
      <w:r w:rsidRPr="004F216F">
        <w:rPr>
          <w:rStyle w:val="normaltextrun"/>
          <w:rFonts w:ascii="Arial" w:hAnsi="Arial" w:cs="Arial"/>
          <w:sz w:val="22"/>
          <w:szCs w:val="22"/>
        </w:rPr>
        <w:t>The latest guidance on the retail discount is available at: </w:t>
      </w:r>
      <w:hyperlink r:id="rId31" w:tgtFrame="_blank" w:history="1">
        <w:r w:rsidRPr="004F216F">
          <w:rPr>
            <w:rStyle w:val="normaltextrun"/>
            <w:rFonts w:ascii="Arial" w:hAnsi="Arial" w:cs="Arial"/>
            <w:sz w:val="22"/>
            <w:szCs w:val="22"/>
            <w:u w:val="single"/>
          </w:rPr>
          <w:t>www.gov.uk/government/publications/business-rates-retail-discount-guidance</w:t>
        </w:r>
      </w:hyperlink>
      <w:r w:rsidRPr="004F216F">
        <w:rPr>
          <w:rStyle w:val="eop"/>
          <w:rFonts w:ascii="Arial" w:hAnsi="Arial" w:cs="Arial"/>
          <w:sz w:val="22"/>
          <w:szCs w:val="22"/>
        </w:rPr>
        <w:t> </w:t>
      </w:r>
    </w:p>
    <w:p w14:paraId="3734C61C" w14:textId="77777777" w:rsidR="00056BD0" w:rsidRPr="00832041" w:rsidRDefault="00056BD0" w:rsidP="00056BD0">
      <w:pPr>
        <w:pStyle w:val="paragraph"/>
        <w:spacing w:before="0" w:beforeAutospacing="0" w:after="0" w:afterAutospacing="0"/>
        <w:textAlignment w:val="baseline"/>
        <w:rPr>
          <w:rStyle w:val="eop"/>
          <w:rFonts w:ascii="Arial" w:hAnsi="Arial" w:cs="Arial"/>
        </w:rPr>
      </w:pPr>
      <w:r w:rsidRPr="00832041">
        <w:rPr>
          <w:rStyle w:val="eop"/>
          <w:rFonts w:ascii="Arial" w:hAnsi="Arial" w:cs="Arial"/>
        </w:rPr>
        <w:t> </w:t>
      </w:r>
    </w:p>
    <w:p w14:paraId="7052B6C4" w14:textId="7ED496E4" w:rsidR="00DD0081" w:rsidRPr="00832041" w:rsidRDefault="00DD0081" w:rsidP="00DD0081">
      <w:pPr>
        <w:rPr>
          <w:rFonts w:cs="Arial"/>
          <w:b/>
          <w:bCs/>
          <w:i/>
          <w:iCs/>
        </w:rPr>
      </w:pPr>
      <w:r w:rsidRPr="00832041">
        <w:rPr>
          <w:rFonts w:cs="Arial"/>
          <w:b/>
          <w:bCs/>
          <w:i/>
          <w:iCs/>
        </w:rPr>
        <w:t>Should properties that have been forced to close be considered unoccupied, and will then they be eligible for relief from empty property rates?</w:t>
      </w:r>
      <w:r w:rsidR="002177D1" w:rsidRPr="00832041">
        <w:rPr>
          <w:rFonts w:cs="Arial"/>
          <w:b/>
          <w:bCs/>
          <w:i/>
          <w:iCs/>
        </w:rPr>
        <w:t xml:space="preserve"> </w:t>
      </w:r>
      <w:r w:rsidR="008257DA" w:rsidRPr="00832041">
        <w:rPr>
          <w:rFonts w:cs="Arial"/>
          <w:sz w:val="18"/>
          <w:szCs w:val="18"/>
          <w:shd w:val="clear" w:color="auto" w:fill="FFFFFF"/>
        </w:rPr>
        <w:t>(Correct as at 0</w:t>
      </w:r>
      <w:r w:rsidR="001441EC">
        <w:rPr>
          <w:rFonts w:cs="Arial"/>
          <w:sz w:val="18"/>
          <w:szCs w:val="18"/>
          <w:shd w:val="clear" w:color="auto" w:fill="FFFFFF"/>
        </w:rPr>
        <w:t>6</w:t>
      </w:r>
      <w:r w:rsidR="008257DA" w:rsidRPr="00832041">
        <w:rPr>
          <w:rFonts w:cs="Arial"/>
          <w:sz w:val="18"/>
          <w:szCs w:val="18"/>
          <w:shd w:val="clear" w:color="auto" w:fill="FFFFFF"/>
        </w:rPr>
        <w:t>/04/2020)</w:t>
      </w:r>
    </w:p>
    <w:p w14:paraId="59840850" w14:textId="77777777" w:rsidR="00DD0081" w:rsidRPr="00832041" w:rsidRDefault="00DD0081" w:rsidP="00DD0081">
      <w:pPr>
        <w:pStyle w:val="paragraph"/>
        <w:spacing w:before="0" w:beforeAutospacing="0" w:after="0" w:afterAutospacing="0"/>
        <w:textAlignment w:val="baseline"/>
        <w:rPr>
          <w:rFonts w:ascii="Arial" w:hAnsi="Arial" w:cs="Arial"/>
        </w:rPr>
      </w:pPr>
    </w:p>
    <w:p w14:paraId="4A366E53" w14:textId="72A8DA87" w:rsidR="00540217" w:rsidRDefault="00DD0081" w:rsidP="00E17D08">
      <w:pPr>
        <w:pStyle w:val="paragraph"/>
        <w:spacing w:before="0" w:beforeAutospacing="0" w:after="0" w:afterAutospacing="0"/>
        <w:textAlignment w:val="baseline"/>
        <w:rPr>
          <w:rFonts w:ascii="Arial" w:hAnsi="Arial" w:cs="Arial"/>
          <w:sz w:val="22"/>
          <w:szCs w:val="22"/>
        </w:rPr>
      </w:pPr>
      <w:r w:rsidRPr="004F216F">
        <w:rPr>
          <w:rFonts w:ascii="Arial" w:hAnsi="Arial" w:cs="Arial"/>
          <w:sz w:val="22"/>
          <w:szCs w:val="22"/>
        </w:rPr>
        <w:t>Properties eligible for the retail relief that have closed temporarily due to the government’s advice on C</w:t>
      </w:r>
      <w:r w:rsidR="0000487F" w:rsidRPr="004F216F">
        <w:rPr>
          <w:rFonts w:ascii="Arial" w:hAnsi="Arial" w:cs="Arial"/>
          <w:sz w:val="22"/>
          <w:szCs w:val="22"/>
        </w:rPr>
        <w:t>ovid-19 s</w:t>
      </w:r>
      <w:r w:rsidRPr="004F216F">
        <w:rPr>
          <w:rFonts w:ascii="Arial" w:hAnsi="Arial" w:cs="Arial"/>
          <w:sz w:val="22"/>
          <w:szCs w:val="22"/>
        </w:rPr>
        <w:t>hould be treated as occupied for the purposes of this relief.</w:t>
      </w:r>
    </w:p>
    <w:p w14:paraId="1E3C6751" w14:textId="77777777" w:rsidR="00E17D08" w:rsidRPr="00E17D08" w:rsidRDefault="00E17D08" w:rsidP="00E17D08">
      <w:pPr>
        <w:pStyle w:val="paragraph"/>
        <w:spacing w:before="0" w:beforeAutospacing="0" w:after="0" w:afterAutospacing="0"/>
        <w:textAlignment w:val="baseline"/>
        <w:rPr>
          <w:rFonts w:ascii="Segoe UI" w:hAnsi="Segoe UI" w:cs="Segoe UI"/>
          <w:sz w:val="22"/>
          <w:szCs w:val="22"/>
        </w:rPr>
      </w:pPr>
    </w:p>
    <w:p w14:paraId="61BCFC61" w14:textId="5A812FB1" w:rsidR="00430C5E" w:rsidRPr="00E17D08" w:rsidRDefault="00791D05" w:rsidP="00D154FB">
      <w:pPr>
        <w:pStyle w:val="Heading2"/>
        <w:rPr>
          <w:b/>
          <w:bCs/>
          <w:sz w:val="28"/>
          <w:szCs w:val="28"/>
          <w:u w:val="single"/>
          <w:shd w:val="clear" w:color="auto" w:fill="FFFFFF"/>
        </w:rPr>
      </w:pPr>
      <w:bookmarkStart w:id="14" w:name="_Toc37161060"/>
      <w:bookmarkStart w:id="15" w:name="_Toc37344568"/>
      <w:r w:rsidRPr="00E17D08">
        <w:rPr>
          <w:b/>
          <w:bCs/>
          <w:sz w:val="28"/>
          <w:szCs w:val="28"/>
          <w:u w:val="single"/>
          <w:shd w:val="clear" w:color="auto" w:fill="FFFFFF"/>
        </w:rPr>
        <w:t xml:space="preserve">Council Tax </w:t>
      </w:r>
      <w:r w:rsidR="00FC4516" w:rsidRPr="00E17D08">
        <w:rPr>
          <w:b/>
          <w:bCs/>
          <w:sz w:val="28"/>
          <w:szCs w:val="28"/>
          <w:u w:val="single"/>
          <w:shd w:val="clear" w:color="auto" w:fill="FFFFFF"/>
        </w:rPr>
        <w:t>(</w:t>
      </w:r>
      <w:r w:rsidR="00A6102A" w:rsidRPr="00E17D08">
        <w:rPr>
          <w:b/>
          <w:bCs/>
          <w:sz w:val="28"/>
          <w:szCs w:val="28"/>
          <w:u w:val="single"/>
          <w:shd w:val="clear" w:color="auto" w:fill="FFFFFF"/>
        </w:rPr>
        <w:t>h</w:t>
      </w:r>
      <w:r w:rsidR="00FC4516" w:rsidRPr="00E17D08">
        <w:rPr>
          <w:b/>
          <w:bCs/>
          <w:sz w:val="28"/>
          <w:szCs w:val="28"/>
          <w:u w:val="single"/>
          <w:shd w:val="clear" w:color="auto" w:fill="FFFFFF"/>
        </w:rPr>
        <w:t>ardship fund)</w:t>
      </w:r>
      <w:bookmarkEnd w:id="15"/>
      <w:r w:rsidR="00FC4516" w:rsidRPr="00E17D08">
        <w:rPr>
          <w:b/>
          <w:bCs/>
          <w:sz w:val="28"/>
          <w:szCs w:val="28"/>
          <w:u w:val="single"/>
          <w:shd w:val="clear" w:color="auto" w:fill="FFFFFF"/>
        </w:rPr>
        <w:t xml:space="preserve"> </w:t>
      </w:r>
      <w:bookmarkEnd w:id="14"/>
    </w:p>
    <w:p w14:paraId="5B7606B5" w14:textId="25DC42B3" w:rsidR="007B30C7" w:rsidRPr="00832041" w:rsidRDefault="00731A50" w:rsidP="00430C5E">
      <w:pPr>
        <w:pStyle w:val="BodyText"/>
        <w:rPr>
          <w:rFonts w:cs="Arial"/>
          <w:b/>
          <w:bCs/>
          <w:i/>
          <w:iCs/>
          <w:shd w:val="clear" w:color="auto" w:fill="FFFFFF"/>
        </w:rPr>
      </w:pPr>
      <w:r>
        <w:rPr>
          <w:rFonts w:cs="Arial"/>
          <w:b/>
          <w:bCs/>
          <w:i/>
          <w:iCs/>
          <w:shd w:val="clear" w:color="auto" w:fill="FFFFFF"/>
        </w:rPr>
        <w:t>What d</w:t>
      </w:r>
      <w:r w:rsidR="00A6102A" w:rsidRPr="00832041">
        <w:rPr>
          <w:rFonts w:cs="Arial"/>
          <w:b/>
          <w:bCs/>
          <w:i/>
          <w:iCs/>
          <w:shd w:val="clear" w:color="auto" w:fill="FFFFFF"/>
        </w:rPr>
        <w:t>iscretionary</w:t>
      </w:r>
      <w:r w:rsidR="007B30C7" w:rsidRPr="00832041">
        <w:rPr>
          <w:rFonts w:cs="Arial"/>
          <w:b/>
          <w:bCs/>
          <w:i/>
          <w:iCs/>
          <w:shd w:val="clear" w:color="auto" w:fill="FFFFFF"/>
        </w:rPr>
        <w:t xml:space="preserve"> fun</w:t>
      </w:r>
      <w:r w:rsidR="00FA5A1C" w:rsidRPr="00832041">
        <w:rPr>
          <w:rFonts w:cs="Arial"/>
          <w:b/>
          <w:bCs/>
          <w:i/>
          <w:iCs/>
          <w:shd w:val="clear" w:color="auto" w:fill="FFFFFF"/>
        </w:rPr>
        <w:t xml:space="preserve">ds support </w:t>
      </w:r>
      <w:r>
        <w:rPr>
          <w:rFonts w:cs="Arial"/>
          <w:b/>
          <w:bCs/>
          <w:i/>
          <w:iCs/>
          <w:shd w:val="clear" w:color="auto" w:fill="FFFFFF"/>
        </w:rPr>
        <w:t xml:space="preserve">is there </w:t>
      </w:r>
      <w:r w:rsidR="00FA5A1C" w:rsidRPr="00832041">
        <w:rPr>
          <w:rFonts w:cs="Arial"/>
          <w:b/>
          <w:bCs/>
          <w:i/>
          <w:iCs/>
          <w:shd w:val="clear" w:color="auto" w:fill="FFFFFF"/>
        </w:rPr>
        <w:t>for vulnerable people</w:t>
      </w:r>
      <w:r>
        <w:rPr>
          <w:rFonts w:cs="Arial"/>
          <w:b/>
          <w:bCs/>
          <w:i/>
          <w:iCs/>
          <w:shd w:val="clear" w:color="auto" w:fill="FFFFFF"/>
        </w:rPr>
        <w:t>?</w:t>
      </w:r>
      <w:r w:rsidR="00F66C0C" w:rsidRPr="00832041">
        <w:rPr>
          <w:rFonts w:cs="Arial"/>
          <w:b/>
          <w:bCs/>
          <w:i/>
          <w:iCs/>
          <w:shd w:val="clear" w:color="auto" w:fill="FFFFFF"/>
        </w:rPr>
        <w:t xml:space="preserve"> </w:t>
      </w:r>
      <w:r w:rsidR="00F66C0C" w:rsidRPr="00832041">
        <w:rPr>
          <w:rFonts w:cs="Arial"/>
          <w:sz w:val="18"/>
          <w:szCs w:val="18"/>
          <w:shd w:val="clear" w:color="auto" w:fill="FFFFFF"/>
        </w:rPr>
        <w:t xml:space="preserve">(Correct as at </w:t>
      </w:r>
      <w:r w:rsidR="008257DA" w:rsidRPr="00832041">
        <w:rPr>
          <w:rFonts w:cs="Arial"/>
          <w:sz w:val="18"/>
          <w:szCs w:val="18"/>
          <w:shd w:val="clear" w:color="auto" w:fill="FFFFFF"/>
        </w:rPr>
        <w:t>0</w:t>
      </w:r>
      <w:r w:rsidR="004F4210">
        <w:rPr>
          <w:rFonts w:cs="Arial"/>
          <w:sz w:val="18"/>
          <w:szCs w:val="18"/>
          <w:shd w:val="clear" w:color="auto" w:fill="FFFFFF"/>
        </w:rPr>
        <w:t>6</w:t>
      </w:r>
      <w:r w:rsidR="00F66C0C" w:rsidRPr="00832041">
        <w:rPr>
          <w:rFonts w:cs="Arial"/>
          <w:sz w:val="18"/>
          <w:szCs w:val="18"/>
          <w:shd w:val="clear" w:color="auto" w:fill="FFFFFF"/>
        </w:rPr>
        <w:t>/0</w:t>
      </w:r>
      <w:r w:rsidR="008257DA" w:rsidRPr="00832041">
        <w:rPr>
          <w:rFonts w:cs="Arial"/>
          <w:sz w:val="18"/>
          <w:szCs w:val="18"/>
          <w:shd w:val="clear" w:color="auto" w:fill="FFFFFF"/>
        </w:rPr>
        <w:t>4</w:t>
      </w:r>
      <w:r w:rsidR="00F66C0C" w:rsidRPr="00832041">
        <w:rPr>
          <w:rFonts w:cs="Arial"/>
          <w:sz w:val="18"/>
          <w:szCs w:val="18"/>
          <w:shd w:val="clear" w:color="auto" w:fill="FFFFFF"/>
        </w:rPr>
        <w:t xml:space="preserve">/2020) </w:t>
      </w:r>
    </w:p>
    <w:p w14:paraId="5BECD741" w14:textId="77777777" w:rsidR="00B13B47" w:rsidRDefault="00B94D52" w:rsidP="004F216F">
      <w:pPr>
        <w:pStyle w:val="paragraph"/>
        <w:spacing w:before="0" w:beforeAutospacing="0" w:after="0" w:afterAutospacing="0"/>
        <w:textAlignment w:val="baseline"/>
        <w:rPr>
          <w:rFonts w:ascii="Arial" w:hAnsi="Arial" w:cs="Arial"/>
          <w:sz w:val="22"/>
          <w:szCs w:val="22"/>
        </w:rPr>
      </w:pPr>
      <w:r w:rsidRPr="004F216F">
        <w:rPr>
          <w:rFonts w:ascii="Arial" w:hAnsi="Arial" w:cs="Arial"/>
          <w:sz w:val="22"/>
          <w:szCs w:val="22"/>
        </w:rPr>
        <w:t>The Chancellor announced a £500 million fund for local government to provide support to economically vulnerable households.</w:t>
      </w:r>
      <w:r w:rsidR="00206812" w:rsidRPr="004F216F">
        <w:rPr>
          <w:rFonts w:ascii="Arial" w:hAnsi="Arial" w:cs="Arial"/>
          <w:sz w:val="22"/>
          <w:szCs w:val="22"/>
        </w:rPr>
        <w:t xml:space="preserve"> </w:t>
      </w:r>
    </w:p>
    <w:p w14:paraId="4146D174" w14:textId="77777777" w:rsidR="00B13B47" w:rsidRDefault="00B13B47" w:rsidP="004F216F">
      <w:pPr>
        <w:pStyle w:val="paragraph"/>
        <w:spacing w:before="0" w:beforeAutospacing="0" w:after="0" w:afterAutospacing="0"/>
        <w:textAlignment w:val="baseline"/>
        <w:rPr>
          <w:rFonts w:ascii="Arial" w:hAnsi="Arial" w:cs="Arial"/>
          <w:sz w:val="22"/>
          <w:szCs w:val="22"/>
        </w:rPr>
      </w:pPr>
    </w:p>
    <w:p w14:paraId="6AA8CD6A" w14:textId="77777777" w:rsidR="00B13B47" w:rsidRDefault="00C3397D" w:rsidP="004F216F">
      <w:pPr>
        <w:pStyle w:val="paragraph"/>
        <w:spacing w:before="0" w:beforeAutospacing="0" w:after="0" w:afterAutospacing="0"/>
        <w:textAlignment w:val="baseline"/>
        <w:rPr>
          <w:rFonts w:ascii="Arial" w:hAnsi="Arial" w:cs="Arial"/>
          <w:sz w:val="22"/>
          <w:szCs w:val="22"/>
        </w:rPr>
      </w:pPr>
      <w:r w:rsidRPr="004F216F">
        <w:rPr>
          <w:rFonts w:ascii="Arial" w:hAnsi="Arial" w:cs="Arial"/>
          <w:sz w:val="22"/>
          <w:szCs w:val="22"/>
        </w:rPr>
        <w:t xml:space="preserve">The expectation </w:t>
      </w:r>
      <w:r w:rsidR="000511D4" w:rsidRPr="004F216F">
        <w:rPr>
          <w:rFonts w:ascii="Arial" w:hAnsi="Arial" w:cs="Arial"/>
          <w:sz w:val="22"/>
          <w:szCs w:val="22"/>
        </w:rPr>
        <w:t>is</w:t>
      </w:r>
      <w:r w:rsidRPr="004F216F">
        <w:rPr>
          <w:rFonts w:ascii="Arial" w:hAnsi="Arial" w:cs="Arial"/>
          <w:sz w:val="22"/>
          <w:szCs w:val="22"/>
        </w:rPr>
        <w:t xml:space="preserve"> that the majority of the hardship fund should be used to provide council tax relief to those in receipt of working local council tax support schemes, but also provides flexibility for councils to use some of the funding on their own discretionary support schemes, reflecting their local circumstances. </w:t>
      </w:r>
    </w:p>
    <w:p w14:paraId="0A2BFF4F" w14:textId="77777777" w:rsidR="00B13B47" w:rsidRDefault="00B13B47" w:rsidP="004F216F">
      <w:pPr>
        <w:pStyle w:val="paragraph"/>
        <w:spacing w:before="0" w:beforeAutospacing="0" w:after="0" w:afterAutospacing="0"/>
        <w:textAlignment w:val="baseline"/>
        <w:rPr>
          <w:rFonts w:ascii="Arial" w:hAnsi="Arial" w:cs="Arial"/>
          <w:sz w:val="22"/>
          <w:szCs w:val="22"/>
        </w:rPr>
      </w:pPr>
    </w:p>
    <w:p w14:paraId="4F3890EE" w14:textId="66BF5AFD" w:rsidR="003C0944" w:rsidRPr="004716CC" w:rsidRDefault="00B13B47" w:rsidP="004F216F">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Hardship Fund allocations were paid to billing authorities on 3 April.</w:t>
      </w:r>
      <w:r w:rsidRPr="004F216F">
        <w:rPr>
          <w:rFonts w:ascii="Arial" w:hAnsi="Arial" w:cs="Arial"/>
          <w:sz w:val="22"/>
          <w:szCs w:val="22"/>
        </w:rPr>
        <w:t xml:space="preserve"> </w:t>
      </w:r>
      <w:r>
        <w:rPr>
          <w:rFonts w:ascii="Arial" w:hAnsi="Arial" w:cs="Arial"/>
          <w:sz w:val="22"/>
          <w:szCs w:val="22"/>
        </w:rPr>
        <w:t>G</w:t>
      </w:r>
      <w:r w:rsidR="00453587" w:rsidRPr="004F216F">
        <w:rPr>
          <w:rFonts w:ascii="Arial" w:hAnsi="Arial" w:cs="Arial"/>
          <w:sz w:val="22"/>
          <w:szCs w:val="22"/>
        </w:rPr>
        <w:t xml:space="preserve">uidance on the </w:t>
      </w:r>
      <w:r w:rsidR="00C042DA" w:rsidRPr="004F216F">
        <w:rPr>
          <w:rFonts w:ascii="Arial" w:hAnsi="Arial" w:cs="Arial"/>
          <w:sz w:val="22"/>
          <w:szCs w:val="22"/>
        </w:rPr>
        <w:t>hardship fund</w:t>
      </w:r>
      <w:r w:rsidR="003C0944" w:rsidRPr="004F216F">
        <w:rPr>
          <w:rFonts w:ascii="Arial" w:hAnsi="Arial" w:cs="Arial"/>
          <w:sz w:val="22"/>
          <w:szCs w:val="22"/>
        </w:rPr>
        <w:t>, including grant allocations for individual billing authorities</w:t>
      </w:r>
      <w:r>
        <w:rPr>
          <w:rFonts w:ascii="Arial" w:hAnsi="Arial" w:cs="Arial"/>
          <w:sz w:val="22"/>
          <w:szCs w:val="22"/>
        </w:rPr>
        <w:t xml:space="preserve"> can be found at</w:t>
      </w:r>
      <w:r w:rsidR="003C0944" w:rsidRPr="004F216F">
        <w:rPr>
          <w:rFonts w:ascii="Arial" w:hAnsi="Arial" w:cs="Arial"/>
          <w:sz w:val="22"/>
          <w:szCs w:val="22"/>
        </w:rPr>
        <w:t xml:space="preserve">: </w:t>
      </w:r>
      <w:hyperlink r:id="rId32" w:history="1">
        <w:r w:rsidR="003C0944" w:rsidRPr="004F4210">
          <w:rPr>
            <w:rStyle w:val="Hyperlink"/>
            <w:rFonts w:ascii="Arial" w:hAnsi="Arial" w:cs="Arial"/>
            <w:sz w:val="22"/>
            <w:szCs w:val="22"/>
          </w:rPr>
          <w:t xml:space="preserve">www.gov.uk/government/publications/council-tax-covid-19-hardship-fund-2020-to-2021-guidance </w:t>
        </w:r>
      </w:hyperlink>
    </w:p>
    <w:p w14:paraId="130CCAB8" w14:textId="77777777" w:rsidR="004F216F" w:rsidRPr="004F216F" w:rsidRDefault="004F216F" w:rsidP="004F216F">
      <w:pPr>
        <w:pStyle w:val="paragraph"/>
        <w:spacing w:before="0" w:beforeAutospacing="0" w:after="0" w:afterAutospacing="0"/>
        <w:textAlignment w:val="baseline"/>
        <w:rPr>
          <w:rFonts w:ascii="Arial" w:hAnsi="Arial" w:cs="Arial"/>
          <w:sz w:val="22"/>
          <w:szCs w:val="22"/>
        </w:rPr>
      </w:pPr>
    </w:p>
    <w:p w14:paraId="312BA460" w14:textId="54126DF3" w:rsidR="00791D05" w:rsidRDefault="00C3397D" w:rsidP="004F216F">
      <w:pPr>
        <w:pStyle w:val="paragraph"/>
        <w:spacing w:before="0" w:beforeAutospacing="0" w:after="0" w:afterAutospacing="0"/>
        <w:textAlignment w:val="baseline"/>
        <w:rPr>
          <w:rFonts w:ascii="Arial" w:hAnsi="Arial"/>
          <w:sz w:val="22"/>
          <w:szCs w:val="22"/>
        </w:rPr>
      </w:pPr>
      <w:r w:rsidRPr="004F216F">
        <w:rPr>
          <w:rFonts w:ascii="Arial" w:hAnsi="Arial" w:cs="Arial"/>
          <w:sz w:val="22"/>
          <w:szCs w:val="22"/>
        </w:rPr>
        <w:t xml:space="preserve">Please send any </w:t>
      </w:r>
      <w:r w:rsidR="00E743D6" w:rsidRPr="004F216F">
        <w:rPr>
          <w:rFonts w:ascii="Arial" w:hAnsi="Arial" w:cs="Arial"/>
          <w:sz w:val="22"/>
          <w:szCs w:val="22"/>
        </w:rPr>
        <w:t xml:space="preserve">further </w:t>
      </w:r>
      <w:r w:rsidRPr="004F216F">
        <w:rPr>
          <w:rFonts w:ascii="Arial" w:hAnsi="Arial" w:cs="Arial"/>
          <w:sz w:val="22"/>
          <w:szCs w:val="22"/>
        </w:rPr>
        <w:t>queries you may have about the hardship fund to</w:t>
      </w:r>
      <w:r w:rsidR="004F216F">
        <w:rPr>
          <w:rFonts w:ascii="Arial" w:hAnsi="Arial" w:cs="Arial"/>
          <w:sz w:val="22"/>
          <w:szCs w:val="22"/>
        </w:rPr>
        <w:t xml:space="preserve"> </w:t>
      </w:r>
      <w:hyperlink r:id="rId33" w:history="1">
        <w:r w:rsidR="004F216F" w:rsidRPr="00707144">
          <w:rPr>
            <w:rStyle w:val="Hyperlink"/>
            <w:rFonts w:ascii="Arial" w:hAnsi="Arial"/>
            <w:sz w:val="22"/>
            <w:szCs w:val="22"/>
          </w:rPr>
          <w:t>council.tax@communities.gov.uk</w:t>
        </w:r>
      </w:hyperlink>
      <w:r w:rsidR="005F60C8" w:rsidRPr="004F216F">
        <w:rPr>
          <w:rFonts w:ascii="Arial" w:hAnsi="Arial"/>
          <w:sz w:val="22"/>
          <w:szCs w:val="22"/>
        </w:rPr>
        <w:t>.</w:t>
      </w:r>
      <w:r w:rsidR="003C6E09">
        <w:rPr>
          <w:rFonts w:ascii="Arial" w:hAnsi="Arial"/>
          <w:sz w:val="22"/>
          <w:szCs w:val="22"/>
        </w:rPr>
        <w:t xml:space="preserve"> A local authority FAQ specifically on the hardship fund will be provided shortly. </w:t>
      </w:r>
    </w:p>
    <w:p w14:paraId="344E619E" w14:textId="3E03C00B" w:rsidR="004F216F" w:rsidRDefault="004F216F" w:rsidP="004F216F">
      <w:pPr>
        <w:pStyle w:val="paragraph"/>
        <w:spacing w:before="0" w:beforeAutospacing="0" w:after="0" w:afterAutospacing="0"/>
        <w:textAlignment w:val="baseline"/>
        <w:rPr>
          <w:rFonts w:ascii="Arial" w:hAnsi="Arial"/>
          <w:sz w:val="22"/>
          <w:szCs w:val="22"/>
        </w:rPr>
      </w:pPr>
    </w:p>
    <w:p w14:paraId="758AC85E" w14:textId="69BBD5F5" w:rsidR="008F13EC" w:rsidRPr="00832041" w:rsidRDefault="008F13EC" w:rsidP="008F13EC">
      <w:pPr>
        <w:rPr>
          <w:rFonts w:cs="Arial"/>
          <w:b/>
          <w:bCs/>
          <w:i/>
          <w:iCs/>
        </w:rPr>
      </w:pPr>
      <w:r w:rsidRPr="00832041">
        <w:rPr>
          <w:rFonts w:cs="Arial"/>
          <w:b/>
          <w:bCs/>
          <w:i/>
          <w:iCs/>
        </w:rPr>
        <w:t xml:space="preserve">Why is the funding being distributed based on working-age </w:t>
      </w:r>
      <w:r w:rsidR="00F20176" w:rsidRPr="00832041">
        <w:rPr>
          <w:rFonts w:cs="Arial"/>
          <w:b/>
          <w:bCs/>
          <w:i/>
          <w:iCs/>
        </w:rPr>
        <w:t xml:space="preserve">local council tax support </w:t>
      </w:r>
      <w:r w:rsidRPr="00832041">
        <w:rPr>
          <w:rFonts w:cs="Arial"/>
          <w:b/>
          <w:bCs/>
          <w:i/>
          <w:iCs/>
        </w:rPr>
        <w:t xml:space="preserve">caseload figures? </w:t>
      </w:r>
      <w:r w:rsidR="004E71CB" w:rsidRPr="00832041">
        <w:rPr>
          <w:rFonts w:cs="Arial"/>
          <w:sz w:val="18"/>
          <w:szCs w:val="18"/>
          <w:shd w:val="clear" w:color="auto" w:fill="FFFFFF"/>
        </w:rPr>
        <w:t>(Correct as at 0</w:t>
      </w:r>
      <w:r w:rsidR="003A0C35">
        <w:rPr>
          <w:rFonts w:cs="Arial"/>
          <w:sz w:val="18"/>
          <w:szCs w:val="18"/>
          <w:shd w:val="clear" w:color="auto" w:fill="FFFFFF"/>
        </w:rPr>
        <w:t>6</w:t>
      </w:r>
      <w:r w:rsidR="004E71CB" w:rsidRPr="00832041">
        <w:rPr>
          <w:rFonts w:cs="Arial"/>
          <w:sz w:val="18"/>
          <w:szCs w:val="18"/>
          <w:shd w:val="clear" w:color="auto" w:fill="FFFFFF"/>
        </w:rPr>
        <w:t>/04/2020)</w:t>
      </w:r>
    </w:p>
    <w:p w14:paraId="73D1CAC6" w14:textId="77777777" w:rsidR="008F13EC" w:rsidRPr="00832041" w:rsidRDefault="008F13EC" w:rsidP="008F13EC">
      <w:pPr>
        <w:contextualSpacing/>
        <w:rPr>
          <w:rFonts w:cs="Arial"/>
        </w:rPr>
      </w:pPr>
    </w:p>
    <w:p w14:paraId="415450A5" w14:textId="35FD8ED9" w:rsidR="005A1349" w:rsidRPr="00832041" w:rsidRDefault="008F13EC" w:rsidP="0088110A">
      <w:pPr>
        <w:contextualSpacing/>
        <w:rPr>
          <w:rFonts w:cs="Arial"/>
        </w:rPr>
      </w:pPr>
      <w:r w:rsidRPr="004F216F">
        <w:rPr>
          <w:rFonts w:cs="Arial"/>
          <w:sz w:val="22"/>
          <w:szCs w:val="22"/>
        </w:rPr>
        <w:t xml:space="preserve">Working-age individuals in receipt of </w:t>
      </w:r>
      <w:r w:rsidR="00F20176" w:rsidRPr="004F216F">
        <w:rPr>
          <w:rFonts w:cs="Arial"/>
          <w:sz w:val="22"/>
          <w:szCs w:val="22"/>
        </w:rPr>
        <w:t>local council tax support</w:t>
      </w:r>
      <w:r w:rsidRPr="004F216F">
        <w:rPr>
          <w:rFonts w:cs="Arial"/>
          <w:sz w:val="22"/>
          <w:szCs w:val="22"/>
        </w:rPr>
        <w:t xml:space="preserve"> are some of the most vulnerable to fluctuations in their income as a result of Covid-19. The government is distributing funding in the strong expectation that all working age </w:t>
      </w:r>
      <w:r w:rsidR="00F20176" w:rsidRPr="004F216F">
        <w:rPr>
          <w:rFonts w:cs="Arial"/>
          <w:sz w:val="22"/>
          <w:szCs w:val="22"/>
        </w:rPr>
        <w:t>local council tax support</w:t>
      </w:r>
      <w:r w:rsidRPr="004F216F">
        <w:rPr>
          <w:rFonts w:cs="Arial"/>
          <w:sz w:val="22"/>
          <w:szCs w:val="22"/>
        </w:rPr>
        <w:t xml:space="preserve"> recipients will receive a further reduction in their council tax bill. Having applied such discounts, billing authorities will want to use remaining grant funding as they see fit to reflect the local and individual needs of vulnerable residents</w:t>
      </w:r>
      <w:r w:rsidR="00053E60">
        <w:rPr>
          <w:rFonts w:cs="Arial"/>
        </w:rPr>
        <w:t>.</w:t>
      </w:r>
    </w:p>
    <w:p w14:paraId="7B6435F5" w14:textId="77777777" w:rsidR="00F90B73" w:rsidRPr="00832041" w:rsidRDefault="00F90B73" w:rsidP="0088110A">
      <w:pPr>
        <w:contextualSpacing/>
        <w:rPr>
          <w:rFonts w:cs="Arial"/>
          <w:b/>
          <w:bCs/>
          <w:i/>
          <w:iCs/>
        </w:rPr>
      </w:pPr>
    </w:p>
    <w:p w14:paraId="53B71E83" w14:textId="50202F77" w:rsidR="0088110A" w:rsidRPr="00832041" w:rsidRDefault="00D76DC5" w:rsidP="0088110A">
      <w:pPr>
        <w:contextualSpacing/>
        <w:rPr>
          <w:rFonts w:cs="Arial"/>
          <w:sz w:val="18"/>
          <w:szCs w:val="18"/>
          <w:shd w:val="clear" w:color="auto" w:fill="FFFFFF"/>
        </w:rPr>
      </w:pPr>
      <w:r>
        <w:rPr>
          <w:rFonts w:cs="Arial"/>
          <w:b/>
          <w:bCs/>
          <w:i/>
          <w:iCs/>
        </w:rPr>
        <w:t>Will you be introducing c</w:t>
      </w:r>
      <w:r w:rsidR="0088110A" w:rsidRPr="00832041">
        <w:rPr>
          <w:rFonts w:cs="Arial"/>
          <w:b/>
          <w:bCs/>
          <w:i/>
          <w:iCs/>
        </w:rPr>
        <w:t>ouncil tax hol</w:t>
      </w:r>
      <w:r w:rsidR="00EC4799" w:rsidRPr="00832041">
        <w:rPr>
          <w:rFonts w:cs="Arial"/>
          <w:b/>
          <w:bCs/>
          <w:i/>
          <w:iCs/>
        </w:rPr>
        <w:t>ida</w:t>
      </w:r>
      <w:r w:rsidR="0088110A" w:rsidRPr="00832041">
        <w:rPr>
          <w:rFonts w:cs="Arial"/>
          <w:b/>
          <w:bCs/>
          <w:i/>
          <w:iCs/>
        </w:rPr>
        <w:t>ys</w:t>
      </w:r>
      <w:r w:rsidR="00972638">
        <w:rPr>
          <w:rFonts w:cs="Arial"/>
          <w:b/>
          <w:bCs/>
          <w:i/>
          <w:iCs/>
        </w:rPr>
        <w:t>?</w:t>
      </w:r>
      <w:r w:rsidR="006D0E73" w:rsidRPr="00832041">
        <w:rPr>
          <w:rFonts w:cs="Arial"/>
          <w:b/>
          <w:bCs/>
          <w:i/>
          <w:iCs/>
        </w:rPr>
        <w:t xml:space="preserve"> </w:t>
      </w:r>
      <w:r w:rsidR="006D0E73" w:rsidRPr="00832041">
        <w:rPr>
          <w:rFonts w:cs="Arial"/>
          <w:sz w:val="18"/>
          <w:szCs w:val="18"/>
          <w:shd w:val="clear" w:color="auto" w:fill="FFFFFF"/>
        </w:rPr>
        <w:t>(Correct as at 0</w:t>
      </w:r>
      <w:r w:rsidR="001852CE">
        <w:rPr>
          <w:rFonts w:cs="Arial"/>
          <w:sz w:val="18"/>
          <w:szCs w:val="18"/>
          <w:shd w:val="clear" w:color="auto" w:fill="FFFFFF"/>
        </w:rPr>
        <w:t>6</w:t>
      </w:r>
      <w:r w:rsidR="006D0E73" w:rsidRPr="00832041">
        <w:rPr>
          <w:rFonts w:cs="Arial"/>
          <w:sz w:val="18"/>
          <w:szCs w:val="18"/>
          <w:shd w:val="clear" w:color="auto" w:fill="FFFFFF"/>
        </w:rPr>
        <w:t>/04/2020)</w:t>
      </w:r>
    </w:p>
    <w:p w14:paraId="52482BCE" w14:textId="3B33F7D3" w:rsidR="0088110A" w:rsidRPr="00832041" w:rsidRDefault="0088110A" w:rsidP="00F20176">
      <w:pPr>
        <w:contextualSpacing/>
        <w:rPr>
          <w:rFonts w:cs="Arial"/>
          <w:b/>
          <w:bCs/>
          <w:i/>
          <w:iCs/>
        </w:rPr>
      </w:pPr>
    </w:p>
    <w:p w14:paraId="25B31663" w14:textId="045344FD" w:rsidR="0088110A" w:rsidRPr="004F216F" w:rsidRDefault="0088110A" w:rsidP="0088110A">
      <w:pPr>
        <w:pStyle w:val="paragraph"/>
        <w:spacing w:before="0" w:beforeAutospacing="0" w:after="0" w:afterAutospacing="0"/>
        <w:textAlignment w:val="baseline"/>
        <w:rPr>
          <w:rStyle w:val="normaltextrun"/>
          <w:rFonts w:ascii="Arial" w:hAnsi="Arial" w:cs="Arial"/>
          <w:sz w:val="22"/>
          <w:szCs w:val="22"/>
        </w:rPr>
      </w:pPr>
      <w:r w:rsidRPr="004F216F">
        <w:rPr>
          <w:rStyle w:val="normaltextrun"/>
          <w:rFonts w:ascii="Arial" w:hAnsi="Arial" w:cs="Arial"/>
          <w:sz w:val="22"/>
          <w:szCs w:val="22"/>
        </w:rPr>
        <w:t>Local councils already have the flexibility to spread council tax payments over any ten consecutive months and to reach alternative payment schedules in agreement with individual taxpayers. We would encourage local authorities to urgently follow the example of some councils that have already taken proactive steps to shift payments to the later part of the year.</w:t>
      </w:r>
    </w:p>
    <w:p w14:paraId="098A4F84" w14:textId="7B9B5576" w:rsidR="00043F2B" w:rsidRPr="00832041" w:rsidRDefault="00043F2B" w:rsidP="0088110A">
      <w:pPr>
        <w:pStyle w:val="paragraph"/>
        <w:spacing w:before="0" w:beforeAutospacing="0" w:after="0" w:afterAutospacing="0"/>
        <w:textAlignment w:val="baseline"/>
        <w:rPr>
          <w:rStyle w:val="normaltextrun"/>
          <w:rFonts w:ascii="Arial" w:hAnsi="Arial" w:cs="Arial"/>
          <w:b/>
          <w:bCs/>
        </w:rPr>
      </w:pPr>
    </w:p>
    <w:p w14:paraId="112A8D4D" w14:textId="633D9928" w:rsidR="00043F2B" w:rsidRPr="00832041" w:rsidRDefault="00731A50" w:rsidP="0088110A">
      <w:pPr>
        <w:pStyle w:val="paragraph"/>
        <w:spacing w:before="0" w:beforeAutospacing="0" w:after="0" w:afterAutospacing="0"/>
        <w:textAlignment w:val="baseline"/>
        <w:rPr>
          <w:rStyle w:val="normaltextrun"/>
          <w:rFonts w:ascii="Arial" w:hAnsi="Arial" w:cs="Arial"/>
          <w:b/>
          <w:bCs/>
          <w:i/>
          <w:iCs/>
        </w:rPr>
      </w:pPr>
      <w:r>
        <w:rPr>
          <w:rStyle w:val="normaltextrun"/>
          <w:rFonts w:ascii="Arial" w:hAnsi="Arial" w:cs="Arial"/>
          <w:b/>
          <w:bCs/>
          <w:i/>
          <w:iCs/>
        </w:rPr>
        <w:t>Will you be m</w:t>
      </w:r>
      <w:r w:rsidR="005A328F" w:rsidRPr="00832041">
        <w:rPr>
          <w:rStyle w:val="normaltextrun"/>
          <w:rFonts w:ascii="Arial" w:hAnsi="Arial" w:cs="Arial"/>
          <w:b/>
          <w:bCs/>
          <w:i/>
          <w:iCs/>
        </w:rPr>
        <w:t xml:space="preserve">aking </w:t>
      </w:r>
      <w:r>
        <w:rPr>
          <w:rStyle w:val="normaltextrun"/>
          <w:rFonts w:ascii="Arial" w:hAnsi="Arial" w:cs="Arial"/>
          <w:b/>
          <w:bCs/>
          <w:i/>
          <w:iCs/>
        </w:rPr>
        <w:t>further</w:t>
      </w:r>
      <w:r w:rsidR="005A328F" w:rsidRPr="00832041">
        <w:rPr>
          <w:rStyle w:val="normaltextrun"/>
          <w:rFonts w:ascii="Arial" w:hAnsi="Arial" w:cs="Arial"/>
          <w:b/>
          <w:bCs/>
          <w:i/>
          <w:iCs/>
        </w:rPr>
        <w:t xml:space="preserve"> changes to localised council tax support schemes</w:t>
      </w:r>
      <w:r w:rsidR="00972638">
        <w:rPr>
          <w:rStyle w:val="normaltextrun"/>
          <w:rFonts w:ascii="Arial" w:hAnsi="Arial" w:cs="Arial"/>
          <w:b/>
          <w:bCs/>
          <w:i/>
          <w:iCs/>
        </w:rPr>
        <w:t>?</w:t>
      </w:r>
      <w:r w:rsidR="005A328F" w:rsidRPr="00832041">
        <w:rPr>
          <w:rStyle w:val="normaltextrun"/>
          <w:rFonts w:ascii="Arial" w:hAnsi="Arial" w:cs="Arial"/>
          <w:b/>
          <w:bCs/>
          <w:i/>
          <w:iCs/>
        </w:rPr>
        <w:t xml:space="preserve"> </w:t>
      </w:r>
      <w:r w:rsidR="006D0E73" w:rsidRPr="00832041">
        <w:rPr>
          <w:rFonts w:ascii="Arial" w:hAnsi="Arial" w:cs="Arial"/>
          <w:sz w:val="18"/>
          <w:szCs w:val="18"/>
          <w:shd w:val="clear" w:color="auto" w:fill="FFFFFF"/>
          <w:lang w:eastAsia="en-US"/>
        </w:rPr>
        <w:t>(Correct as at 0</w:t>
      </w:r>
      <w:r w:rsidR="0075276E">
        <w:rPr>
          <w:rFonts w:ascii="Arial" w:hAnsi="Arial" w:cs="Arial"/>
          <w:sz w:val="18"/>
          <w:szCs w:val="18"/>
          <w:shd w:val="clear" w:color="auto" w:fill="FFFFFF"/>
          <w:lang w:eastAsia="en-US"/>
        </w:rPr>
        <w:t>6</w:t>
      </w:r>
      <w:r w:rsidR="006D0E73" w:rsidRPr="00832041">
        <w:rPr>
          <w:rFonts w:ascii="Arial" w:hAnsi="Arial" w:cs="Arial"/>
          <w:sz w:val="18"/>
          <w:szCs w:val="18"/>
          <w:shd w:val="clear" w:color="auto" w:fill="FFFFFF"/>
          <w:lang w:eastAsia="en-US"/>
        </w:rPr>
        <w:t>/04/2020)</w:t>
      </w:r>
    </w:p>
    <w:p w14:paraId="10AB6290" w14:textId="19F0F6C5" w:rsidR="005A328F" w:rsidRPr="00832041" w:rsidRDefault="005A328F" w:rsidP="0088110A">
      <w:pPr>
        <w:pStyle w:val="paragraph"/>
        <w:spacing w:before="0" w:beforeAutospacing="0" w:after="0" w:afterAutospacing="0"/>
        <w:textAlignment w:val="baseline"/>
        <w:rPr>
          <w:rStyle w:val="normaltextrun"/>
          <w:rFonts w:ascii="Arial" w:hAnsi="Arial" w:cs="Arial"/>
          <w:b/>
          <w:bCs/>
          <w:i/>
          <w:iCs/>
        </w:rPr>
      </w:pPr>
    </w:p>
    <w:p w14:paraId="4C37AFD8" w14:textId="48991C3D" w:rsidR="005A328F" w:rsidRPr="004F216F" w:rsidRDefault="00621C40" w:rsidP="0088110A">
      <w:pPr>
        <w:pStyle w:val="paragraph"/>
        <w:spacing w:before="0" w:beforeAutospacing="0" w:after="0" w:afterAutospacing="0"/>
        <w:textAlignment w:val="baseline"/>
        <w:rPr>
          <w:rFonts w:ascii="Arial" w:hAnsi="Arial" w:cs="Arial"/>
          <w:sz w:val="22"/>
          <w:szCs w:val="22"/>
        </w:rPr>
      </w:pPr>
      <w:r w:rsidRPr="004F216F">
        <w:rPr>
          <w:rStyle w:val="normaltextrun"/>
          <w:rFonts w:ascii="Arial" w:hAnsi="Arial" w:cs="Arial"/>
          <w:sz w:val="22"/>
          <w:szCs w:val="22"/>
        </w:rPr>
        <w:t xml:space="preserve">We will not be </w:t>
      </w:r>
      <w:r w:rsidR="002F7F9F" w:rsidRPr="004F216F">
        <w:rPr>
          <w:rStyle w:val="normaltextrun"/>
          <w:rFonts w:ascii="Arial" w:hAnsi="Arial" w:cs="Arial"/>
          <w:sz w:val="22"/>
          <w:szCs w:val="22"/>
        </w:rPr>
        <w:t xml:space="preserve">amending primary legislation which requires local authorities to consult on and revise their local council tax support schemes prior to 11 March </w:t>
      </w:r>
      <w:r w:rsidR="00E66022" w:rsidRPr="004F216F">
        <w:rPr>
          <w:rStyle w:val="normaltextrun"/>
          <w:rFonts w:ascii="Arial" w:hAnsi="Arial" w:cs="Arial"/>
          <w:sz w:val="22"/>
          <w:szCs w:val="22"/>
        </w:rPr>
        <w:t>in the financial year preceding that for which the revision is to have effect. In recognition that councils will therefore have established schemes for 2020-21</w:t>
      </w:r>
      <w:r w:rsidR="00F06153" w:rsidRPr="004F216F">
        <w:rPr>
          <w:rStyle w:val="normaltextrun"/>
          <w:rFonts w:ascii="Arial" w:hAnsi="Arial" w:cs="Arial"/>
          <w:sz w:val="22"/>
          <w:szCs w:val="22"/>
        </w:rPr>
        <w:t xml:space="preserve">, paragraph 7 of the hardship fund guidance sets the expectation that councils </w:t>
      </w:r>
      <w:r w:rsidR="00EF1D3E" w:rsidRPr="004F216F">
        <w:rPr>
          <w:rStyle w:val="normaltextrun"/>
          <w:rFonts w:ascii="Arial" w:hAnsi="Arial" w:cs="Arial"/>
          <w:sz w:val="22"/>
          <w:szCs w:val="22"/>
        </w:rPr>
        <w:t>should instead</w:t>
      </w:r>
      <w:r w:rsidR="00F06153" w:rsidRPr="004F216F">
        <w:rPr>
          <w:rStyle w:val="normaltextrun"/>
          <w:rFonts w:ascii="Arial" w:hAnsi="Arial" w:cs="Arial"/>
          <w:sz w:val="22"/>
          <w:szCs w:val="22"/>
        </w:rPr>
        <w:t xml:space="preserve"> use their discretionary powers under s13A(1)(c) to offer discounts outside of their formal LCTS scheme design.</w:t>
      </w:r>
    </w:p>
    <w:p w14:paraId="1946E005" w14:textId="4B646CF4" w:rsidR="0088110A" w:rsidRPr="00832041" w:rsidRDefault="0088110A" w:rsidP="00F20176">
      <w:pPr>
        <w:contextualSpacing/>
        <w:rPr>
          <w:rFonts w:cs="Arial"/>
        </w:rPr>
      </w:pPr>
    </w:p>
    <w:p w14:paraId="3E8C77B0" w14:textId="7C452B09" w:rsidR="002F2BD3" w:rsidRPr="00832041" w:rsidRDefault="00365921" w:rsidP="00F20176">
      <w:pPr>
        <w:contextualSpacing/>
      </w:pPr>
      <w:r w:rsidRPr="00832041">
        <w:rPr>
          <w:rFonts w:cs="Arial"/>
          <w:b/>
          <w:bCs/>
          <w:i/>
          <w:iCs/>
        </w:rPr>
        <w:t>Will local government be compensated for the additional costs of delivering grant funding?</w:t>
      </w:r>
      <w:r w:rsidR="002F2BD3" w:rsidRPr="00832041">
        <w:t xml:space="preserve"> </w:t>
      </w:r>
      <w:r w:rsidR="006D0E73" w:rsidRPr="00832041">
        <w:rPr>
          <w:rFonts w:cs="Arial"/>
          <w:sz w:val="18"/>
          <w:szCs w:val="18"/>
          <w:shd w:val="clear" w:color="auto" w:fill="FFFFFF"/>
        </w:rPr>
        <w:t>(Correct as at 0</w:t>
      </w:r>
      <w:r w:rsidR="00F87894">
        <w:rPr>
          <w:rFonts w:cs="Arial"/>
          <w:sz w:val="18"/>
          <w:szCs w:val="18"/>
          <w:shd w:val="clear" w:color="auto" w:fill="FFFFFF"/>
        </w:rPr>
        <w:t>6</w:t>
      </w:r>
      <w:r w:rsidR="006D0E73" w:rsidRPr="00832041">
        <w:rPr>
          <w:rFonts w:cs="Arial"/>
          <w:sz w:val="18"/>
          <w:szCs w:val="18"/>
          <w:shd w:val="clear" w:color="auto" w:fill="FFFFFF"/>
        </w:rPr>
        <w:t>/04/2020)</w:t>
      </w:r>
    </w:p>
    <w:p w14:paraId="65FBD155" w14:textId="77777777" w:rsidR="002F2BD3" w:rsidRPr="00832041" w:rsidRDefault="002F2BD3" w:rsidP="00F20176">
      <w:pPr>
        <w:contextualSpacing/>
      </w:pPr>
    </w:p>
    <w:p w14:paraId="48BBF9C9" w14:textId="68678A73" w:rsidR="00AE5513" w:rsidRPr="004F216F" w:rsidRDefault="002F2BD3" w:rsidP="003F6405">
      <w:pPr>
        <w:contextualSpacing/>
        <w:rPr>
          <w:rFonts w:cs="Arial"/>
          <w:sz w:val="22"/>
          <w:szCs w:val="22"/>
        </w:rPr>
      </w:pPr>
      <w:r w:rsidRPr="004F216F">
        <w:rPr>
          <w:rFonts w:cs="Arial"/>
          <w:sz w:val="22"/>
          <w:szCs w:val="22"/>
        </w:rPr>
        <w:t xml:space="preserve">We have confirmed that the </w:t>
      </w:r>
      <w:r w:rsidR="00731A50">
        <w:rPr>
          <w:rFonts w:cs="Arial"/>
          <w:sz w:val="22"/>
          <w:szCs w:val="22"/>
        </w:rPr>
        <w:t>g</w:t>
      </w:r>
      <w:r w:rsidRPr="004F216F">
        <w:rPr>
          <w:rFonts w:cs="Arial"/>
          <w:sz w:val="22"/>
          <w:szCs w:val="22"/>
        </w:rPr>
        <w:t>overnment will provide the appropriate new burdens funding to cover the administrative costs of implementation of the fund.</w:t>
      </w:r>
    </w:p>
    <w:p w14:paraId="5F5213DD" w14:textId="77777777" w:rsidR="00365921" w:rsidRPr="00832041" w:rsidRDefault="00365921" w:rsidP="00F20176">
      <w:pPr>
        <w:contextualSpacing/>
        <w:rPr>
          <w:rFonts w:cs="Arial"/>
        </w:rPr>
      </w:pPr>
    </w:p>
    <w:p w14:paraId="2A60F956" w14:textId="2FB76BC2" w:rsidR="00556494" w:rsidRDefault="00430C5E" w:rsidP="00D154FB">
      <w:pPr>
        <w:pStyle w:val="Heading2"/>
        <w:rPr>
          <w:b/>
          <w:bCs/>
          <w:sz w:val="28"/>
          <w:szCs w:val="28"/>
          <w:u w:val="single"/>
          <w:shd w:val="clear" w:color="auto" w:fill="FFFFFF"/>
        </w:rPr>
      </w:pPr>
      <w:bookmarkStart w:id="16" w:name="_Toc37161061"/>
      <w:bookmarkStart w:id="17" w:name="_Toc37344569"/>
      <w:r w:rsidRPr="00E17D08">
        <w:rPr>
          <w:b/>
          <w:bCs/>
          <w:sz w:val="28"/>
          <w:szCs w:val="28"/>
          <w:u w:val="single"/>
          <w:shd w:val="clear" w:color="auto" w:fill="FFFFFF"/>
        </w:rPr>
        <w:t>Grant Payments</w:t>
      </w:r>
      <w:r w:rsidR="003F6C05" w:rsidRPr="00E17D08">
        <w:rPr>
          <w:b/>
          <w:bCs/>
          <w:sz w:val="28"/>
          <w:szCs w:val="28"/>
          <w:u w:val="single"/>
          <w:shd w:val="clear" w:color="auto" w:fill="FFFFFF"/>
        </w:rPr>
        <w:t xml:space="preserve"> and Funding</w:t>
      </w:r>
      <w:bookmarkEnd w:id="17"/>
      <w:r w:rsidRPr="00E17D08">
        <w:rPr>
          <w:b/>
          <w:bCs/>
          <w:sz w:val="28"/>
          <w:szCs w:val="28"/>
          <w:u w:val="single"/>
          <w:shd w:val="clear" w:color="auto" w:fill="FFFFFF"/>
        </w:rPr>
        <w:t xml:space="preserve"> </w:t>
      </w:r>
      <w:bookmarkEnd w:id="16"/>
    </w:p>
    <w:p w14:paraId="56443C25" w14:textId="1FBD0610" w:rsidR="001C2297" w:rsidRPr="00832041" w:rsidRDefault="00ED2CBE" w:rsidP="005C2272">
      <w:pPr>
        <w:contextualSpacing/>
        <w:rPr>
          <w:rFonts w:cs="Arial"/>
          <w:sz w:val="18"/>
          <w:szCs w:val="18"/>
          <w:shd w:val="clear" w:color="auto" w:fill="FFFFFF"/>
        </w:rPr>
      </w:pPr>
      <w:r>
        <w:rPr>
          <w:rFonts w:cs="Arial"/>
          <w:b/>
          <w:bCs/>
          <w:i/>
          <w:iCs/>
          <w:shd w:val="clear" w:color="auto" w:fill="FFFFFF"/>
        </w:rPr>
        <w:t xml:space="preserve">When are you paying </w:t>
      </w:r>
      <w:r w:rsidR="00B13B47">
        <w:rPr>
          <w:rFonts w:cs="Arial"/>
          <w:b/>
          <w:bCs/>
          <w:i/>
          <w:iCs/>
          <w:shd w:val="clear" w:color="auto" w:fill="FFFFFF"/>
        </w:rPr>
        <w:t xml:space="preserve">the funds?  </w:t>
      </w:r>
      <w:r w:rsidR="005C2272" w:rsidRPr="00832041">
        <w:rPr>
          <w:rFonts w:cs="Arial"/>
          <w:sz w:val="18"/>
          <w:szCs w:val="18"/>
          <w:shd w:val="clear" w:color="auto" w:fill="FFFFFF"/>
        </w:rPr>
        <w:t xml:space="preserve">(Correct as at </w:t>
      </w:r>
      <w:r w:rsidR="006D0E73" w:rsidRPr="00832041">
        <w:rPr>
          <w:rFonts w:cs="Arial"/>
          <w:sz w:val="18"/>
          <w:szCs w:val="18"/>
          <w:shd w:val="clear" w:color="auto" w:fill="FFFFFF"/>
        </w:rPr>
        <w:t>0</w:t>
      </w:r>
      <w:r w:rsidR="00737481">
        <w:rPr>
          <w:rFonts w:cs="Arial"/>
          <w:sz w:val="18"/>
          <w:szCs w:val="18"/>
          <w:shd w:val="clear" w:color="auto" w:fill="FFFFFF"/>
        </w:rPr>
        <w:t>6</w:t>
      </w:r>
      <w:r w:rsidR="005C2272" w:rsidRPr="00832041">
        <w:rPr>
          <w:rFonts w:cs="Arial"/>
          <w:sz w:val="18"/>
          <w:szCs w:val="18"/>
          <w:shd w:val="clear" w:color="auto" w:fill="FFFFFF"/>
        </w:rPr>
        <w:t>/0</w:t>
      </w:r>
      <w:r w:rsidR="006D0E73" w:rsidRPr="00832041">
        <w:rPr>
          <w:rFonts w:cs="Arial"/>
          <w:sz w:val="18"/>
          <w:szCs w:val="18"/>
          <w:shd w:val="clear" w:color="auto" w:fill="FFFFFF"/>
        </w:rPr>
        <w:t>4</w:t>
      </w:r>
      <w:r w:rsidR="005C2272" w:rsidRPr="00832041">
        <w:rPr>
          <w:rFonts w:cs="Arial"/>
          <w:sz w:val="18"/>
          <w:szCs w:val="18"/>
          <w:shd w:val="clear" w:color="auto" w:fill="FFFFFF"/>
        </w:rPr>
        <w:t>/2020)</w:t>
      </w:r>
    </w:p>
    <w:p w14:paraId="0CE83A38" w14:textId="77777777" w:rsidR="001C2297" w:rsidRPr="00832041" w:rsidRDefault="001C2297" w:rsidP="005C2272">
      <w:pPr>
        <w:contextualSpacing/>
        <w:rPr>
          <w:rFonts w:cs="Arial"/>
          <w:sz w:val="18"/>
          <w:szCs w:val="18"/>
          <w:shd w:val="clear" w:color="auto" w:fill="FFFFFF"/>
        </w:rPr>
      </w:pPr>
    </w:p>
    <w:p w14:paraId="0F282239" w14:textId="29950237" w:rsidR="005C2272" w:rsidRPr="004F216F" w:rsidRDefault="001C2297" w:rsidP="0070318A">
      <w:pPr>
        <w:pStyle w:val="paragraph"/>
        <w:spacing w:before="0" w:beforeAutospacing="0" w:after="0" w:afterAutospacing="0"/>
        <w:textAlignment w:val="baseline"/>
        <w:rPr>
          <w:rFonts w:ascii="Arial" w:hAnsi="Arial" w:cs="Arial"/>
          <w:sz w:val="22"/>
          <w:szCs w:val="22"/>
          <w:shd w:val="clear" w:color="auto" w:fill="FFFFFF"/>
          <w:lang w:eastAsia="en-US"/>
        </w:rPr>
      </w:pPr>
      <w:r w:rsidRPr="004F216F">
        <w:rPr>
          <w:rFonts w:ascii="Arial" w:hAnsi="Arial" w:cs="Arial"/>
          <w:sz w:val="22"/>
          <w:szCs w:val="22"/>
          <w:shd w:val="clear" w:color="auto" w:fill="FFFFFF"/>
          <w:lang w:eastAsia="en-US"/>
        </w:rPr>
        <w:t xml:space="preserve">We </w:t>
      </w:r>
      <w:r w:rsidR="00E530FF" w:rsidRPr="004F216F">
        <w:rPr>
          <w:rFonts w:ascii="Arial" w:hAnsi="Arial" w:cs="Arial"/>
          <w:sz w:val="22"/>
          <w:szCs w:val="22"/>
          <w:shd w:val="clear" w:color="auto" w:fill="FFFFFF"/>
          <w:lang w:eastAsia="en-US"/>
        </w:rPr>
        <w:t>paid</w:t>
      </w:r>
      <w:r w:rsidRPr="004F216F">
        <w:rPr>
          <w:rFonts w:ascii="Arial" w:hAnsi="Arial" w:cs="Arial"/>
          <w:sz w:val="22"/>
          <w:szCs w:val="22"/>
          <w:shd w:val="clear" w:color="auto" w:fill="FFFFFF"/>
          <w:lang w:eastAsia="en-US"/>
        </w:rPr>
        <w:t xml:space="preserve"> £1.6bn directly to local authorities through</w:t>
      </w:r>
      <w:r w:rsidR="00835F17" w:rsidRPr="004F216F">
        <w:rPr>
          <w:rFonts w:ascii="Arial" w:hAnsi="Arial" w:cs="Arial"/>
          <w:sz w:val="22"/>
          <w:szCs w:val="22"/>
          <w:shd w:val="clear" w:color="auto" w:fill="FFFFFF"/>
          <w:lang w:eastAsia="en-US"/>
        </w:rPr>
        <w:t xml:space="preserve"> an</w:t>
      </w:r>
      <w:r w:rsidRPr="004F216F">
        <w:rPr>
          <w:rFonts w:ascii="Arial" w:hAnsi="Arial" w:cs="Arial"/>
          <w:sz w:val="22"/>
          <w:szCs w:val="22"/>
          <w:shd w:val="clear" w:color="auto" w:fill="FFFFFF"/>
          <w:lang w:eastAsia="en-US"/>
        </w:rPr>
        <w:t xml:space="preserve"> un-ringfenced grant</w:t>
      </w:r>
      <w:r w:rsidR="00EC4799" w:rsidRPr="004F216F">
        <w:rPr>
          <w:rFonts w:ascii="Arial" w:hAnsi="Arial" w:cs="Arial"/>
          <w:sz w:val="22"/>
          <w:szCs w:val="22"/>
          <w:shd w:val="clear" w:color="auto" w:fill="FFFFFF"/>
          <w:lang w:eastAsia="en-US"/>
        </w:rPr>
        <w:t xml:space="preserve"> on 27 March 2020</w:t>
      </w:r>
      <w:r w:rsidRPr="004F216F">
        <w:rPr>
          <w:rFonts w:ascii="Arial" w:hAnsi="Arial" w:cs="Arial"/>
          <w:sz w:val="22"/>
          <w:szCs w:val="22"/>
          <w:shd w:val="clear" w:color="auto" w:fill="FFFFFF"/>
          <w:lang w:eastAsia="en-US"/>
        </w:rPr>
        <w:t>.</w:t>
      </w:r>
      <w:r w:rsidR="00F34DC8" w:rsidRPr="004F216F">
        <w:rPr>
          <w:rFonts w:ascii="Arial" w:hAnsi="Arial" w:cs="Arial"/>
          <w:sz w:val="22"/>
          <w:szCs w:val="22"/>
          <w:shd w:val="clear" w:color="auto" w:fill="FFFFFF"/>
          <w:lang w:eastAsia="en-US"/>
        </w:rPr>
        <w:t xml:space="preserve"> The Secretary of State has sent a letter to local authorities with confirmation of individual allocations</w:t>
      </w:r>
      <w:r w:rsidR="00B34B4B" w:rsidRPr="004F216F">
        <w:rPr>
          <w:rFonts w:ascii="Arial" w:hAnsi="Arial" w:cs="Arial"/>
          <w:sz w:val="22"/>
          <w:szCs w:val="22"/>
          <w:shd w:val="clear" w:color="auto" w:fill="FFFFFF"/>
          <w:lang w:eastAsia="en-US"/>
        </w:rPr>
        <w:t xml:space="preserve"> and timeline </w:t>
      </w:r>
      <w:r w:rsidR="001142CD" w:rsidRPr="004F216F">
        <w:rPr>
          <w:rFonts w:ascii="Arial" w:hAnsi="Arial" w:cs="Arial"/>
          <w:sz w:val="22"/>
          <w:szCs w:val="22"/>
          <w:shd w:val="clear" w:color="auto" w:fill="FFFFFF"/>
          <w:lang w:eastAsia="en-US"/>
        </w:rPr>
        <w:t>for payments</w:t>
      </w:r>
      <w:r w:rsidR="00F34DC8" w:rsidRPr="004F216F">
        <w:rPr>
          <w:rFonts w:ascii="Arial" w:hAnsi="Arial" w:cs="Arial"/>
          <w:sz w:val="22"/>
          <w:szCs w:val="22"/>
          <w:shd w:val="clear" w:color="auto" w:fill="FFFFFF"/>
          <w:lang w:eastAsia="en-US"/>
        </w:rPr>
        <w:t>.</w:t>
      </w:r>
      <w:r w:rsidR="002D6E19" w:rsidRPr="004F216F">
        <w:rPr>
          <w:rFonts w:ascii="Arial" w:hAnsi="Arial" w:cs="Arial"/>
          <w:sz w:val="22"/>
          <w:szCs w:val="22"/>
          <w:shd w:val="clear" w:color="auto" w:fill="FFFFFF"/>
          <w:lang w:eastAsia="en-US"/>
        </w:rPr>
        <w:t xml:space="preserve"> T</w:t>
      </w:r>
      <w:r w:rsidR="00F34DC8" w:rsidRPr="004F216F">
        <w:rPr>
          <w:rFonts w:ascii="Arial" w:hAnsi="Arial" w:cs="Arial"/>
          <w:sz w:val="22"/>
          <w:szCs w:val="22"/>
          <w:shd w:val="clear" w:color="auto" w:fill="FFFFFF"/>
          <w:lang w:eastAsia="en-US"/>
        </w:rPr>
        <w:t>he letter also outlines expectations of how the grant should be spent to support local </w:t>
      </w:r>
      <w:r w:rsidR="001142CD" w:rsidRPr="004F216F">
        <w:rPr>
          <w:rFonts w:ascii="Arial" w:hAnsi="Arial" w:cs="Arial"/>
          <w:sz w:val="22"/>
          <w:szCs w:val="22"/>
          <w:shd w:val="clear" w:color="auto" w:fill="FFFFFF"/>
          <w:lang w:eastAsia="en-US"/>
        </w:rPr>
        <w:t>authorities’</w:t>
      </w:r>
      <w:r w:rsidR="00F34DC8" w:rsidRPr="004F216F">
        <w:rPr>
          <w:rFonts w:ascii="Arial" w:hAnsi="Arial" w:cs="Arial"/>
          <w:sz w:val="22"/>
          <w:szCs w:val="22"/>
          <w:shd w:val="clear" w:color="auto" w:fill="FFFFFF"/>
          <w:lang w:eastAsia="en-US"/>
        </w:rPr>
        <w:t> response to Covid-19. </w:t>
      </w:r>
    </w:p>
    <w:p w14:paraId="36C08631" w14:textId="696CD3E9" w:rsidR="003F6C05" w:rsidRDefault="003F6C05" w:rsidP="00E40CAE">
      <w:pPr>
        <w:pStyle w:val="paragraph"/>
        <w:spacing w:before="0" w:beforeAutospacing="0" w:after="0" w:afterAutospacing="0"/>
        <w:rPr>
          <w:rFonts w:ascii="Arial" w:hAnsi="Arial" w:cs="Arial"/>
          <w:lang w:eastAsia="en-US"/>
        </w:rPr>
      </w:pPr>
    </w:p>
    <w:p w14:paraId="0F0A869C" w14:textId="01BB1869" w:rsidR="006C2EB7" w:rsidRDefault="006C2EB7" w:rsidP="00E40CAE">
      <w:pPr>
        <w:pStyle w:val="paragraph"/>
        <w:spacing w:before="0" w:beforeAutospacing="0" w:after="0" w:afterAutospacing="0"/>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Hardship Fund allocations were paid to billing authorities on 3 April. Authorities will want to expedite provision of support to individuals in their area</w:t>
      </w:r>
      <w:r>
        <w:rPr>
          <w:rStyle w:val="eop"/>
          <w:rFonts w:ascii="Arial" w:hAnsi="Arial" w:cs="Arial"/>
          <w:color w:val="000000"/>
          <w:sz w:val="22"/>
          <w:szCs w:val="22"/>
          <w:shd w:val="clear" w:color="auto" w:fill="FFFFFF"/>
        </w:rPr>
        <w:t> </w:t>
      </w:r>
    </w:p>
    <w:p w14:paraId="0186C0E7" w14:textId="77777777" w:rsidR="007511E8" w:rsidRDefault="007511E8" w:rsidP="00E40CAE">
      <w:pPr>
        <w:pStyle w:val="paragraph"/>
        <w:spacing w:before="0" w:beforeAutospacing="0" w:after="0" w:afterAutospacing="0"/>
        <w:rPr>
          <w:rStyle w:val="eop"/>
          <w:rFonts w:ascii="Arial" w:hAnsi="Arial" w:cs="Arial"/>
          <w:color w:val="000000"/>
          <w:sz w:val="22"/>
          <w:szCs w:val="22"/>
          <w:shd w:val="clear" w:color="auto" w:fill="FFFFFF"/>
        </w:rPr>
      </w:pPr>
    </w:p>
    <w:p w14:paraId="6D35E003" w14:textId="77777777" w:rsidR="007511E8" w:rsidRDefault="007511E8" w:rsidP="00E40CAE">
      <w:pPr>
        <w:pStyle w:val="paragraph"/>
        <w:spacing w:before="0" w:beforeAutospacing="0" w:after="0" w:afterAutospacing="0"/>
        <w:rPr>
          <w:rStyle w:val="eop"/>
          <w:rFonts w:ascii="Arial" w:hAnsi="Arial" w:cs="Arial"/>
          <w:color w:val="000000"/>
          <w:sz w:val="22"/>
          <w:szCs w:val="22"/>
          <w:shd w:val="clear" w:color="auto" w:fill="FFFFFF"/>
        </w:rPr>
      </w:pPr>
    </w:p>
    <w:p w14:paraId="124576B5" w14:textId="77777777" w:rsidR="007511E8" w:rsidRDefault="007511E8" w:rsidP="00E40CAE">
      <w:pPr>
        <w:pStyle w:val="paragraph"/>
        <w:spacing w:before="0" w:beforeAutospacing="0" w:after="0" w:afterAutospacing="0"/>
        <w:rPr>
          <w:rFonts w:ascii="Arial" w:hAnsi="Arial" w:cs="Arial"/>
          <w:lang w:eastAsia="en-US"/>
        </w:rPr>
      </w:pPr>
    </w:p>
    <w:p w14:paraId="637339A7" w14:textId="77777777" w:rsidR="006C2EB7" w:rsidRPr="00832041" w:rsidRDefault="006C2EB7" w:rsidP="00E40CAE">
      <w:pPr>
        <w:pStyle w:val="paragraph"/>
        <w:spacing w:before="0" w:beforeAutospacing="0" w:after="0" w:afterAutospacing="0"/>
        <w:rPr>
          <w:rFonts w:ascii="Arial" w:hAnsi="Arial" w:cs="Arial"/>
          <w:lang w:eastAsia="en-US"/>
        </w:rPr>
      </w:pPr>
    </w:p>
    <w:p w14:paraId="3AFFDAE0" w14:textId="77777777" w:rsidR="006D0E73" w:rsidRPr="00832041" w:rsidRDefault="003F6C05" w:rsidP="00E40CAE">
      <w:pPr>
        <w:pStyle w:val="paragraph"/>
        <w:spacing w:before="0" w:beforeAutospacing="0" w:after="0" w:afterAutospacing="0"/>
      </w:pPr>
      <w:r w:rsidRPr="00832041">
        <w:rPr>
          <w:rFonts w:ascii="Arial" w:hAnsi="Arial" w:cs="Arial"/>
          <w:b/>
          <w:bCs/>
          <w:i/>
          <w:iCs/>
          <w:lang w:eastAsia="en-US"/>
        </w:rPr>
        <w:lastRenderedPageBreak/>
        <w:t xml:space="preserve">How were individual local authority funding </w:t>
      </w:r>
      <w:r w:rsidR="00BF0C37" w:rsidRPr="00832041">
        <w:rPr>
          <w:rFonts w:ascii="Arial" w:hAnsi="Arial" w:cs="Arial"/>
          <w:b/>
          <w:bCs/>
          <w:i/>
          <w:iCs/>
          <w:lang w:eastAsia="en-US"/>
        </w:rPr>
        <w:t>distributions calculated?</w:t>
      </w:r>
      <w:r w:rsidR="006D0E73" w:rsidRPr="00832041">
        <w:t xml:space="preserve"> </w:t>
      </w:r>
    </w:p>
    <w:p w14:paraId="082C4709" w14:textId="62F5C369" w:rsidR="003F6C05" w:rsidRPr="00832041" w:rsidRDefault="006D0E73" w:rsidP="00E40CAE">
      <w:pPr>
        <w:pStyle w:val="paragraph"/>
        <w:spacing w:before="0" w:beforeAutospacing="0" w:after="0" w:afterAutospacing="0"/>
        <w:rPr>
          <w:rFonts w:ascii="Arial" w:hAnsi="Arial" w:cs="Arial"/>
          <w:b/>
          <w:bCs/>
          <w:i/>
          <w:iCs/>
          <w:lang w:eastAsia="en-US"/>
        </w:rPr>
      </w:pPr>
      <w:r w:rsidRPr="00832041">
        <w:rPr>
          <w:rFonts w:ascii="Arial" w:hAnsi="Arial" w:cs="Arial"/>
          <w:sz w:val="18"/>
          <w:szCs w:val="18"/>
          <w:lang w:eastAsia="en-US"/>
        </w:rPr>
        <w:t>(Correct as at 0</w:t>
      </w:r>
      <w:r w:rsidR="00B30945">
        <w:rPr>
          <w:rFonts w:ascii="Arial" w:hAnsi="Arial" w:cs="Arial"/>
          <w:sz w:val="18"/>
          <w:szCs w:val="18"/>
          <w:lang w:eastAsia="en-US"/>
        </w:rPr>
        <w:t>6</w:t>
      </w:r>
      <w:r w:rsidRPr="00832041">
        <w:rPr>
          <w:rFonts w:ascii="Arial" w:hAnsi="Arial" w:cs="Arial"/>
          <w:sz w:val="18"/>
          <w:szCs w:val="18"/>
          <w:lang w:eastAsia="en-US"/>
        </w:rPr>
        <w:t>/04/2020)</w:t>
      </w:r>
    </w:p>
    <w:p w14:paraId="41E68C2F" w14:textId="449CC8C8" w:rsidR="00BF0C37" w:rsidRPr="00832041" w:rsidRDefault="00BF0C37" w:rsidP="00E40CAE">
      <w:pPr>
        <w:pStyle w:val="paragraph"/>
        <w:spacing w:before="0" w:beforeAutospacing="0" w:after="0" w:afterAutospacing="0"/>
        <w:rPr>
          <w:rFonts w:ascii="Arial" w:hAnsi="Arial" w:cs="Arial"/>
          <w:b/>
          <w:bCs/>
          <w:i/>
          <w:iCs/>
          <w:lang w:eastAsia="en-US"/>
        </w:rPr>
      </w:pPr>
    </w:p>
    <w:p w14:paraId="4DCF751A" w14:textId="3B23D6D0" w:rsidR="00BF0C37" w:rsidRPr="004F216F" w:rsidRDefault="00BF0C37" w:rsidP="00E40CAE">
      <w:pPr>
        <w:pStyle w:val="paragraph"/>
        <w:spacing w:before="0" w:beforeAutospacing="0" w:after="0" w:afterAutospacing="0"/>
        <w:rPr>
          <w:rFonts w:ascii="Arial" w:hAnsi="Arial" w:cs="Arial"/>
          <w:sz w:val="22"/>
          <w:szCs w:val="22"/>
          <w:lang w:eastAsia="en-US"/>
        </w:rPr>
      </w:pPr>
      <w:r w:rsidRPr="004F216F">
        <w:rPr>
          <w:rFonts w:ascii="Arial" w:hAnsi="Arial" w:cs="Arial"/>
          <w:sz w:val="22"/>
          <w:szCs w:val="22"/>
          <w:lang w:eastAsia="en-US"/>
        </w:rPr>
        <w:t>The £1.6bn additional funding to support local government was distributed taking account of their relative spending needs for Adult and Children’s services (£1.39bn) and their likely need to spend on other services (£0.21bn).  These approaches have been used to distribute several pots of funding to local authorities in recent years.  This funding is unringfenced and can therefore be used by local authorities to meet local pressures as they see fit.</w:t>
      </w:r>
    </w:p>
    <w:p w14:paraId="6EF27A5C" w14:textId="77777777" w:rsidR="00F20176" w:rsidRPr="00832041" w:rsidRDefault="00F20176" w:rsidP="00F20176">
      <w:pPr>
        <w:contextualSpacing/>
        <w:jc w:val="center"/>
        <w:rPr>
          <w:rFonts w:cs="Arial"/>
        </w:rPr>
      </w:pPr>
    </w:p>
    <w:p w14:paraId="6BFDA2A9" w14:textId="588EB459" w:rsidR="00051A69" w:rsidRPr="00832041" w:rsidRDefault="00B13B47" w:rsidP="00430C5E">
      <w:pPr>
        <w:pStyle w:val="BodyText"/>
        <w:rPr>
          <w:rFonts w:cs="Arial"/>
          <w:b/>
          <w:bCs/>
          <w:i/>
          <w:iCs/>
          <w:shd w:val="clear" w:color="auto" w:fill="FFFFFF"/>
        </w:rPr>
      </w:pPr>
      <w:r>
        <w:rPr>
          <w:rFonts w:cs="Arial"/>
          <w:b/>
          <w:bCs/>
          <w:i/>
          <w:iCs/>
          <w:shd w:val="clear" w:color="auto" w:fill="FFFFFF"/>
        </w:rPr>
        <w:t xml:space="preserve">What support is there </w:t>
      </w:r>
      <w:r w:rsidR="00F84C4A">
        <w:rPr>
          <w:rFonts w:cs="Arial"/>
          <w:b/>
          <w:bCs/>
          <w:i/>
          <w:iCs/>
          <w:shd w:val="clear" w:color="auto" w:fill="FFFFFF"/>
        </w:rPr>
        <w:t>to address</w:t>
      </w:r>
      <w:r>
        <w:rPr>
          <w:rFonts w:cs="Arial"/>
          <w:b/>
          <w:bCs/>
          <w:i/>
          <w:iCs/>
          <w:shd w:val="clear" w:color="auto" w:fill="FFFFFF"/>
        </w:rPr>
        <w:t xml:space="preserve"> h</w:t>
      </w:r>
      <w:r w:rsidR="00171CAF" w:rsidRPr="00832041">
        <w:rPr>
          <w:rFonts w:cs="Arial"/>
          <w:b/>
          <w:bCs/>
          <w:i/>
          <w:iCs/>
          <w:shd w:val="clear" w:color="auto" w:fill="FFFFFF"/>
        </w:rPr>
        <w:t>omelessness</w:t>
      </w:r>
      <w:r w:rsidR="00F84C4A">
        <w:rPr>
          <w:rFonts w:cs="Arial"/>
          <w:b/>
          <w:bCs/>
          <w:i/>
          <w:iCs/>
          <w:shd w:val="clear" w:color="auto" w:fill="FFFFFF"/>
        </w:rPr>
        <w:t>?</w:t>
      </w:r>
      <w:r w:rsidR="00171CAF" w:rsidRPr="00832041">
        <w:rPr>
          <w:rFonts w:cs="Arial"/>
          <w:b/>
          <w:bCs/>
          <w:i/>
          <w:iCs/>
          <w:shd w:val="clear" w:color="auto" w:fill="FFFFFF"/>
        </w:rPr>
        <w:t xml:space="preserve"> </w:t>
      </w:r>
      <w:r w:rsidR="00171CAF" w:rsidRPr="00832041">
        <w:rPr>
          <w:rFonts w:cs="Arial"/>
          <w:sz w:val="18"/>
          <w:szCs w:val="18"/>
          <w:shd w:val="clear" w:color="auto" w:fill="FFFFFF"/>
        </w:rPr>
        <w:t xml:space="preserve">(Correct as at </w:t>
      </w:r>
      <w:r w:rsidR="006D0E73" w:rsidRPr="00832041">
        <w:rPr>
          <w:rFonts w:cs="Arial"/>
          <w:sz w:val="18"/>
          <w:szCs w:val="18"/>
          <w:shd w:val="clear" w:color="auto" w:fill="FFFFFF"/>
        </w:rPr>
        <w:t>0</w:t>
      </w:r>
      <w:r w:rsidR="00B30945">
        <w:rPr>
          <w:rFonts w:cs="Arial"/>
          <w:sz w:val="18"/>
          <w:szCs w:val="18"/>
          <w:shd w:val="clear" w:color="auto" w:fill="FFFFFF"/>
        </w:rPr>
        <w:t>6</w:t>
      </w:r>
      <w:r w:rsidR="006D0E73" w:rsidRPr="00832041">
        <w:rPr>
          <w:rFonts w:cs="Arial"/>
          <w:sz w:val="18"/>
          <w:szCs w:val="18"/>
          <w:shd w:val="clear" w:color="auto" w:fill="FFFFFF"/>
        </w:rPr>
        <w:t>/04</w:t>
      </w:r>
      <w:r w:rsidR="00171CAF" w:rsidRPr="00832041">
        <w:rPr>
          <w:rFonts w:cs="Arial"/>
          <w:sz w:val="18"/>
          <w:szCs w:val="18"/>
          <w:shd w:val="clear" w:color="auto" w:fill="FFFFFF"/>
        </w:rPr>
        <w:t>/2020)</w:t>
      </w:r>
    </w:p>
    <w:p w14:paraId="2AB899FB" w14:textId="089A8AFD" w:rsidR="001142CD" w:rsidRPr="004F216F" w:rsidRDefault="00171CAF" w:rsidP="000C477C">
      <w:pPr>
        <w:pStyle w:val="BodyText"/>
        <w:rPr>
          <w:rFonts w:cs="Arial"/>
          <w:sz w:val="22"/>
          <w:szCs w:val="22"/>
          <w:shd w:val="clear" w:color="auto" w:fill="FFFFFF"/>
        </w:rPr>
      </w:pPr>
      <w:r w:rsidRPr="004F216F">
        <w:rPr>
          <w:rFonts w:cs="Arial"/>
          <w:sz w:val="22"/>
          <w:szCs w:val="22"/>
          <w:shd w:val="clear" w:color="auto" w:fill="FFFFFF"/>
        </w:rPr>
        <w:t xml:space="preserve">The £3.2m </w:t>
      </w:r>
      <w:r w:rsidR="009A4E8C" w:rsidRPr="004F216F">
        <w:rPr>
          <w:rFonts w:cs="Arial"/>
          <w:sz w:val="22"/>
          <w:szCs w:val="22"/>
          <w:shd w:val="clear" w:color="auto" w:fill="FFFFFF"/>
        </w:rPr>
        <w:t xml:space="preserve">emergency support for rough sleepers, </w:t>
      </w:r>
      <w:r w:rsidRPr="004F216F">
        <w:rPr>
          <w:rFonts w:cs="Arial"/>
          <w:sz w:val="22"/>
          <w:szCs w:val="22"/>
          <w:shd w:val="clear" w:color="auto" w:fill="FFFFFF"/>
        </w:rPr>
        <w:t>announced on 17 March</w:t>
      </w:r>
      <w:r w:rsidR="009A4E8C" w:rsidRPr="004F216F">
        <w:rPr>
          <w:rFonts w:cs="Arial"/>
          <w:sz w:val="22"/>
          <w:szCs w:val="22"/>
          <w:shd w:val="clear" w:color="auto" w:fill="FFFFFF"/>
        </w:rPr>
        <w:t>,</w:t>
      </w:r>
      <w:r w:rsidRPr="004F216F">
        <w:rPr>
          <w:rFonts w:cs="Arial"/>
          <w:sz w:val="22"/>
          <w:szCs w:val="22"/>
          <w:shd w:val="clear" w:color="auto" w:fill="FFFFFF"/>
        </w:rPr>
        <w:t xml:space="preserve"> is for lower tier authorities. Guidance and application </w:t>
      </w:r>
      <w:r w:rsidR="00C74B4F" w:rsidRPr="004F216F">
        <w:rPr>
          <w:rFonts w:cs="Arial"/>
          <w:sz w:val="22"/>
          <w:szCs w:val="22"/>
          <w:shd w:val="clear" w:color="auto" w:fill="FFFFFF"/>
        </w:rPr>
        <w:t xml:space="preserve">forms </w:t>
      </w:r>
      <w:r w:rsidRPr="004F216F">
        <w:rPr>
          <w:rFonts w:cs="Arial"/>
          <w:sz w:val="22"/>
          <w:szCs w:val="22"/>
          <w:shd w:val="clear" w:color="auto" w:fill="FFFFFF"/>
        </w:rPr>
        <w:t>have been issued.</w:t>
      </w:r>
    </w:p>
    <w:p w14:paraId="2BD2CEF9" w14:textId="19C122A5" w:rsidR="002F2BD3" w:rsidRPr="00832041" w:rsidRDefault="002F2BD3" w:rsidP="000C477C">
      <w:pPr>
        <w:pStyle w:val="BodyText"/>
        <w:rPr>
          <w:rFonts w:cs="Arial"/>
          <w:b/>
          <w:bCs/>
          <w:i/>
          <w:iCs/>
          <w:shd w:val="clear" w:color="auto" w:fill="FFFFFF"/>
        </w:rPr>
      </w:pPr>
      <w:r w:rsidRPr="00832041">
        <w:rPr>
          <w:rFonts w:cs="Arial"/>
          <w:b/>
          <w:bCs/>
          <w:i/>
          <w:iCs/>
          <w:shd w:val="clear" w:color="auto" w:fill="FFFFFF"/>
        </w:rPr>
        <w:t>Are you triggering the Be</w:t>
      </w:r>
      <w:r w:rsidR="001C3584">
        <w:rPr>
          <w:rFonts w:cs="Arial"/>
          <w:b/>
          <w:bCs/>
          <w:i/>
          <w:iCs/>
          <w:shd w:val="clear" w:color="auto" w:fill="FFFFFF"/>
        </w:rPr>
        <w:t>l</w:t>
      </w:r>
      <w:r w:rsidRPr="00832041">
        <w:rPr>
          <w:rFonts w:cs="Arial"/>
          <w:b/>
          <w:bCs/>
          <w:i/>
          <w:iCs/>
          <w:shd w:val="clear" w:color="auto" w:fill="FFFFFF"/>
        </w:rPr>
        <w:t>lwin Scheme?</w:t>
      </w:r>
      <w:r w:rsidR="006D0E73" w:rsidRPr="00832041">
        <w:rPr>
          <w:rFonts w:cs="Arial"/>
          <w:sz w:val="18"/>
          <w:szCs w:val="18"/>
          <w:shd w:val="clear" w:color="auto" w:fill="FFFFFF"/>
        </w:rPr>
        <w:t xml:space="preserve"> (Correct as at 0</w:t>
      </w:r>
      <w:r w:rsidR="00B30945">
        <w:rPr>
          <w:rFonts w:cs="Arial"/>
          <w:sz w:val="18"/>
          <w:szCs w:val="18"/>
          <w:shd w:val="clear" w:color="auto" w:fill="FFFFFF"/>
        </w:rPr>
        <w:t>6</w:t>
      </w:r>
      <w:r w:rsidR="006D0E73" w:rsidRPr="00832041">
        <w:rPr>
          <w:rFonts w:cs="Arial"/>
          <w:sz w:val="18"/>
          <w:szCs w:val="18"/>
          <w:shd w:val="clear" w:color="auto" w:fill="FFFFFF"/>
        </w:rPr>
        <w:t>/04/2020)</w:t>
      </w:r>
    </w:p>
    <w:p w14:paraId="58ED7878" w14:textId="02F700C0" w:rsidR="00B521C8" w:rsidRDefault="00B0399F" w:rsidP="00B521C8">
      <w:pPr>
        <w:pStyle w:val="BodyText"/>
        <w:rPr>
          <w:rFonts w:cs="Arial"/>
          <w:sz w:val="22"/>
          <w:szCs w:val="22"/>
          <w:shd w:val="clear" w:color="auto" w:fill="FFFFFF"/>
        </w:rPr>
      </w:pPr>
      <w:r w:rsidRPr="004F216F">
        <w:rPr>
          <w:rFonts w:cs="Arial"/>
          <w:sz w:val="22"/>
          <w:szCs w:val="22"/>
          <w:shd w:val="clear" w:color="auto" w:fill="FFFFFF"/>
        </w:rPr>
        <w:t xml:space="preserve">We do not expect to activate the Bellwin Scheme in response to Covid-19. The funding </w:t>
      </w:r>
      <w:r w:rsidR="00053E60" w:rsidRPr="004F216F">
        <w:rPr>
          <w:rFonts w:cs="Arial"/>
          <w:sz w:val="22"/>
          <w:szCs w:val="22"/>
          <w:shd w:val="clear" w:color="auto" w:fill="FFFFFF"/>
        </w:rPr>
        <w:t>the government</w:t>
      </w:r>
      <w:r w:rsidRPr="004F216F">
        <w:rPr>
          <w:rFonts w:cs="Arial"/>
          <w:sz w:val="22"/>
          <w:szCs w:val="22"/>
          <w:shd w:val="clear" w:color="auto" w:fill="FFFFFF"/>
        </w:rPr>
        <w:t xml:space="preserve"> announced, alongside the package of support that the Chancellor announced at the Budget, will support local authorities to deliver a response to Covid-19. We will work with local authorities to develop an ongoing assessment of costs</w:t>
      </w:r>
      <w:r w:rsidR="00EF6563">
        <w:rPr>
          <w:rFonts w:cs="Arial"/>
          <w:sz w:val="22"/>
          <w:szCs w:val="22"/>
          <w:shd w:val="clear" w:color="auto" w:fill="FFFFFF"/>
        </w:rPr>
        <w:t xml:space="preserve"> </w:t>
      </w:r>
      <w:r w:rsidR="00464633">
        <w:rPr>
          <w:rFonts w:cs="Arial"/>
          <w:sz w:val="22"/>
          <w:szCs w:val="22"/>
          <w:shd w:val="clear" w:color="auto" w:fill="FFFFFF"/>
        </w:rPr>
        <w:t>– a monitoring form has now peen b</w:t>
      </w:r>
      <w:r w:rsidR="00C53858">
        <w:rPr>
          <w:rFonts w:cs="Arial"/>
          <w:sz w:val="22"/>
          <w:szCs w:val="22"/>
          <w:shd w:val="clear" w:color="auto" w:fill="FFFFFF"/>
        </w:rPr>
        <w:t xml:space="preserve">een published – </w:t>
      </w:r>
      <w:r w:rsidR="00EF6563">
        <w:rPr>
          <w:rFonts w:cs="Arial"/>
          <w:sz w:val="22"/>
          <w:szCs w:val="22"/>
          <w:shd w:val="clear" w:color="auto" w:fill="FFFFFF"/>
        </w:rPr>
        <w:t xml:space="preserve">and </w:t>
      </w:r>
      <w:r w:rsidR="004E6060">
        <w:rPr>
          <w:rFonts w:cs="Arial"/>
          <w:sz w:val="22"/>
          <w:szCs w:val="22"/>
          <w:shd w:val="clear" w:color="auto" w:fill="FFFFFF"/>
        </w:rPr>
        <w:t xml:space="preserve">we will </w:t>
      </w:r>
      <w:r w:rsidR="00C53858">
        <w:rPr>
          <w:rFonts w:cs="Arial"/>
          <w:sz w:val="22"/>
          <w:szCs w:val="22"/>
          <w:shd w:val="clear" w:color="auto" w:fill="FFFFFF"/>
        </w:rPr>
        <w:t>keep this under review</w:t>
      </w:r>
      <w:r w:rsidR="004E6060">
        <w:rPr>
          <w:rFonts w:cs="Arial"/>
          <w:sz w:val="22"/>
          <w:szCs w:val="22"/>
          <w:shd w:val="clear" w:color="auto" w:fill="FFFFFF"/>
        </w:rPr>
        <w:t xml:space="preserve">. </w:t>
      </w:r>
    </w:p>
    <w:p w14:paraId="7C5FD6BB" w14:textId="1F50FFF6" w:rsidR="00B521C8" w:rsidRDefault="00C53858" w:rsidP="00B521C8">
      <w:pPr>
        <w:pStyle w:val="BodyText"/>
        <w:rPr>
          <w:b/>
          <w:bCs/>
          <w:i/>
          <w:iCs/>
        </w:rPr>
      </w:pPr>
      <w:r>
        <w:rPr>
          <w:b/>
          <w:bCs/>
          <w:i/>
          <w:iCs/>
        </w:rPr>
        <w:t xml:space="preserve">What are you doing about the risk of fraud </w:t>
      </w:r>
      <w:r w:rsidR="00921BE1">
        <w:rPr>
          <w:b/>
          <w:bCs/>
          <w:i/>
          <w:iCs/>
        </w:rPr>
        <w:t xml:space="preserve">with </w:t>
      </w:r>
      <w:r w:rsidR="00863760">
        <w:rPr>
          <w:b/>
          <w:bCs/>
          <w:i/>
          <w:iCs/>
        </w:rPr>
        <w:t>g</w:t>
      </w:r>
      <w:r w:rsidR="000E6522">
        <w:rPr>
          <w:b/>
          <w:bCs/>
          <w:i/>
          <w:iCs/>
        </w:rPr>
        <w:t>rant</w:t>
      </w:r>
      <w:r w:rsidR="00921BE1">
        <w:rPr>
          <w:b/>
          <w:bCs/>
          <w:i/>
          <w:iCs/>
        </w:rPr>
        <w:t xml:space="preserve"> payments?</w:t>
      </w:r>
      <w:r w:rsidR="00EC60C6">
        <w:rPr>
          <w:b/>
          <w:bCs/>
          <w:i/>
          <w:iCs/>
        </w:rPr>
        <w:t xml:space="preserve"> </w:t>
      </w:r>
      <w:r w:rsidR="00EC60C6" w:rsidRPr="00EC60C6">
        <w:rPr>
          <w:rFonts w:cs="Arial"/>
          <w:sz w:val="18"/>
          <w:szCs w:val="18"/>
          <w:shd w:val="clear" w:color="auto" w:fill="FFFFFF"/>
        </w:rPr>
        <w:t>(correct as at 06/04/2020)</w:t>
      </w:r>
    </w:p>
    <w:p w14:paraId="6C3E0748" w14:textId="37D1193E" w:rsidR="006E1888" w:rsidRDefault="000E6522" w:rsidP="000C477C">
      <w:pPr>
        <w:pStyle w:val="BodyText"/>
        <w:rPr>
          <w:rStyle w:val="Hyperlink"/>
          <w:sz w:val="22"/>
          <w:szCs w:val="22"/>
        </w:rPr>
      </w:pPr>
      <w:r w:rsidRPr="00EC60C6">
        <w:rPr>
          <w:sz w:val="22"/>
          <w:szCs w:val="22"/>
        </w:rPr>
        <w:t xml:space="preserve">The government </w:t>
      </w:r>
      <w:r w:rsidR="00EC60C6" w:rsidRPr="00EC60C6">
        <w:rPr>
          <w:sz w:val="22"/>
          <w:szCs w:val="22"/>
        </w:rPr>
        <w:t xml:space="preserve">published guidance on 26 March </w:t>
      </w:r>
      <w:r w:rsidR="008F36C6">
        <w:rPr>
          <w:sz w:val="22"/>
          <w:szCs w:val="22"/>
        </w:rPr>
        <w:t xml:space="preserve">for local authorities that are administering </w:t>
      </w:r>
      <w:r w:rsidR="004037E3">
        <w:rPr>
          <w:sz w:val="22"/>
          <w:szCs w:val="22"/>
        </w:rPr>
        <w:t>emergency</w:t>
      </w:r>
      <w:r w:rsidR="008F36C6">
        <w:rPr>
          <w:sz w:val="22"/>
          <w:szCs w:val="22"/>
        </w:rPr>
        <w:t xml:space="preserve"> programmes</w:t>
      </w:r>
      <w:r w:rsidR="00970048">
        <w:rPr>
          <w:sz w:val="22"/>
          <w:szCs w:val="22"/>
        </w:rPr>
        <w:t xml:space="preserve">. </w:t>
      </w:r>
      <w:r w:rsidR="00BA055E">
        <w:rPr>
          <w:sz w:val="22"/>
          <w:szCs w:val="22"/>
        </w:rPr>
        <w:t>Guidance can be found here</w:t>
      </w:r>
      <w:r w:rsidR="00CC3C09">
        <w:rPr>
          <w:sz w:val="22"/>
          <w:szCs w:val="22"/>
        </w:rPr>
        <w:t xml:space="preserve"> -</w:t>
      </w:r>
      <w:hyperlink r:id="rId34" w:history="1">
        <w:r w:rsidR="00CC3C09" w:rsidRPr="00707144">
          <w:rPr>
            <w:rStyle w:val="Hyperlink"/>
            <w:sz w:val="22"/>
            <w:szCs w:val="22"/>
          </w:rPr>
          <w:t>https://www.gov.uk/government/publications/fraud-control-in-emergency-management-covid-19-uk-government-guide</w:t>
        </w:r>
      </w:hyperlink>
    </w:p>
    <w:p w14:paraId="11680144" w14:textId="6E3F9EC8" w:rsidR="006E1888" w:rsidRPr="00645093" w:rsidRDefault="006E1888" w:rsidP="006E1888">
      <w:pPr>
        <w:pStyle w:val="Heading2"/>
        <w:rPr>
          <w:sz w:val="28"/>
          <w:szCs w:val="28"/>
          <w:shd w:val="clear" w:color="auto" w:fill="FFFFFF"/>
        </w:rPr>
      </w:pPr>
      <w:bookmarkStart w:id="18" w:name="_Toc37344570"/>
      <w:r w:rsidRPr="00FE73FF">
        <w:rPr>
          <w:b/>
          <w:bCs/>
          <w:sz w:val="28"/>
          <w:szCs w:val="28"/>
          <w:u w:val="single"/>
          <w:shd w:val="clear" w:color="auto" w:fill="FFFFFF"/>
        </w:rPr>
        <w:t>Furloughing</w:t>
      </w:r>
      <w:bookmarkEnd w:id="18"/>
      <w:r w:rsidRPr="00645093">
        <w:rPr>
          <w:sz w:val="28"/>
          <w:szCs w:val="28"/>
          <w:shd w:val="clear" w:color="auto" w:fill="FFFFFF"/>
        </w:rPr>
        <w:t xml:space="preserve"> </w:t>
      </w:r>
      <w:r w:rsidR="00475E81" w:rsidRPr="00645093">
        <w:rPr>
          <w:rFonts w:cs="Arial"/>
          <w:sz w:val="18"/>
          <w:szCs w:val="18"/>
          <w:shd w:val="clear" w:color="auto" w:fill="FFFFFF"/>
        </w:rPr>
        <w:t>(co</w:t>
      </w:r>
      <w:r w:rsidR="00645093" w:rsidRPr="00645093">
        <w:rPr>
          <w:rFonts w:cs="Arial"/>
          <w:sz w:val="18"/>
          <w:szCs w:val="18"/>
          <w:shd w:val="clear" w:color="auto" w:fill="FFFFFF"/>
        </w:rPr>
        <w:t>rrect as at 08/04/2020)</w:t>
      </w:r>
    </w:p>
    <w:p w14:paraId="3D5429C2" w14:textId="77777777" w:rsidR="009A562D" w:rsidRPr="009A562D" w:rsidRDefault="009A562D" w:rsidP="009A562D">
      <w:pPr>
        <w:pStyle w:val="BodyText"/>
        <w:rPr>
          <w:rFonts w:cs="Arial"/>
          <w:sz w:val="22"/>
          <w:szCs w:val="22"/>
          <w:shd w:val="clear" w:color="auto" w:fill="FFFFFF"/>
        </w:rPr>
      </w:pPr>
      <w:r w:rsidRPr="009A562D">
        <w:rPr>
          <w:rFonts w:cs="Arial"/>
          <w:sz w:val="22"/>
          <w:szCs w:val="22"/>
          <w:shd w:val="clear" w:color="auto" w:fill="FFFFFF"/>
        </w:rPr>
        <w:t>The government expects that the scheme will not be used by many public sector organisations, as the majority of public sector employees are continuing to provide essential public services or contribute to the response to the coronavirus outbreak.</w:t>
      </w:r>
    </w:p>
    <w:p w14:paraId="60D2C0AE" w14:textId="77777777" w:rsidR="009A562D" w:rsidRPr="009A562D" w:rsidRDefault="009A562D" w:rsidP="009A562D">
      <w:pPr>
        <w:pStyle w:val="BodyText"/>
        <w:rPr>
          <w:rFonts w:cs="Arial"/>
          <w:sz w:val="22"/>
          <w:szCs w:val="22"/>
          <w:shd w:val="clear" w:color="auto" w:fill="FFFFFF"/>
        </w:rPr>
      </w:pPr>
      <w:r w:rsidRPr="009A562D">
        <w:rPr>
          <w:rFonts w:cs="Arial"/>
          <w:sz w:val="22"/>
          <w:szCs w:val="22"/>
          <w:shd w:val="clear" w:color="auto" w:fill="FFFFFF"/>
        </w:rPr>
        <w:t>Where employers receive public funding for staff costs, and that funding is continuing, we expect employers to use that money to continue to pay staff in the usual fashion – and correspondingly not furlough them. This also applies to non-public sector employers who receive public funding for staff costs.</w:t>
      </w:r>
    </w:p>
    <w:p w14:paraId="1036BED0" w14:textId="77777777" w:rsidR="009A562D" w:rsidRPr="009A562D" w:rsidRDefault="009A562D" w:rsidP="009A562D">
      <w:pPr>
        <w:pStyle w:val="BodyText"/>
        <w:rPr>
          <w:rFonts w:cs="Arial"/>
          <w:sz w:val="22"/>
          <w:szCs w:val="22"/>
          <w:shd w:val="clear" w:color="auto" w:fill="FFFFFF"/>
        </w:rPr>
      </w:pPr>
      <w:r w:rsidRPr="009A562D">
        <w:rPr>
          <w:rFonts w:cs="Arial"/>
          <w:sz w:val="22"/>
          <w:szCs w:val="22"/>
          <w:shd w:val="clear" w:color="auto" w:fill="FFFFFF"/>
        </w:rPr>
        <w:t>Organisations who are receiving public funding specifically to provide services necessary to respond to COVID-19 are not expected to furlough staff.</w:t>
      </w:r>
    </w:p>
    <w:p w14:paraId="0D461970" w14:textId="63BB631F" w:rsidR="00FE73FF" w:rsidRDefault="009A562D" w:rsidP="00FE73FF">
      <w:pPr>
        <w:pStyle w:val="BodyText"/>
        <w:rPr>
          <w:rFonts w:cs="Arial"/>
          <w:sz w:val="22"/>
          <w:szCs w:val="22"/>
          <w:shd w:val="clear" w:color="auto" w:fill="FFFFFF"/>
        </w:rPr>
      </w:pPr>
      <w:r w:rsidRPr="009A562D">
        <w:rPr>
          <w:rFonts w:cs="Arial"/>
          <w:sz w:val="22"/>
          <w:szCs w:val="22"/>
          <w:shd w:val="clear" w:color="auto" w:fill="FFFFFF"/>
        </w:rPr>
        <w:t>In a small number of cases, for example where organisations are not primarily funded by the government and whose staff cannot be redeployed to assist with the coronavirus response, the scheme may be appropriate for some staff.</w:t>
      </w:r>
    </w:p>
    <w:p w14:paraId="009AE374" w14:textId="22694DCE" w:rsidR="00025E09" w:rsidRPr="009A562D" w:rsidRDefault="00477724" w:rsidP="00FE73FF">
      <w:pPr>
        <w:pStyle w:val="BodyText"/>
        <w:rPr>
          <w:rFonts w:cs="Arial"/>
          <w:sz w:val="22"/>
          <w:szCs w:val="22"/>
          <w:shd w:val="clear" w:color="auto" w:fill="FFFFFF"/>
        </w:rPr>
      </w:pPr>
      <w:r>
        <w:rPr>
          <w:rFonts w:cs="Arial"/>
          <w:sz w:val="22"/>
          <w:szCs w:val="22"/>
          <w:shd w:val="clear" w:color="auto" w:fill="FFFFFF"/>
        </w:rPr>
        <w:t xml:space="preserve">For additional information see useful guidance from the LGA here - </w:t>
      </w:r>
      <w:hyperlink r:id="rId35" w:history="1">
        <w:r w:rsidRPr="00477724">
          <w:rPr>
            <w:rStyle w:val="Hyperlink"/>
            <w:rFonts w:cs="Arial"/>
            <w:sz w:val="22"/>
            <w:szCs w:val="22"/>
            <w:shd w:val="clear" w:color="auto" w:fill="FFFFFF"/>
          </w:rPr>
          <w:t>https://www.local.gov.uk/lga-workforce-update-job-retention-scheme</w:t>
        </w:r>
      </w:hyperlink>
    </w:p>
    <w:p w14:paraId="45994613" w14:textId="506501E3" w:rsidR="000C477C" w:rsidRPr="00E17D08" w:rsidRDefault="003D2175" w:rsidP="00D154FB">
      <w:pPr>
        <w:pStyle w:val="Heading2"/>
        <w:rPr>
          <w:b/>
          <w:bCs/>
          <w:sz w:val="28"/>
          <w:szCs w:val="28"/>
          <w:u w:val="single"/>
          <w:shd w:val="clear" w:color="auto" w:fill="FFFFFF"/>
        </w:rPr>
      </w:pPr>
      <w:bookmarkStart w:id="19" w:name="_Toc37161062"/>
      <w:bookmarkStart w:id="20" w:name="_Toc37344571"/>
      <w:r w:rsidRPr="00E17D08">
        <w:rPr>
          <w:b/>
          <w:bCs/>
          <w:sz w:val="28"/>
          <w:szCs w:val="28"/>
          <w:u w:val="single"/>
          <w:shd w:val="clear" w:color="auto" w:fill="FFFFFF"/>
        </w:rPr>
        <w:t>Local Authority Data Collections</w:t>
      </w:r>
      <w:bookmarkEnd w:id="20"/>
      <w:r w:rsidRPr="00E17D08">
        <w:rPr>
          <w:b/>
          <w:bCs/>
          <w:sz w:val="28"/>
          <w:szCs w:val="28"/>
          <w:u w:val="single"/>
          <w:shd w:val="clear" w:color="auto" w:fill="FFFFFF"/>
        </w:rPr>
        <w:t xml:space="preserve"> </w:t>
      </w:r>
      <w:bookmarkEnd w:id="19"/>
    </w:p>
    <w:p w14:paraId="6606A7BC" w14:textId="3DD8BD51" w:rsidR="007F1564" w:rsidRPr="00832041" w:rsidRDefault="005415FD" w:rsidP="007F1564">
      <w:pPr>
        <w:pStyle w:val="BodyText"/>
        <w:rPr>
          <w:rFonts w:cs="Arial"/>
          <w:b/>
          <w:bCs/>
          <w:i/>
          <w:iCs/>
          <w:shd w:val="clear" w:color="auto" w:fill="FFFFFF"/>
        </w:rPr>
      </w:pPr>
      <w:r>
        <w:rPr>
          <w:rFonts w:cs="Arial"/>
          <w:b/>
          <w:bCs/>
          <w:i/>
          <w:iCs/>
          <w:shd w:val="clear" w:color="auto" w:fill="FFFFFF"/>
        </w:rPr>
        <w:t>Have you changed dates for audit publication yet?</w:t>
      </w:r>
      <w:r w:rsidR="007F1564" w:rsidRPr="00832041">
        <w:rPr>
          <w:rFonts w:cs="Arial"/>
          <w:b/>
          <w:bCs/>
          <w:i/>
          <w:iCs/>
          <w:shd w:val="clear" w:color="auto" w:fill="FFFFFF"/>
        </w:rPr>
        <w:t xml:space="preserve"> </w:t>
      </w:r>
      <w:r w:rsidR="006D0E73" w:rsidRPr="00832041">
        <w:rPr>
          <w:rFonts w:cs="Arial"/>
          <w:sz w:val="18"/>
          <w:szCs w:val="18"/>
          <w:shd w:val="clear" w:color="auto" w:fill="FFFFFF"/>
        </w:rPr>
        <w:t>(Correct as at 0</w:t>
      </w:r>
      <w:r>
        <w:rPr>
          <w:rFonts w:cs="Arial"/>
          <w:sz w:val="18"/>
          <w:szCs w:val="18"/>
          <w:shd w:val="clear" w:color="auto" w:fill="FFFFFF"/>
        </w:rPr>
        <w:t>8</w:t>
      </w:r>
      <w:r w:rsidR="006D0E73" w:rsidRPr="00832041">
        <w:rPr>
          <w:rFonts w:cs="Arial"/>
          <w:sz w:val="18"/>
          <w:szCs w:val="18"/>
          <w:shd w:val="clear" w:color="auto" w:fill="FFFFFF"/>
        </w:rPr>
        <w:t>/04/2020)</w:t>
      </w:r>
    </w:p>
    <w:p w14:paraId="4D5906EE" w14:textId="19FF7316" w:rsidR="00593A9B" w:rsidRDefault="00A90855" w:rsidP="00A90855">
      <w:pPr>
        <w:pStyle w:val="BodyText"/>
        <w:rPr>
          <w:rFonts w:cs="Arial"/>
          <w:sz w:val="22"/>
          <w:szCs w:val="22"/>
          <w:shd w:val="clear" w:color="auto" w:fill="FFFFFF"/>
        </w:rPr>
      </w:pPr>
      <w:r w:rsidRPr="00A90855">
        <w:rPr>
          <w:rFonts w:cs="Arial"/>
          <w:sz w:val="22"/>
          <w:szCs w:val="22"/>
          <w:shd w:val="clear" w:color="auto" w:fill="FFFFFF"/>
        </w:rPr>
        <w:lastRenderedPageBreak/>
        <w:t>We are</w:t>
      </w:r>
      <w:r w:rsidR="00CC4E65">
        <w:rPr>
          <w:rFonts w:cs="Arial"/>
          <w:sz w:val="22"/>
          <w:szCs w:val="22"/>
          <w:shd w:val="clear" w:color="auto" w:fill="FFFFFF"/>
        </w:rPr>
        <w:t xml:space="preserve"> now</w:t>
      </w:r>
      <w:r w:rsidRPr="00A90855">
        <w:rPr>
          <w:rFonts w:cs="Arial"/>
          <w:sz w:val="22"/>
          <w:szCs w:val="22"/>
          <w:shd w:val="clear" w:color="auto" w:fill="FFFFFF"/>
        </w:rPr>
        <w:t xml:space="preserve"> extending the final audit publication dates for all local public bodies (except health bodies) in England to 30 November, and for the public inspection period for draft accounts to start on or before the first working day of September, which means that draft accounts must be approved by 31 August or earlier where possible.</w:t>
      </w:r>
      <w:r>
        <w:rPr>
          <w:rFonts w:cs="Arial"/>
          <w:sz w:val="22"/>
          <w:szCs w:val="22"/>
          <w:shd w:val="clear" w:color="auto" w:fill="FFFFFF"/>
        </w:rPr>
        <w:t xml:space="preserve"> </w:t>
      </w:r>
      <w:r w:rsidRPr="00A90855">
        <w:rPr>
          <w:rFonts w:cs="Arial"/>
          <w:sz w:val="22"/>
          <w:szCs w:val="22"/>
          <w:shd w:val="clear" w:color="auto" w:fill="FFFFFF"/>
        </w:rPr>
        <w:t>The regulations were laid on 7 April and will come into force on 30 April.</w:t>
      </w:r>
    </w:p>
    <w:p w14:paraId="1840B493" w14:textId="4E41F0EA" w:rsidR="00F80982" w:rsidRPr="00832041" w:rsidRDefault="006F44C2" w:rsidP="00F80982">
      <w:pPr>
        <w:pStyle w:val="BodyText"/>
        <w:rPr>
          <w:rFonts w:cs="Arial"/>
          <w:b/>
          <w:bCs/>
          <w:i/>
          <w:iCs/>
          <w:shd w:val="clear" w:color="auto" w:fill="FFFFFF"/>
        </w:rPr>
      </w:pPr>
      <w:r>
        <w:rPr>
          <w:rFonts w:cs="Arial"/>
          <w:b/>
          <w:bCs/>
          <w:i/>
          <w:iCs/>
          <w:shd w:val="clear" w:color="auto" w:fill="FFFFFF"/>
        </w:rPr>
        <w:t>Will you offer greater f</w:t>
      </w:r>
      <w:r w:rsidR="009A4E8C" w:rsidRPr="00832041">
        <w:rPr>
          <w:rFonts w:cs="Arial"/>
          <w:b/>
          <w:bCs/>
          <w:i/>
          <w:iCs/>
          <w:shd w:val="clear" w:color="auto" w:fill="FFFFFF"/>
        </w:rPr>
        <w:t xml:space="preserve">lexibility around </w:t>
      </w:r>
      <w:r w:rsidR="006D422B" w:rsidRPr="00832041">
        <w:rPr>
          <w:rFonts w:cs="Arial"/>
          <w:b/>
          <w:bCs/>
          <w:i/>
          <w:iCs/>
          <w:shd w:val="clear" w:color="auto" w:fill="FFFFFF"/>
        </w:rPr>
        <w:t>d</w:t>
      </w:r>
      <w:r w:rsidR="00F80982" w:rsidRPr="00832041">
        <w:rPr>
          <w:rFonts w:cs="Arial"/>
          <w:b/>
          <w:bCs/>
          <w:i/>
          <w:iCs/>
          <w:shd w:val="clear" w:color="auto" w:fill="FFFFFF"/>
        </w:rPr>
        <w:t xml:space="preserve">eadlines </w:t>
      </w:r>
      <w:r w:rsidR="008C5FAD" w:rsidRPr="00832041">
        <w:rPr>
          <w:rFonts w:cs="Arial"/>
          <w:b/>
          <w:bCs/>
          <w:i/>
          <w:iCs/>
          <w:shd w:val="clear" w:color="auto" w:fill="FFFFFF"/>
        </w:rPr>
        <w:t>for submitting data</w:t>
      </w:r>
      <w:r w:rsidR="00F80982" w:rsidRPr="00832041">
        <w:rPr>
          <w:rFonts w:cs="Arial"/>
          <w:b/>
          <w:bCs/>
          <w:i/>
          <w:iCs/>
          <w:shd w:val="clear" w:color="auto" w:fill="FFFFFF"/>
        </w:rPr>
        <w:t xml:space="preserve"> </w:t>
      </w:r>
      <w:r w:rsidR="00F80982" w:rsidRPr="00832041">
        <w:rPr>
          <w:rFonts w:cs="Arial"/>
          <w:sz w:val="18"/>
          <w:szCs w:val="18"/>
          <w:shd w:val="clear" w:color="auto" w:fill="FFFFFF"/>
        </w:rPr>
        <w:t xml:space="preserve">(Correct as at </w:t>
      </w:r>
      <w:r w:rsidR="006D0E73" w:rsidRPr="00832041">
        <w:rPr>
          <w:rFonts w:cs="Arial"/>
          <w:sz w:val="18"/>
          <w:szCs w:val="18"/>
          <w:shd w:val="clear" w:color="auto" w:fill="FFFFFF"/>
        </w:rPr>
        <w:t>01</w:t>
      </w:r>
      <w:r w:rsidR="00F80982" w:rsidRPr="00832041">
        <w:rPr>
          <w:rFonts w:cs="Arial"/>
          <w:sz w:val="18"/>
          <w:szCs w:val="18"/>
          <w:shd w:val="clear" w:color="auto" w:fill="FFFFFF"/>
        </w:rPr>
        <w:t>/0</w:t>
      </w:r>
      <w:r w:rsidR="006D0E73" w:rsidRPr="00832041">
        <w:rPr>
          <w:rFonts w:cs="Arial"/>
          <w:sz w:val="18"/>
          <w:szCs w:val="18"/>
          <w:shd w:val="clear" w:color="auto" w:fill="FFFFFF"/>
        </w:rPr>
        <w:t>4</w:t>
      </w:r>
      <w:r w:rsidR="00F80982" w:rsidRPr="00832041">
        <w:rPr>
          <w:rFonts w:cs="Arial"/>
          <w:sz w:val="18"/>
          <w:szCs w:val="18"/>
          <w:shd w:val="clear" w:color="auto" w:fill="FFFFFF"/>
        </w:rPr>
        <w:t>/2020)</w:t>
      </w:r>
    </w:p>
    <w:p w14:paraId="3F370684" w14:textId="4CC5FFC5" w:rsidR="00B04933" w:rsidRDefault="006D422B" w:rsidP="00B04933">
      <w:pPr>
        <w:rPr>
          <w:sz w:val="22"/>
          <w:szCs w:val="22"/>
        </w:rPr>
      </w:pPr>
      <w:r w:rsidRPr="004F216F">
        <w:rPr>
          <w:sz w:val="22"/>
          <w:szCs w:val="22"/>
        </w:rPr>
        <w:t>W</w:t>
      </w:r>
      <w:r w:rsidR="00B04933" w:rsidRPr="004F216F">
        <w:rPr>
          <w:sz w:val="22"/>
          <w:szCs w:val="22"/>
        </w:rPr>
        <w:t>e are aware of the challenges and additional pressures local authorities are facing</w:t>
      </w:r>
      <w:r w:rsidRPr="004F216F">
        <w:rPr>
          <w:sz w:val="22"/>
          <w:szCs w:val="22"/>
        </w:rPr>
        <w:t>,</w:t>
      </w:r>
      <w:r w:rsidR="00B04933" w:rsidRPr="004F216F">
        <w:rPr>
          <w:sz w:val="22"/>
          <w:szCs w:val="22"/>
        </w:rPr>
        <w:t xml:space="preserve"> and where local authorities encounter difficulties we will adopt as flexible approach as possible. Please get in touch with your usual contacts about any </w:t>
      </w:r>
      <w:r w:rsidR="00F90B73" w:rsidRPr="004F216F">
        <w:rPr>
          <w:sz w:val="22"/>
          <w:szCs w:val="22"/>
        </w:rPr>
        <w:t>issues</w:t>
      </w:r>
      <w:r w:rsidR="00B04933" w:rsidRPr="004F216F">
        <w:rPr>
          <w:sz w:val="22"/>
          <w:szCs w:val="22"/>
        </w:rPr>
        <w:t xml:space="preserve"> regarding your data returns.</w:t>
      </w:r>
      <w:r w:rsidR="008D4104" w:rsidRPr="004F216F">
        <w:rPr>
          <w:rFonts w:ascii="Calibri" w:hAnsi="Calibri"/>
          <w:sz w:val="22"/>
          <w:szCs w:val="22"/>
          <w:lang w:eastAsia="en-GB"/>
        </w:rPr>
        <w:t xml:space="preserve"> </w:t>
      </w:r>
      <w:r w:rsidR="00B04933" w:rsidRPr="004F216F">
        <w:rPr>
          <w:sz w:val="22"/>
          <w:szCs w:val="22"/>
        </w:rPr>
        <w:t>We are currently reviewing existing collection timetables and will update local authorities as soon as possible.</w:t>
      </w:r>
    </w:p>
    <w:p w14:paraId="156AD905" w14:textId="77777777" w:rsidR="00C33944" w:rsidRDefault="00C33944" w:rsidP="00C33944">
      <w:pPr>
        <w:rPr>
          <w:b/>
          <w:bCs/>
          <w:sz w:val="28"/>
          <w:szCs w:val="28"/>
          <w:u w:val="single"/>
          <w:shd w:val="clear" w:color="auto" w:fill="FFFFFF"/>
        </w:rPr>
      </w:pPr>
    </w:p>
    <w:p w14:paraId="76F2C854" w14:textId="1D42595C" w:rsidR="007B5411" w:rsidRDefault="007B5411" w:rsidP="00C33944">
      <w:pPr>
        <w:rPr>
          <w:b/>
          <w:bCs/>
          <w:sz w:val="28"/>
          <w:szCs w:val="28"/>
          <w:u w:val="single"/>
          <w:shd w:val="clear" w:color="auto" w:fill="FFFFFF"/>
        </w:rPr>
      </w:pPr>
      <w:r w:rsidRPr="007B5411">
        <w:rPr>
          <w:b/>
          <w:bCs/>
          <w:sz w:val="28"/>
          <w:szCs w:val="28"/>
          <w:u w:val="single"/>
          <w:shd w:val="clear" w:color="auto" w:fill="FFFFFF"/>
        </w:rPr>
        <w:t>Queries we are working through</w:t>
      </w:r>
    </w:p>
    <w:p w14:paraId="08657414" w14:textId="77777777" w:rsidR="00C33944" w:rsidRDefault="00C33944" w:rsidP="00C33944">
      <w:pPr>
        <w:rPr>
          <w:b/>
          <w:bCs/>
          <w:sz w:val="28"/>
          <w:szCs w:val="28"/>
          <w:u w:val="single"/>
          <w:shd w:val="clear" w:color="auto" w:fill="FFFFFF"/>
        </w:rPr>
      </w:pPr>
    </w:p>
    <w:p w14:paraId="5ED5EF74" w14:textId="5BA27E37" w:rsidR="007B5411" w:rsidRDefault="007B5411" w:rsidP="007B5411">
      <w:pPr>
        <w:pStyle w:val="BodyText"/>
        <w:rPr>
          <w:sz w:val="22"/>
          <w:szCs w:val="22"/>
        </w:rPr>
      </w:pPr>
      <w:r w:rsidRPr="000C34F4">
        <w:rPr>
          <w:sz w:val="22"/>
          <w:szCs w:val="22"/>
        </w:rPr>
        <w:t xml:space="preserve">The </w:t>
      </w:r>
      <w:hyperlink r:id="rId36" w:history="1">
        <w:r w:rsidRPr="000C34F4">
          <w:rPr>
            <w:rStyle w:val="Hyperlink"/>
            <w:sz w:val="22"/>
            <w:szCs w:val="22"/>
          </w:rPr>
          <w:t>LGFCovid19queries</w:t>
        </w:r>
      </w:hyperlink>
      <w:r w:rsidRPr="000C34F4">
        <w:rPr>
          <w:sz w:val="22"/>
          <w:szCs w:val="22"/>
        </w:rPr>
        <w:t xml:space="preserve"> inbox is being </w:t>
      </w:r>
      <w:r w:rsidR="004037E3" w:rsidRPr="000C34F4">
        <w:rPr>
          <w:sz w:val="22"/>
          <w:szCs w:val="22"/>
        </w:rPr>
        <w:t>checked</w:t>
      </w:r>
      <w:r w:rsidRPr="000C34F4">
        <w:rPr>
          <w:sz w:val="22"/>
          <w:szCs w:val="22"/>
        </w:rPr>
        <w:t xml:space="preserve"> daily</w:t>
      </w:r>
      <w:r w:rsidR="003017D0" w:rsidRPr="000C34F4">
        <w:rPr>
          <w:sz w:val="22"/>
          <w:szCs w:val="22"/>
        </w:rPr>
        <w:t xml:space="preserve"> and we working to respond to all queries and issues </w:t>
      </w:r>
      <w:r w:rsidR="004037E3" w:rsidRPr="000C34F4">
        <w:rPr>
          <w:sz w:val="22"/>
          <w:szCs w:val="22"/>
        </w:rPr>
        <w:t>received</w:t>
      </w:r>
      <w:r w:rsidR="003017D0" w:rsidRPr="000C34F4">
        <w:rPr>
          <w:sz w:val="22"/>
          <w:szCs w:val="22"/>
        </w:rPr>
        <w:t>. We appreciate your patience at this busy time</w:t>
      </w:r>
      <w:r w:rsidR="001A6693">
        <w:rPr>
          <w:sz w:val="22"/>
          <w:szCs w:val="22"/>
        </w:rPr>
        <w:t xml:space="preserve">. </w:t>
      </w:r>
      <w:r w:rsidR="00567755">
        <w:rPr>
          <w:sz w:val="22"/>
          <w:szCs w:val="22"/>
        </w:rPr>
        <w:t>We</w:t>
      </w:r>
      <w:r w:rsidR="00943083">
        <w:rPr>
          <w:sz w:val="22"/>
          <w:szCs w:val="22"/>
        </w:rPr>
        <w:t xml:space="preserve"> </w:t>
      </w:r>
      <w:r w:rsidR="000A4D87">
        <w:rPr>
          <w:sz w:val="22"/>
          <w:szCs w:val="22"/>
        </w:rPr>
        <w:t>acknowledge</w:t>
      </w:r>
      <w:r w:rsidR="00943083">
        <w:rPr>
          <w:sz w:val="22"/>
          <w:szCs w:val="22"/>
        </w:rPr>
        <w:t xml:space="preserve"> that</w:t>
      </w:r>
      <w:r w:rsidR="000A4D87">
        <w:rPr>
          <w:sz w:val="22"/>
          <w:szCs w:val="22"/>
        </w:rPr>
        <w:t xml:space="preserve"> </w:t>
      </w:r>
      <w:r w:rsidR="00CA5863">
        <w:rPr>
          <w:sz w:val="22"/>
          <w:szCs w:val="22"/>
        </w:rPr>
        <w:t>not all queries we have received are answerable from this document, and t</w:t>
      </w:r>
      <w:r w:rsidR="00B22763">
        <w:rPr>
          <w:sz w:val="22"/>
          <w:szCs w:val="22"/>
        </w:rPr>
        <w:t xml:space="preserve">he department is continuing to work through </w:t>
      </w:r>
      <w:r w:rsidR="000A4D87">
        <w:rPr>
          <w:sz w:val="22"/>
          <w:szCs w:val="22"/>
        </w:rPr>
        <w:t>proposals in relation to the below</w:t>
      </w:r>
      <w:r w:rsidR="00943083">
        <w:rPr>
          <w:sz w:val="22"/>
          <w:szCs w:val="22"/>
        </w:rPr>
        <w:t xml:space="preserve">. </w:t>
      </w:r>
    </w:p>
    <w:p w14:paraId="21F83DBA" w14:textId="685A507D" w:rsidR="002C6E72" w:rsidRDefault="001A6693" w:rsidP="00040DF3">
      <w:pPr>
        <w:pStyle w:val="BodyText"/>
        <w:numPr>
          <w:ilvl w:val="0"/>
          <w:numId w:val="11"/>
        </w:numPr>
        <w:spacing w:after="0"/>
        <w:rPr>
          <w:sz w:val="22"/>
          <w:szCs w:val="22"/>
        </w:rPr>
      </w:pPr>
      <w:r w:rsidRPr="00702471">
        <w:rPr>
          <w:b/>
          <w:bCs/>
          <w:sz w:val="22"/>
          <w:szCs w:val="22"/>
        </w:rPr>
        <w:t xml:space="preserve">Sustainability </w:t>
      </w:r>
    </w:p>
    <w:p w14:paraId="6BCEAA44" w14:textId="0A23FDB5" w:rsidR="00702471" w:rsidRDefault="00CA44A0" w:rsidP="00702471">
      <w:pPr>
        <w:pStyle w:val="BodyText"/>
        <w:spacing w:after="0"/>
        <w:ind w:left="360"/>
        <w:rPr>
          <w:rStyle w:val="eop"/>
          <w:rFonts w:cs="Arial"/>
          <w:color w:val="000000"/>
          <w:sz w:val="22"/>
          <w:szCs w:val="22"/>
          <w:shd w:val="clear" w:color="auto" w:fill="FFFFFF"/>
        </w:rPr>
      </w:pPr>
      <w:r>
        <w:rPr>
          <w:rStyle w:val="normaltextrun"/>
          <w:rFonts w:cs="Arial"/>
          <w:color w:val="000000"/>
          <w:sz w:val="22"/>
          <w:szCs w:val="22"/>
          <w:shd w:val="clear" w:color="auto" w:fill="FFFFFF"/>
        </w:rPr>
        <w:t>We will continue to monitor the impact of Covid-19 on local </w:t>
      </w:r>
      <w:r w:rsidR="004037E3">
        <w:rPr>
          <w:rStyle w:val="contextualspellingandgrammarerror"/>
          <w:rFonts w:cs="Arial"/>
          <w:color w:val="000000"/>
          <w:sz w:val="22"/>
          <w:szCs w:val="22"/>
          <w:shd w:val="clear" w:color="auto" w:fill="FFFFFF"/>
        </w:rPr>
        <w:t>government and</w:t>
      </w:r>
      <w:r w:rsidR="004037E3">
        <w:rPr>
          <w:rStyle w:val="normaltextrun"/>
          <w:rFonts w:cs="Arial"/>
          <w:color w:val="000000"/>
          <w:sz w:val="22"/>
          <w:szCs w:val="22"/>
          <w:shd w:val="clear" w:color="auto" w:fill="FFFFFF"/>
        </w:rPr>
        <w:t xml:space="preserve"> would</w:t>
      </w:r>
      <w:r>
        <w:rPr>
          <w:rStyle w:val="normaltextrun"/>
          <w:rFonts w:cs="Arial"/>
          <w:color w:val="000000"/>
          <w:sz w:val="22"/>
          <w:szCs w:val="22"/>
          <w:shd w:val="clear" w:color="auto" w:fill="FFFFFF"/>
        </w:rPr>
        <w:t xml:space="preserve"> ask that any local authori</w:t>
      </w:r>
      <w:r w:rsidR="00353EFF">
        <w:rPr>
          <w:rStyle w:val="normaltextrun"/>
          <w:rFonts w:cs="Arial"/>
          <w:color w:val="000000"/>
          <w:sz w:val="22"/>
          <w:szCs w:val="22"/>
          <w:shd w:val="clear" w:color="auto" w:fill="FFFFFF"/>
        </w:rPr>
        <w:t>ty</w:t>
      </w:r>
      <w:r>
        <w:rPr>
          <w:rStyle w:val="normaltextrun"/>
          <w:rFonts w:cs="Arial"/>
          <w:color w:val="000000"/>
          <w:sz w:val="22"/>
          <w:szCs w:val="22"/>
          <w:shd w:val="clear" w:color="auto" w:fill="FFFFFF"/>
        </w:rPr>
        <w:t xml:space="preserve"> contact MHCLG officials if faced with immediate unmanageable financial pressures.</w:t>
      </w:r>
      <w:r>
        <w:rPr>
          <w:rStyle w:val="eop"/>
          <w:rFonts w:cs="Arial"/>
          <w:color w:val="000000"/>
          <w:sz w:val="22"/>
          <w:szCs w:val="22"/>
          <w:shd w:val="clear" w:color="auto" w:fill="FFFFFF"/>
        </w:rPr>
        <w:t> </w:t>
      </w:r>
      <w:r w:rsidR="00C9359C">
        <w:rPr>
          <w:rStyle w:val="eop"/>
          <w:rFonts w:cs="Arial"/>
          <w:color w:val="000000"/>
          <w:sz w:val="22"/>
          <w:szCs w:val="22"/>
          <w:shd w:val="clear" w:color="auto" w:fill="FFFFFF"/>
        </w:rPr>
        <w:t xml:space="preserve">Any intelligence being received through this inbox is being </w:t>
      </w:r>
      <w:r w:rsidR="000D7D6E">
        <w:rPr>
          <w:rStyle w:val="eop"/>
          <w:rFonts w:cs="Arial"/>
          <w:color w:val="000000"/>
          <w:sz w:val="22"/>
          <w:szCs w:val="22"/>
          <w:shd w:val="clear" w:color="auto" w:fill="FFFFFF"/>
        </w:rPr>
        <w:t>sent to our Income Pressures team</w:t>
      </w:r>
      <w:r w:rsidR="00353EFF">
        <w:rPr>
          <w:rStyle w:val="eop"/>
          <w:rFonts w:cs="Arial"/>
          <w:color w:val="000000"/>
          <w:sz w:val="22"/>
          <w:szCs w:val="22"/>
          <w:shd w:val="clear" w:color="auto" w:fill="FFFFFF"/>
        </w:rPr>
        <w:t xml:space="preserve">. </w:t>
      </w:r>
    </w:p>
    <w:p w14:paraId="78185266" w14:textId="581E0518" w:rsidR="00CA44A0" w:rsidRDefault="00CA44A0" w:rsidP="00702471">
      <w:pPr>
        <w:pStyle w:val="BodyText"/>
        <w:spacing w:after="0"/>
        <w:ind w:left="360"/>
        <w:rPr>
          <w:rStyle w:val="eop"/>
          <w:rFonts w:cs="Arial"/>
          <w:color w:val="000000"/>
          <w:sz w:val="22"/>
          <w:szCs w:val="22"/>
          <w:shd w:val="clear" w:color="auto" w:fill="FFFFFF"/>
        </w:rPr>
      </w:pPr>
    </w:p>
    <w:p w14:paraId="12B6553E" w14:textId="505AA4FC" w:rsidR="00CA44A0" w:rsidRPr="00CA44A0" w:rsidRDefault="00CA44A0" w:rsidP="00CA44A0">
      <w:pPr>
        <w:pStyle w:val="BodyText"/>
        <w:numPr>
          <w:ilvl w:val="0"/>
          <w:numId w:val="11"/>
        </w:numPr>
        <w:spacing w:after="0"/>
        <w:rPr>
          <w:b/>
          <w:bCs/>
          <w:sz w:val="22"/>
          <w:szCs w:val="22"/>
        </w:rPr>
      </w:pPr>
      <w:r w:rsidRPr="00CA44A0">
        <w:rPr>
          <w:b/>
          <w:bCs/>
          <w:sz w:val="22"/>
          <w:szCs w:val="22"/>
        </w:rPr>
        <w:t>Shielding</w:t>
      </w:r>
    </w:p>
    <w:p w14:paraId="5D5C1C86" w14:textId="03D0E012" w:rsidR="00CA44A0" w:rsidRDefault="004037E3" w:rsidP="00702471">
      <w:pPr>
        <w:pStyle w:val="BodyText"/>
        <w:spacing w:after="0"/>
        <w:ind w:left="360"/>
        <w:rPr>
          <w:rStyle w:val="eop"/>
          <w:rFonts w:cs="Arial"/>
          <w:color w:val="000000"/>
          <w:sz w:val="22"/>
          <w:szCs w:val="22"/>
          <w:shd w:val="clear" w:color="auto" w:fill="FFFFFF"/>
        </w:rPr>
      </w:pPr>
      <w:r>
        <w:rPr>
          <w:rStyle w:val="normaltextrun"/>
          <w:rFonts w:cs="Arial"/>
          <w:color w:val="000000"/>
          <w:sz w:val="22"/>
          <w:szCs w:val="22"/>
          <w:shd w:val="clear" w:color="auto" w:fill="FFFFFF"/>
        </w:rPr>
        <w:t xml:space="preserve">The government is working with the food industry and local authorities to deliver free basic food parcels to those defined on medical grounds as extremely vulnerable from </w:t>
      </w:r>
      <w:r w:rsidR="007A4280">
        <w:rPr>
          <w:rStyle w:val="normaltextrun"/>
          <w:rFonts w:cs="Arial"/>
          <w:color w:val="000000"/>
          <w:sz w:val="22"/>
          <w:szCs w:val="22"/>
          <w:shd w:val="clear" w:color="auto" w:fill="FFFFFF"/>
        </w:rPr>
        <w:t>COVID</w:t>
      </w:r>
      <w:r>
        <w:rPr>
          <w:rStyle w:val="normaltextrun"/>
          <w:rFonts w:cs="Arial"/>
          <w:color w:val="000000"/>
          <w:sz w:val="22"/>
          <w:szCs w:val="22"/>
          <w:shd w:val="clear" w:color="auto" w:fill="FFFFFF"/>
        </w:rPr>
        <w:t>-19 and who do not have a network of friends and family to support them, while they self-isolate in their homes over the next 12 weeks.</w:t>
      </w:r>
      <w:r>
        <w:rPr>
          <w:rStyle w:val="eop"/>
          <w:rFonts w:cs="Arial"/>
          <w:color w:val="000000"/>
          <w:sz w:val="22"/>
          <w:szCs w:val="22"/>
          <w:shd w:val="clear" w:color="auto" w:fill="FFFFFF"/>
        </w:rPr>
        <w:t> </w:t>
      </w:r>
    </w:p>
    <w:p w14:paraId="04F36C19" w14:textId="77777777" w:rsidR="004037E3" w:rsidRPr="002C6E72" w:rsidRDefault="004037E3" w:rsidP="00702471">
      <w:pPr>
        <w:pStyle w:val="BodyText"/>
        <w:spacing w:after="0"/>
        <w:ind w:left="360"/>
        <w:rPr>
          <w:sz w:val="22"/>
          <w:szCs w:val="22"/>
        </w:rPr>
      </w:pPr>
    </w:p>
    <w:p w14:paraId="1C115A80" w14:textId="77777777" w:rsidR="0020548D" w:rsidRPr="0020548D" w:rsidRDefault="003F5B72" w:rsidP="0020548D">
      <w:pPr>
        <w:pStyle w:val="BodyText"/>
        <w:numPr>
          <w:ilvl w:val="0"/>
          <w:numId w:val="11"/>
        </w:numPr>
        <w:spacing w:after="0"/>
        <w:rPr>
          <w:b/>
          <w:bCs/>
          <w:sz w:val="22"/>
          <w:szCs w:val="22"/>
        </w:rPr>
      </w:pPr>
      <w:r w:rsidRPr="0020548D">
        <w:rPr>
          <w:b/>
          <w:bCs/>
          <w:sz w:val="22"/>
          <w:szCs w:val="22"/>
        </w:rPr>
        <w:t>Public Works Loan Board (PWLB)</w:t>
      </w:r>
    </w:p>
    <w:p w14:paraId="765A45F0" w14:textId="7D203B29" w:rsidR="006E0C42" w:rsidRDefault="00BD0902" w:rsidP="0020548D">
      <w:pPr>
        <w:pStyle w:val="BodyText"/>
        <w:spacing w:after="0"/>
        <w:ind w:left="360"/>
        <w:rPr>
          <w:sz w:val="22"/>
          <w:szCs w:val="22"/>
        </w:rPr>
      </w:pPr>
      <w:r w:rsidRPr="00BD0902">
        <w:rPr>
          <w:sz w:val="22"/>
          <w:szCs w:val="22"/>
        </w:rPr>
        <w:t>We’ve given local authorities across England an additional £1.6 billion to help their crucial work in the national effort against coronavirus, and we are continuing to ensure they get all of the support they need at this time by keeping future funding and flexibilities under review</w:t>
      </w:r>
      <w:r w:rsidR="000F0C5D">
        <w:rPr>
          <w:sz w:val="22"/>
          <w:szCs w:val="22"/>
        </w:rPr>
        <w:t xml:space="preserve">. </w:t>
      </w:r>
    </w:p>
    <w:p w14:paraId="06A981EF" w14:textId="64C1C6BA" w:rsidR="0020548D" w:rsidRPr="00A11AC9" w:rsidRDefault="0020548D" w:rsidP="00A11AC9">
      <w:pPr>
        <w:pStyle w:val="BodyText"/>
        <w:spacing w:after="0"/>
        <w:rPr>
          <w:b/>
          <w:bCs/>
          <w:sz w:val="22"/>
          <w:szCs w:val="22"/>
        </w:rPr>
      </w:pPr>
    </w:p>
    <w:p w14:paraId="4E830450" w14:textId="77777777" w:rsidR="0020548D" w:rsidRPr="0020548D" w:rsidRDefault="000958D5" w:rsidP="0020548D">
      <w:pPr>
        <w:pStyle w:val="BodyText"/>
        <w:numPr>
          <w:ilvl w:val="0"/>
          <w:numId w:val="11"/>
        </w:numPr>
        <w:spacing w:after="0"/>
        <w:rPr>
          <w:b/>
          <w:bCs/>
          <w:sz w:val="22"/>
          <w:szCs w:val="22"/>
        </w:rPr>
      </w:pPr>
      <w:r w:rsidRPr="0020548D">
        <w:rPr>
          <w:b/>
          <w:bCs/>
          <w:sz w:val="22"/>
          <w:szCs w:val="22"/>
        </w:rPr>
        <w:t>Central Share Payments</w:t>
      </w:r>
    </w:p>
    <w:p w14:paraId="1A5B07CF" w14:textId="4A57B3D8" w:rsidR="00087156" w:rsidRDefault="009C05A2" w:rsidP="00E40280">
      <w:pPr>
        <w:pStyle w:val="BodyText"/>
        <w:spacing w:after="0"/>
        <w:ind w:left="360"/>
        <w:rPr>
          <w:sz w:val="22"/>
          <w:szCs w:val="22"/>
        </w:rPr>
      </w:pPr>
      <w:r w:rsidRPr="0020548D">
        <w:rPr>
          <w:sz w:val="22"/>
          <w:szCs w:val="22"/>
        </w:rPr>
        <w:t>The government is considering options to support local government and will contact local authorities as soon we have a workable proposal</w:t>
      </w:r>
      <w:r w:rsidR="00DC09B7" w:rsidRPr="0020548D">
        <w:rPr>
          <w:sz w:val="22"/>
          <w:szCs w:val="22"/>
        </w:rPr>
        <w:t xml:space="preserve">. </w:t>
      </w:r>
    </w:p>
    <w:p w14:paraId="5B824F40" w14:textId="77777777" w:rsidR="00E40280" w:rsidRPr="00E40280" w:rsidRDefault="00E40280" w:rsidP="00E40280">
      <w:pPr>
        <w:pStyle w:val="BodyText"/>
        <w:spacing w:after="0"/>
        <w:ind w:left="360"/>
        <w:rPr>
          <w:sz w:val="22"/>
          <w:szCs w:val="22"/>
        </w:rPr>
      </w:pPr>
    </w:p>
    <w:p w14:paraId="2153A101" w14:textId="50CFCB80" w:rsidR="00087156" w:rsidRPr="00E40280" w:rsidRDefault="00087156" w:rsidP="00E40280">
      <w:pPr>
        <w:pStyle w:val="Heading2"/>
        <w:rPr>
          <w:b/>
          <w:bCs/>
          <w:sz w:val="28"/>
          <w:szCs w:val="28"/>
          <w:u w:val="single"/>
          <w:shd w:val="clear" w:color="auto" w:fill="FFFFFF"/>
        </w:rPr>
      </w:pPr>
      <w:bookmarkStart w:id="21" w:name="_Toc37344572"/>
      <w:r w:rsidRPr="00E40280">
        <w:rPr>
          <w:b/>
          <w:bCs/>
          <w:sz w:val="28"/>
          <w:szCs w:val="28"/>
          <w:u w:val="single"/>
          <w:shd w:val="clear" w:color="auto" w:fill="FFFFFF"/>
        </w:rPr>
        <w:t xml:space="preserve">Work </w:t>
      </w:r>
      <w:r w:rsidR="00DE283C">
        <w:rPr>
          <w:b/>
          <w:bCs/>
          <w:sz w:val="28"/>
          <w:szCs w:val="28"/>
          <w:u w:val="single"/>
          <w:shd w:val="clear" w:color="auto" w:fill="FFFFFF"/>
        </w:rPr>
        <w:t>w</w:t>
      </w:r>
      <w:r w:rsidRPr="00E40280">
        <w:rPr>
          <w:b/>
          <w:bCs/>
          <w:sz w:val="28"/>
          <w:szCs w:val="28"/>
          <w:u w:val="single"/>
          <w:shd w:val="clear" w:color="auto" w:fill="FFFFFF"/>
        </w:rPr>
        <w:t xml:space="preserve">ith </w:t>
      </w:r>
      <w:r w:rsidR="00BC6153">
        <w:rPr>
          <w:b/>
          <w:bCs/>
          <w:sz w:val="28"/>
          <w:szCs w:val="28"/>
          <w:u w:val="single"/>
          <w:shd w:val="clear" w:color="auto" w:fill="FFFFFF"/>
        </w:rPr>
        <w:t>o</w:t>
      </w:r>
      <w:r w:rsidRPr="00E40280">
        <w:rPr>
          <w:b/>
          <w:bCs/>
          <w:sz w:val="28"/>
          <w:szCs w:val="28"/>
          <w:u w:val="single"/>
          <w:shd w:val="clear" w:color="auto" w:fill="FFFFFF"/>
        </w:rPr>
        <w:t xml:space="preserve">ther </w:t>
      </w:r>
      <w:r w:rsidR="00BC6153">
        <w:rPr>
          <w:b/>
          <w:bCs/>
          <w:sz w:val="28"/>
          <w:szCs w:val="28"/>
          <w:u w:val="single"/>
          <w:shd w:val="clear" w:color="auto" w:fill="FFFFFF"/>
        </w:rPr>
        <w:t>g</w:t>
      </w:r>
      <w:r w:rsidRPr="00E40280">
        <w:rPr>
          <w:b/>
          <w:bCs/>
          <w:sz w:val="28"/>
          <w:szCs w:val="28"/>
          <w:u w:val="single"/>
          <w:shd w:val="clear" w:color="auto" w:fill="FFFFFF"/>
        </w:rPr>
        <w:t xml:space="preserve">overnment </w:t>
      </w:r>
      <w:r w:rsidR="00BC6153">
        <w:rPr>
          <w:b/>
          <w:bCs/>
          <w:sz w:val="28"/>
          <w:szCs w:val="28"/>
          <w:u w:val="single"/>
          <w:shd w:val="clear" w:color="auto" w:fill="FFFFFF"/>
        </w:rPr>
        <w:t>d</w:t>
      </w:r>
      <w:r w:rsidR="00E51099" w:rsidRPr="00E40280">
        <w:rPr>
          <w:b/>
          <w:bCs/>
          <w:sz w:val="28"/>
          <w:szCs w:val="28"/>
          <w:u w:val="single"/>
          <w:shd w:val="clear" w:color="auto" w:fill="FFFFFF"/>
        </w:rPr>
        <w:t>epartments</w:t>
      </w:r>
      <w:bookmarkEnd w:id="21"/>
      <w:r w:rsidRPr="00E40280">
        <w:rPr>
          <w:b/>
          <w:bCs/>
          <w:sz w:val="28"/>
          <w:szCs w:val="28"/>
          <w:u w:val="single"/>
          <w:shd w:val="clear" w:color="auto" w:fill="FFFFFF"/>
        </w:rPr>
        <w:t xml:space="preserve"> </w:t>
      </w:r>
    </w:p>
    <w:p w14:paraId="5B5E34B1" w14:textId="085F2ACD" w:rsidR="00D62F0B" w:rsidRDefault="00092E67" w:rsidP="00087156">
      <w:pPr>
        <w:rPr>
          <w:sz w:val="22"/>
          <w:szCs w:val="22"/>
          <w:shd w:val="clear" w:color="auto" w:fill="FFFFFF"/>
        </w:rPr>
      </w:pPr>
      <w:r>
        <w:rPr>
          <w:sz w:val="22"/>
          <w:szCs w:val="22"/>
          <w:shd w:val="clear" w:color="auto" w:fill="FFFFFF"/>
        </w:rPr>
        <w:t>We are working wi</w:t>
      </w:r>
      <w:r w:rsidR="00663884">
        <w:rPr>
          <w:sz w:val="22"/>
          <w:szCs w:val="22"/>
          <w:shd w:val="clear" w:color="auto" w:fill="FFFFFF"/>
        </w:rPr>
        <w:t>th colleagues in</w:t>
      </w:r>
      <w:r w:rsidR="00B90999">
        <w:rPr>
          <w:sz w:val="22"/>
          <w:szCs w:val="22"/>
          <w:shd w:val="clear" w:color="auto" w:fill="FFFFFF"/>
        </w:rPr>
        <w:t xml:space="preserve"> MHCLG a</w:t>
      </w:r>
      <w:r w:rsidR="00824236">
        <w:rPr>
          <w:sz w:val="22"/>
          <w:szCs w:val="22"/>
          <w:shd w:val="clear" w:color="auto" w:fill="FFFFFF"/>
        </w:rPr>
        <w:t xml:space="preserve">nd </w:t>
      </w:r>
      <w:r w:rsidR="00B90999">
        <w:rPr>
          <w:sz w:val="22"/>
          <w:szCs w:val="22"/>
          <w:shd w:val="clear" w:color="auto" w:fill="FFFFFF"/>
        </w:rPr>
        <w:t>other</w:t>
      </w:r>
      <w:r>
        <w:rPr>
          <w:sz w:val="22"/>
          <w:szCs w:val="22"/>
          <w:shd w:val="clear" w:color="auto" w:fill="FFFFFF"/>
        </w:rPr>
        <w:t xml:space="preserve"> government departments</w:t>
      </w:r>
      <w:r w:rsidR="000F326B">
        <w:rPr>
          <w:sz w:val="22"/>
          <w:szCs w:val="22"/>
          <w:shd w:val="clear" w:color="auto" w:fill="FFFFFF"/>
        </w:rPr>
        <w:t xml:space="preserve"> </w:t>
      </w:r>
      <w:r>
        <w:rPr>
          <w:sz w:val="22"/>
          <w:szCs w:val="22"/>
          <w:shd w:val="clear" w:color="auto" w:fill="FFFFFF"/>
        </w:rPr>
        <w:t>to resolve qu</w:t>
      </w:r>
      <w:r w:rsidR="0044564B">
        <w:rPr>
          <w:sz w:val="22"/>
          <w:szCs w:val="22"/>
          <w:shd w:val="clear" w:color="auto" w:fill="FFFFFF"/>
        </w:rPr>
        <w:t xml:space="preserve">eries we are receiving. </w:t>
      </w:r>
      <w:r w:rsidR="00A64826">
        <w:rPr>
          <w:sz w:val="22"/>
          <w:szCs w:val="22"/>
          <w:shd w:val="clear" w:color="auto" w:fill="FFFFFF"/>
        </w:rPr>
        <w:t xml:space="preserve">In this document </w:t>
      </w:r>
      <w:r w:rsidR="00B90999">
        <w:rPr>
          <w:sz w:val="22"/>
          <w:szCs w:val="22"/>
          <w:shd w:val="clear" w:color="auto" w:fill="FFFFFF"/>
        </w:rPr>
        <w:t>however we are only able to comment on issues specific to local government finance.</w:t>
      </w:r>
      <w:r w:rsidR="00FE73FF">
        <w:rPr>
          <w:sz w:val="22"/>
          <w:szCs w:val="22"/>
          <w:shd w:val="clear" w:color="auto" w:fill="FFFFFF"/>
        </w:rPr>
        <w:t xml:space="preserve"> </w:t>
      </w:r>
      <w:r w:rsidR="00663884">
        <w:rPr>
          <w:sz w:val="22"/>
          <w:szCs w:val="22"/>
          <w:shd w:val="clear" w:color="auto" w:fill="FFFFFF"/>
        </w:rPr>
        <w:t xml:space="preserve">We </w:t>
      </w:r>
      <w:r w:rsidR="008F74E0">
        <w:rPr>
          <w:sz w:val="22"/>
          <w:szCs w:val="22"/>
          <w:shd w:val="clear" w:color="auto" w:fill="FFFFFF"/>
        </w:rPr>
        <w:t xml:space="preserve">are aware of </w:t>
      </w:r>
      <w:r w:rsidR="0000398B">
        <w:rPr>
          <w:sz w:val="22"/>
          <w:szCs w:val="22"/>
          <w:shd w:val="clear" w:color="auto" w:fill="FFFFFF"/>
        </w:rPr>
        <w:t xml:space="preserve">issues concerned with housing finance, as well as </w:t>
      </w:r>
      <w:r w:rsidR="00901145">
        <w:rPr>
          <w:sz w:val="22"/>
          <w:szCs w:val="22"/>
          <w:shd w:val="clear" w:color="auto" w:fill="FFFFFF"/>
        </w:rPr>
        <w:t xml:space="preserve">benefit payments, and </w:t>
      </w:r>
      <w:r w:rsidR="00663884">
        <w:rPr>
          <w:sz w:val="22"/>
          <w:szCs w:val="22"/>
          <w:shd w:val="clear" w:color="auto" w:fill="FFFFFF"/>
        </w:rPr>
        <w:t xml:space="preserve">would encourage local authorities to continue to provide </w:t>
      </w:r>
      <w:r w:rsidR="00DD73CC">
        <w:rPr>
          <w:sz w:val="22"/>
          <w:szCs w:val="22"/>
          <w:shd w:val="clear" w:color="auto" w:fill="FFFFFF"/>
        </w:rPr>
        <w:t>information</w:t>
      </w:r>
      <w:r w:rsidR="009A55B7">
        <w:rPr>
          <w:sz w:val="22"/>
          <w:szCs w:val="22"/>
          <w:shd w:val="clear" w:color="auto" w:fill="FFFFFF"/>
        </w:rPr>
        <w:t xml:space="preserve"> </w:t>
      </w:r>
      <w:r w:rsidR="00531277">
        <w:rPr>
          <w:sz w:val="22"/>
          <w:szCs w:val="22"/>
          <w:shd w:val="clear" w:color="auto" w:fill="FFFFFF"/>
        </w:rPr>
        <w:t xml:space="preserve">to government </w:t>
      </w:r>
      <w:r w:rsidR="00F167FA">
        <w:rPr>
          <w:sz w:val="22"/>
          <w:szCs w:val="22"/>
          <w:shd w:val="clear" w:color="auto" w:fill="FFFFFF"/>
        </w:rPr>
        <w:t>so we can monitor pressures.</w:t>
      </w:r>
      <w:r w:rsidR="00724D20">
        <w:rPr>
          <w:sz w:val="22"/>
          <w:szCs w:val="22"/>
          <w:shd w:val="clear" w:color="auto" w:fill="FFFFFF"/>
        </w:rPr>
        <w:t xml:space="preserve"> </w:t>
      </w:r>
    </w:p>
    <w:p w14:paraId="65291430" w14:textId="77777777" w:rsidR="00D62F0B" w:rsidRDefault="00D62F0B" w:rsidP="00087156">
      <w:pPr>
        <w:rPr>
          <w:sz w:val="22"/>
          <w:szCs w:val="22"/>
          <w:shd w:val="clear" w:color="auto" w:fill="FFFFFF"/>
        </w:rPr>
      </w:pPr>
    </w:p>
    <w:p w14:paraId="194A8573" w14:textId="5F758E55" w:rsidR="00AE19BC" w:rsidRPr="00C60FB1" w:rsidRDefault="00C60FB1" w:rsidP="00087156">
      <w:pPr>
        <w:rPr>
          <w:b/>
          <w:bCs/>
          <w:sz w:val="22"/>
          <w:szCs w:val="22"/>
          <w:shd w:val="clear" w:color="auto" w:fill="FFFFFF"/>
        </w:rPr>
      </w:pPr>
      <w:r w:rsidRPr="00C60FB1">
        <w:rPr>
          <w:b/>
          <w:bCs/>
          <w:sz w:val="22"/>
          <w:szCs w:val="22"/>
          <w:shd w:val="clear" w:color="auto" w:fill="FFFFFF"/>
        </w:rPr>
        <w:t>Housing</w:t>
      </w:r>
    </w:p>
    <w:p w14:paraId="424A9813" w14:textId="57D46CCA" w:rsidR="00C60FB1" w:rsidRPr="00092E67" w:rsidRDefault="00C60FB1" w:rsidP="00087156">
      <w:pPr>
        <w:rPr>
          <w:sz w:val="22"/>
          <w:szCs w:val="22"/>
          <w:shd w:val="clear" w:color="auto" w:fill="FFFFFF"/>
        </w:rPr>
      </w:pPr>
      <w:r>
        <w:rPr>
          <w:sz w:val="22"/>
          <w:szCs w:val="22"/>
          <w:shd w:val="clear" w:color="auto" w:fill="FFFFFF"/>
        </w:rPr>
        <w:t xml:space="preserve">Please direct housing and HRA specific queries to - </w:t>
      </w:r>
      <w:hyperlink r:id="rId37" w:history="1">
        <w:r>
          <w:rPr>
            <w:rStyle w:val="Hyperlink"/>
          </w:rPr>
          <w:t>HRAqueries@communities.gov.uk</w:t>
        </w:r>
      </w:hyperlink>
    </w:p>
    <w:p w14:paraId="1BB4274D" w14:textId="77777777" w:rsidR="003E1EC3" w:rsidRPr="00087156" w:rsidRDefault="003E1EC3" w:rsidP="00087156">
      <w:pPr>
        <w:rPr>
          <w:b/>
          <w:bCs/>
          <w:sz w:val="28"/>
          <w:szCs w:val="28"/>
          <w:u w:val="single"/>
          <w:shd w:val="clear" w:color="auto" w:fill="FFFFFF"/>
        </w:rPr>
      </w:pPr>
    </w:p>
    <w:p w14:paraId="6EC22FCD" w14:textId="2C697B74" w:rsidR="00EE3C05" w:rsidRPr="004F216F" w:rsidRDefault="00EE3C05" w:rsidP="00B04933">
      <w:pPr>
        <w:pStyle w:val="BodyText"/>
        <w:tabs>
          <w:tab w:val="left" w:pos="3180"/>
        </w:tabs>
        <w:rPr>
          <w:rFonts w:cs="Arial"/>
          <w:sz w:val="22"/>
          <w:szCs w:val="22"/>
          <w:shd w:val="clear" w:color="auto" w:fill="FFFFFF"/>
        </w:rPr>
      </w:pPr>
    </w:p>
    <w:p w14:paraId="49B68D26" w14:textId="77777777" w:rsidR="000C477C" w:rsidRPr="00832041" w:rsidRDefault="000C477C" w:rsidP="009B3F35">
      <w:pPr>
        <w:pStyle w:val="Heading2"/>
        <w:rPr>
          <w:rFonts w:cs="Arial"/>
          <w:shd w:val="clear" w:color="auto" w:fill="FFFFFF"/>
        </w:rPr>
      </w:pPr>
    </w:p>
    <w:sectPr w:rsidR="000C477C" w:rsidRPr="00832041" w:rsidSect="0084352F">
      <w:headerReference w:type="even" r:id="rId3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0F66" w14:textId="77777777" w:rsidR="00350116" w:rsidRDefault="00350116">
      <w:r>
        <w:separator/>
      </w:r>
    </w:p>
    <w:p w14:paraId="08E47CB9" w14:textId="77777777" w:rsidR="00350116" w:rsidRDefault="00350116"/>
  </w:endnote>
  <w:endnote w:type="continuationSeparator" w:id="0">
    <w:p w14:paraId="2668536A" w14:textId="77777777" w:rsidR="00350116" w:rsidRDefault="00350116">
      <w:r>
        <w:continuationSeparator/>
      </w:r>
    </w:p>
    <w:p w14:paraId="0B54CCF2" w14:textId="77777777" w:rsidR="00350116" w:rsidRDefault="00350116"/>
  </w:endnote>
  <w:endnote w:type="continuationNotice" w:id="1">
    <w:p w14:paraId="777D1571" w14:textId="77777777" w:rsidR="00350116" w:rsidRDefault="00350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270E" w14:textId="5178BA7B" w:rsidR="00AD1602" w:rsidRDefault="00EB5799" w:rsidP="00D46ED7">
    <w:pPr>
      <w:pStyle w:val="Footer"/>
      <w:jc w:val="right"/>
    </w:pPr>
    <w:r>
      <w:t>April</w:t>
    </w:r>
    <w:r w:rsidR="00B44C91">
      <w:t xml:space="preserve"> 2020</w:t>
    </w:r>
    <w:r w:rsidR="002761CC">
      <w:br/>
    </w:r>
    <w:r w:rsidR="00CD33A6">
      <w:t>Local Government Finance</w:t>
    </w:r>
  </w:p>
  <w:p w14:paraId="1F96F1C1" w14:textId="2D0A6B08" w:rsidR="00CD33A6" w:rsidRDefault="00CD33A6" w:rsidP="00D46ED7">
    <w:pPr>
      <w:pStyle w:val="Footer"/>
      <w:jc w:val="right"/>
    </w:pPr>
    <w:r>
      <w:t xml:space="preserve">Ministry of Housing, Communities and Local Government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2712" w14:textId="77777777" w:rsidR="00AD1602" w:rsidRPr="009B254A" w:rsidRDefault="00AD1602" w:rsidP="005B025F">
    <w:pPr>
      <w:pStyle w:val="Footer"/>
      <w:jc w:val="right"/>
    </w:pPr>
    <w:r>
      <w:rPr>
        <w:rStyle w:val="PageNumber"/>
      </w:rPr>
      <w:fldChar w:fldCharType="begin"/>
    </w:r>
    <w:r>
      <w:rPr>
        <w:rStyle w:val="PageNumber"/>
      </w:rPr>
      <w:instrText xml:space="preserve"> PAGE </w:instrText>
    </w:r>
    <w:r>
      <w:rPr>
        <w:rStyle w:val="PageNumber"/>
      </w:rPr>
      <w:fldChar w:fldCharType="separate"/>
    </w:r>
    <w:r w:rsidR="009A30EB">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504B7" w14:textId="77777777" w:rsidR="00350116" w:rsidRDefault="00350116">
      <w:r>
        <w:separator/>
      </w:r>
    </w:p>
    <w:p w14:paraId="2462B8AC" w14:textId="77777777" w:rsidR="00350116" w:rsidRDefault="00350116"/>
  </w:footnote>
  <w:footnote w:type="continuationSeparator" w:id="0">
    <w:p w14:paraId="6E0847A9" w14:textId="77777777" w:rsidR="00350116" w:rsidRDefault="00350116">
      <w:r>
        <w:continuationSeparator/>
      </w:r>
    </w:p>
    <w:p w14:paraId="4EB20AD1" w14:textId="77777777" w:rsidR="00350116" w:rsidRDefault="00350116"/>
  </w:footnote>
  <w:footnote w:type="continuationNotice" w:id="1">
    <w:p w14:paraId="38D234BD" w14:textId="77777777" w:rsidR="00350116" w:rsidRDefault="00350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2713" w14:textId="77777777" w:rsidR="00AD1602" w:rsidRDefault="00AD1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B4CAFC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532FC10"/>
    <w:lvl w:ilvl="0">
      <w:start w:val="1"/>
      <w:numFmt w:val="bullet"/>
      <w:pStyle w:val="ListBullet3"/>
      <w:lvlText w:val=""/>
      <w:lvlJc w:val="left"/>
      <w:pPr>
        <w:tabs>
          <w:tab w:val="num" w:pos="1077"/>
        </w:tabs>
        <w:ind w:left="1077" w:hanging="357"/>
      </w:pPr>
      <w:rPr>
        <w:rFonts w:ascii="Symbol" w:hAnsi="Symbol" w:hint="default"/>
      </w:rPr>
    </w:lvl>
  </w:abstractNum>
  <w:abstractNum w:abstractNumId="2" w15:restartNumberingAfterBreak="0">
    <w:nsid w:val="FFFFFF83"/>
    <w:multiLevelType w:val="singleLevel"/>
    <w:tmpl w:val="3A0C6C3A"/>
    <w:lvl w:ilvl="0">
      <w:start w:val="1"/>
      <w:numFmt w:val="bullet"/>
      <w:pStyle w:val="ListBullet2"/>
      <w:lvlText w:val="o"/>
      <w:lvlJc w:val="left"/>
      <w:pPr>
        <w:tabs>
          <w:tab w:val="num" w:pos="643"/>
        </w:tabs>
        <w:ind w:left="643" w:hanging="286"/>
      </w:pPr>
      <w:rPr>
        <w:rFonts w:ascii="Courier New" w:hAnsi="Courier New" w:hint="default"/>
      </w:rPr>
    </w:lvl>
  </w:abstractNum>
  <w:abstractNum w:abstractNumId="3" w15:restartNumberingAfterBreak="0">
    <w:nsid w:val="FFFFFF89"/>
    <w:multiLevelType w:val="singleLevel"/>
    <w:tmpl w:val="D47299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D2662"/>
    <w:multiLevelType w:val="multilevel"/>
    <w:tmpl w:val="6CF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02E30"/>
    <w:multiLevelType w:val="hybridMultilevel"/>
    <w:tmpl w:val="4130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397E03"/>
    <w:multiLevelType w:val="hybridMultilevel"/>
    <w:tmpl w:val="00F61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C527E"/>
    <w:multiLevelType w:val="hybridMultilevel"/>
    <w:tmpl w:val="FFA29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A5534"/>
    <w:multiLevelType w:val="hybridMultilevel"/>
    <w:tmpl w:val="A8F08F34"/>
    <w:lvl w:ilvl="0" w:tplc="79D8DD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71EBF"/>
    <w:multiLevelType w:val="multilevel"/>
    <w:tmpl w:val="652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917B6"/>
    <w:multiLevelType w:val="multilevel"/>
    <w:tmpl w:val="B3E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C6F76"/>
    <w:multiLevelType w:val="multilevel"/>
    <w:tmpl w:val="C47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46684"/>
    <w:multiLevelType w:val="hybridMultilevel"/>
    <w:tmpl w:val="9ECA3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74EE6"/>
    <w:multiLevelType w:val="multilevel"/>
    <w:tmpl w:val="FD80A5B8"/>
    <w:lvl w:ilvl="0">
      <w:start w:val="1"/>
      <w:numFmt w:val="decimal"/>
      <w:pStyle w:val="NumberLevel1"/>
      <w:lvlText w:val="%1."/>
      <w:lvlJc w:val="left"/>
      <w:pPr>
        <w:tabs>
          <w:tab w:val="num" w:pos="357"/>
        </w:tabs>
        <w:ind w:left="357" w:hanging="357"/>
      </w:pPr>
      <w:rPr>
        <w:rFonts w:hint="default"/>
      </w:rPr>
    </w:lvl>
    <w:lvl w:ilvl="1">
      <w:start w:val="1"/>
      <w:numFmt w:val="lowerLetter"/>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14" w15:restartNumberingAfterBreak="0">
    <w:nsid w:val="2E8019EE"/>
    <w:multiLevelType w:val="multilevel"/>
    <w:tmpl w:val="4F365D84"/>
    <w:lvl w:ilvl="0">
      <w:start w:val="1"/>
      <w:numFmt w:val="decimal"/>
      <w:pStyle w:val="ListNumber"/>
      <w:lvlText w:val="%1."/>
      <w:lvlJc w:val="left"/>
      <w:pPr>
        <w:tabs>
          <w:tab w:val="num" w:pos="573"/>
        </w:tabs>
        <w:ind w:left="573" w:hanging="573"/>
      </w:pPr>
      <w:rPr>
        <w:rFonts w:hint="default"/>
      </w:rPr>
    </w:lvl>
    <w:lvl w:ilvl="1">
      <w:start w:val="1"/>
      <w:numFmt w:val="decimal"/>
      <w:pStyle w:val="ListNumber2"/>
      <w:lvlText w:val="%1.%2"/>
      <w:lvlJc w:val="left"/>
      <w:pPr>
        <w:tabs>
          <w:tab w:val="num" w:pos="573"/>
        </w:tabs>
        <w:ind w:left="573" w:hanging="57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D63F4A"/>
    <w:multiLevelType w:val="multilevel"/>
    <w:tmpl w:val="60BC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3941BD"/>
    <w:multiLevelType w:val="hybridMultilevel"/>
    <w:tmpl w:val="6D6EA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C4576"/>
    <w:multiLevelType w:val="hybridMultilevel"/>
    <w:tmpl w:val="E30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50E4F"/>
    <w:multiLevelType w:val="hybridMultilevel"/>
    <w:tmpl w:val="61AC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86E9A"/>
    <w:multiLevelType w:val="hybridMultilevel"/>
    <w:tmpl w:val="986C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54DED"/>
    <w:multiLevelType w:val="hybridMultilevel"/>
    <w:tmpl w:val="1410F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C333A"/>
    <w:multiLevelType w:val="hybridMultilevel"/>
    <w:tmpl w:val="EFE0E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0D35B1"/>
    <w:multiLevelType w:val="hybridMultilevel"/>
    <w:tmpl w:val="22EAB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97622"/>
    <w:multiLevelType w:val="hybridMultilevel"/>
    <w:tmpl w:val="9852E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50585"/>
    <w:multiLevelType w:val="multilevel"/>
    <w:tmpl w:val="A316EDBC"/>
    <w:lvl w:ilvl="0">
      <w:start w:val="1"/>
      <w:numFmt w:val="decimal"/>
      <w:pStyle w:val="NumberLevel3"/>
      <w:lvlText w:val="%1."/>
      <w:lvlJc w:val="left"/>
      <w:pPr>
        <w:tabs>
          <w:tab w:val="num" w:pos="357"/>
        </w:tabs>
        <w:ind w:left="357" w:hanging="357"/>
      </w:pPr>
      <w:rPr>
        <w:rFonts w:hint="default"/>
      </w:rPr>
    </w:lvl>
    <w:lvl w:ilvl="1">
      <w:start w:val="1"/>
      <w:numFmt w:val="lowerLetter"/>
      <w:pStyle w:val="NumberLevel2"/>
      <w:lvlText w:val="%2)"/>
      <w:lvlJc w:val="left"/>
      <w:pPr>
        <w:tabs>
          <w:tab w:val="num" w:pos="720"/>
        </w:tabs>
        <w:ind w:left="720" w:hanging="363"/>
      </w:pPr>
      <w:rPr>
        <w:rFonts w:hint="default"/>
      </w:rPr>
    </w:lvl>
    <w:lvl w:ilvl="2">
      <w:start w:val="1"/>
      <w:numFmt w:val="lowerRoman"/>
      <w:pStyle w:val="NumberLevel3"/>
      <w:lvlText w:val="%3)"/>
      <w:lvlJc w:val="left"/>
      <w:pPr>
        <w:tabs>
          <w:tab w:val="num" w:pos="1077"/>
        </w:tabs>
        <w:ind w:left="1077" w:hanging="357"/>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25" w15:restartNumberingAfterBreak="0">
    <w:nsid w:val="7F6A6867"/>
    <w:multiLevelType w:val="multilevel"/>
    <w:tmpl w:val="0B1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14"/>
  </w:num>
  <w:num w:numId="6">
    <w:abstractNumId w:val="13"/>
  </w:num>
  <w:num w:numId="7">
    <w:abstractNumId w:val="24"/>
  </w:num>
  <w:num w:numId="8">
    <w:abstractNumId w:val="12"/>
  </w:num>
  <w:num w:numId="9">
    <w:abstractNumId w:val="23"/>
  </w:num>
  <w:num w:numId="10">
    <w:abstractNumId w:val="16"/>
  </w:num>
  <w:num w:numId="11">
    <w:abstractNumId w:val="21"/>
  </w:num>
  <w:num w:numId="12">
    <w:abstractNumId w:val="6"/>
  </w:num>
  <w:num w:numId="13">
    <w:abstractNumId w:val="19"/>
  </w:num>
  <w:num w:numId="14">
    <w:abstractNumId w:val="18"/>
  </w:num>
  <w:num w:numId="15">
    <w:abstractNumId w:val="20"/>
  </w:num>
  <w:num w:numId="16">
    <w:abstractNumId w:val="11"/>
  </w:num>
  <w:num w:numId="17">
    <w:abstractNumId w:val="15"/>
  </w:num>
  <w:num w:numId="18">
    <w:abstractNumId w:val="4"/>
  </w:num>
  <w:num w:numId="19">
    <w:abstractNumId w:val="25"/>
  </w:num>
  <w:num w:numId="20">
    <w:abstractNumId w:val="9"/>
  </w:num>
  <w:num w:numId="21">
    <w:abstractNumId w:val="10"/>
  </w:num>
  <w:num w:numId="22">
    <w:abstractNumId w:val="22"/>
  </w:num>
  <w:num w:numId="23">
    <w:abstractNumId w:val="7"/>
  </w:num>
  <w:num w:numId="24">
    <w:abstractNumId w:val="5"/>
  </w:num>
  <w:num w:numId="25">
    <w:abstractNumId w:val="17"/>
  </w:num>
  <w:num w:numId="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9B"/>
    <w:rsid w:val="00000A4F"/>
    <w:rsid w:val="00003512"/>
    <w:rsid w:val="0000398B"/>
    <w:rsid w:val="0000487F"/>
    <w:rsid w:val="00004F7D"/>
    <w:rsid w:val="00007CA1"/>
    <w:rsid w:val="00012BDC"/>
    <w:rsid w:val="00012F9E"/>
    <w:rsid w:val="000149F0"/>
    <w:rsid w:val="00014E57"/>
    <w:rsid w:val="0001763E"/>
    <w:rsid w:val="0002271A"/>
    <w:rsid w:val="00024C6D"/>
    <w:rsid w:val="00025E09"/>
    <w:rsid w:val="00025F56"/>
    <w:rsid w:val="00027B64"/>
    <w:rsid w:val="00035CFC"/>
    <w:rsid w:val="0004045A"/>
    <w:rsid w:val="00040DF3"/>
    <w:rsid w:val="00043F2B"/>
    <w:rsid w:val="00045780"/>
    <w:rsid w:val="000511D4"/>
    <w:rsid w:val="00051A69"/>
    <w:rsid w:val="000521F9"/>
    <w:rsid w:val="000530B1"/>
    <w:rsid w:val="00053510"/>
    <w:rsid w:val="00053E60"/>
    <w:rsid w:val="00056BD0"/>
    <w:rsid w:val="00060890"/>
    <w:rsid w:val="000615A3"/>
    <w:rsid w:val="00063BD8"/>
    <w:rsid w:val="00073AAC"/>
    <w:rsid w:val="00073F20"/>
    <w:rsid w:val="0007695B"/>
    <w:rsid w:val="00080CE9"/>
    <w:rsid w:val="00081A25"/>
    <w:rsid w:val="00087156"/>
    <w:rsid w:val="00092E67"/>
    <w:rsid w:val="00093940"/>
    <w:rsid w:val="000958D5"/>
    <w:rsid w:val="000A1109"/>
    <w:rsid w:val="000A1E7C"/>
    <w:rsid w:val="000A4C2B"/>
    <w:rsid w:val="000A4D87"/>
    <w:rsid w:val="000A5868"/>
    <w:rsid w:val="000A67AD"/>
    <w:rsid w:val="000C34F4"/>
    <w:rsid w:val="000C477C"/>
    <w:rsid w:val="000C5093"/>
    <w:rsid w:val="000D1752"/>
    <w:rsid w:val="000D1801"/>
    <w:rsid w:val="000D365F"/>
    <w:rsid w:val="000D62B8"/>
    <w:rsid w:val="000D7D6E"/>
    <w:rsid w:val="000E02E3"/>
    <w:rsid w:val="000E0B4D"/>
    <w:rsid w:val="000E0BFA"/>
    <w:rsid w:val="000E108C"/>
    <w:rsid w:val="000E22E3"/>
    <w:rsid w:val="000E6522"/>
    <w:rsid w:val="000E78DB"/>
    <w:rsid w:val="000F0C5D"/>
    <w:rsid w:val="000F1545"/>
    <w:rsid w:val="000F326B"/>
    <w:rsid w:val="000F5F2D"/>
    <w:rsid w:val="0010057E"/>
    <w:rsid w:val="00103AF0"/>
    <w:rsid w:val="00104591"/>
    <w:rsid w:val="001142A9"/>
    <w:rsid w:val="001142CD"/>
    <w:rsid w:val="00115D0A"/>
    <w:rsid w:val="00123732"/>
    <w:rsid w:val="0012543B"/>
    <w:rsid w:val="001254CD"/>
    <w:rsid w:val="00125750"/>
    <w:rsid w:val="001338D1"/>
    <w:rsid w:val="001364AB"/>
    <w:rsid w:val="001377AC"/>
    <w:rsid w:val="00141F2E"/>
    <w:rsid w:val="001441EC"/>
    <w:rsid w:val="001466E5"/>
    <w:rsid w:val="00147965"/>
    <w:rsid w:val="00150EC3"/>
    <w:rsid w:val="00151C26"/>
    <w:rsid w:val="001604C9"/>
    <w:rsid w:val="00162C9B"/>
    <w:rsid w:val="00165584"/>
    <w:rsid w:val="00166428"/>
    <w:rsid w:val="001671ED"/>
    <w:rsid w:val="0017114D"/>
    <w:rsid w:val="00171CAF"/>
    <w:rsid w:val="00173A9E"/>
    <w:rsid w:val="00176C19"/>
    <w:rsid w:val="00182B4D"/>
    <w:rsid w:val="001852CE"/>
    <w:rsid w:val="0018679A"/>
    <w:rsid w:val="0019217F"/>
    <w:rsid w:val="001924A3"/>
    <w:rsid w:val="00196007"/>
    <w:rsid w:val="0019675C"/>
    <w:rsid w:val="0019706C"/>
    <w:rsid w:val="001A1018"/>
    <w:rsid w:val="001A3E10"/>
    <w:rsid w:val="001A46B2"/>
    <w:rsid w:val="001A4BA5"/>
    <w:rsid w:val="001A5552"/>
    <w:rsid w:val="001A6693"/>
    <w:rsid w:val="001B2ECA"/>
    <w:rsid w:val="001B6BEF"/>
    <w:rsid w:val="001C0619"/>
    <w:rsid w:val="001C1209"/>
    <w:rsid w:val="001C2010"/>
    <w:rsid w:val="001C2297"/>
    <w:rsid w:val="001C2CFE"/>
    <w:rsid w:val="001C3584"/>
    <w:rsid w:val="001C5739"/>
    <w:rsid w:val="001C60E3"/>
    <w:rsid w:val="001C62ED"/>
    <w:rsid w:val="001C6C3A"/>
    <w:rsid w:val="001D0E5D"/>
    <w:rsid w:val="001D6499"/>
    <w:rsid w:val="001E18BB"/>
    <w:rsid w:val="001E4E3F"/>
    <w:rsid w:val="001E55FA"/>
    <w:rsid w:val="001F4192"/>
    <w:rsid w:val="001F4A38"/>
    <w:rsid w:val="00200B3B"/>
    <w:rsid w:val="00203F1D"/>
    <w:rsid w:val="002042B1"/>
    <w:rsid w:val="00204F47"/>
    <w:rsid w:val="0020548D"/>
    <w:rsid w:val="00206408"/>
    <w:rsid w:val="00206812"/>
    <w:rsid w:val="002079FD"/>
    <w:rsid w:val="00217310"/>
    <w:rsid w:val="002177D1"/>
    <w:rsid w:val="0022132E"/>
    <w:rsid w:val="00222169"/>
    <w:rsid w:val="00246EB6"/>
    <w:rsid w:val="00247AA7"/>
    <w:rsid w:val="00247F68"/>
    <w:rsid w:val="00250BD5"/>
    <w:rsid w:val="00252919"/>
    <w:rsid w:val="00253B1A"/>
    <w:rsid w:val="0025471E"/>
    <w:rsid w:val="002568D5"/>
    <w:rsid w:val="00257844"/>
    <w:rsid w:val="002620F5"/>
    <w:rsid w:val="00262944"/>
    <w:rsid w:val="00262B9D"/>
    <w:rsid w:val="00263933"/>
    <w:rsid w:val="002673D9"/>
    <w:rsid w:val="00267511"/>
    <w:rsid w:val="00270B98"/>
    <w:rsid w:val="002713BA"/>
    <w:rsid w:val="002724D5"/>
    <w:rsid w:val="002761CC"/>
    <w:rsid w:val="002819F8"/>
    <w:rsid w:val="0028212F"/>
    <w:rsid w:val="00292776"/>
    <w:rsid w:val="00294B3D"/>
    <w:rsid w:val="0029617D"/>
    <w:rsid w:val="002974CA"/>
    <w:rsid w:val="00297C89"/>
    <w:rsid w:val="002A0F8D"/>
    <w:rsid w:val="002A2859"/>
    <w:rsid w:val="002A50A5"/>
    <w:rsid w:val="002B124A"/>
    <w:rsid w:val="002B2340"/>
    <w:rsid w:val="002B41EC"/>
    <w:rsid w:val="002C6E72"/>
    <w:rsid w:val="002D0163"/>
    <w:rsid w:val="002D3648"/>
    <w:rsid w:val="002D52F4"/>
    <w:rsid w:val="002D6E19"/>
    <w:rsid w:val="002E0F2B"/>
    <w:rsid w:val="002E4160"/>
    <w:rsid w:val="002E423D"/>
    <w:rsid w:val="002E5696"/>
    <w:rsid w:val="002E6C2E"/>
    <w:rsid w:val="002F1A72"/>
    <w:rsid w:val="002F2BD3"/>
    <w:rsid w:val="002F33AD"/>
    <w:rsid w:val="002F441C"/>
    <w:rsid w:val="002F6479"/>
    <w:rsid w:val="002F7269"/>
    <w:rsid w:val="002F7F9F"/>
    <w:rsid w:val="003017D0"/>
    <w:rsid w:val="0030369E"/>
    <w:rsid w:val="003052F6"/>
    <w:rsid w:val="003071C9"/>
    <w:rsid w:val="00307553"/>
    <w:rsid w:val="00314415"/>
    <w:rsid w:val="00317FE6"/>
    <w:rsid w:val="003248AA"/>
    <w:rsid w:val="003275EB"/>
    <w:rsid w:val="00330E3E"/>
    <w:rsid w:val="003325F9"/>
    <w:rsid w:val="003400FD"/>
    <w:rsid w:val="00340404"/>
    <w:rsid w:val="003414F9"/>
    <w:rsid w:val="0034290B"/>
    <w:rsid w:val="00346D5E"/>
    <w:rsid w:val="003472B6"/>
    <w:rsid w:val="00347A51"/>
    <w:rsid w:val="00350116"/>
    <w:rsid w:val="0035086B"/>
    <w:rsid w:val="00353EFF"/>
    <w:rsid w:val="0035756E"/>
    <w:rsid w:val="00360A9B"/>
    <w:rsid w:val="003617FA"/>
    <w:rsid w:val="00363C07"/>
    <w:rsid w:val="0036529F"/>
    <w:rsid w:val="00365921"/>
    <w:rsid w:val="0037094F"/>
    <w:rsid w:val="003720AC"/>
    <w:rsid w:val="00376513"/>
    <w:rsid w:val="0038145E"/>
    <w:rsid w:val="003816D1"/>
    <w:rsid w:val="003834DB"/>
    <w:rsid w:val="00397A1F"/>
    <w:rsid w:val="003A0C35"/>
    <w:rsid w:val="003A1223"/>
    <w:rsid w:val="003B3390"/>
    <w:rsid w:val="003B7AFE"/>
    <w:rsid w:val="003C0944"/>
    <w:rsid w:val="003C0B8D"/>
    <w:rsid w:val="003C22F9"/>
    <w:rsid w:val="003C31ED"/>
    <w:rsid w:val="003C569C"/>
    <w:rsid w:val="003C5AB0"/>
    <w:rsid w:val="003C6E09"/>
    <w:rsid w:val="003C7912"/>
    <w:rsid w:val="003C7A63"/>
    <w:rsid w:val="003D18A7"/>
    <w:rsid w:val="003D2175"/>
    <w:rsid w:val="003D34ED"/>
    <w:rsid w:val="003D5AF4"/>
    <w:rsid w:val="003E1EC3"/>
    <w:rsid w:val="003E2ED2"/>
    <w:rsid w:val="003E3690"/>
    <w:rsid w:val="003E3ED8"/>
    <w:rsid w:val="003F27BA"/>
    <w:rsid w:val="003F2FEC"/>
    <w:rsid w:val="003F5B72"/>
    <w:rsid w:val="003F6405"/>
    <w:rsid w:val="003F6B44"/>
    <w:rsid w:val="003F6C05"/>
    <w:rsid w:val="003F77E7"/>
    <w:rsid w:val="00400553"/>
    <w:rsid w:val="004037E3"/>
    <w:rsid w:val="0041249D"/>
    <w:rsid w:val="0041272A"/>
    <w:rsid w:val="004145DD"/>
    <w:rsid w:val="00414B2A"/>
    <w:rsid w:val="00416E77"/>
    <w:rsid w:val="00422609"/>
    <w:rsid w:val="00426313"/>
    <w:rsid w:val="0042770C"/>
    <w:rsid w:val="00427D66"/>
    <w:rsid w:val="00430C5E"/>
    <w:rsid w:val="00433DB9"/>
    <w:rsid w:val="00435DE6"/>
    <w:rsid w:val="00435E83"/>
    <w:rsid w:val="004431D2"/>
    <w:rsid w:val="00443CA3"/>
    <w:rsid w:val="00444021"/>
    <w:rsid w:val="00444A2F"/>
    <w:rsid w:val="00445099"/>
    <w:rsid w:val="0044564B"/>
    <w:rsid w:val="00446421"/>
    <w:rsid w:val="0044795C"/>
    <w:rsid w:val="00447C1D"/>
    <w:rsid w:val="004519ED"/>
    <w:rsid w:val="00453587"/>
    <w:rsid w:val="004537A9"/>
    <w:rsid w:val="004550CD"/>
    <w:rsid w:val="00455EFE"/>
    <w:rsid w:val="00464633"/>
    <w:rsid w:val="0047072E"/>
    <w:rsid w:val="004716CC"/>
    <w:rsid w:val="00471F98"/>
    <w:rsid w:val="00472971"/>
    <w:rsid w:val="00473481"/>
    <w:rsid w:val="00475E81"/>
    <w:rsid w:val="00477724"/>
    <w:rsid w:val="004801A4"/>
    <w:rsid w:val="004832B6"/>
    <w:rsid w:val="00484E06"/>
    <w:rsid w:val="00490E3F"/>
    <w:rsid w:val="00492B2C"/>
    <w:rsid w:val="004949B1"/>
    <w:rsid w:val="00495B12"/>
    <w:rsid w:val="004965A1"/>
    <w:rsid w:val="004A129D"/>
    <w:rsid w:val="004A6599"/>
    <w:rsid w:val="004A6C3D"/>
    <w:rsid w:val="004B098E"/>
    <w:rsid w:val="004B1D4D"/>
    <w:rsid w:val="004B2018"/>
    <w:rsid w:val="004B32B0"/>
    <w:rsid w:val="004B62DC"/>
    <w:rsid w:val="004B6DB1"/>
    <w:rsid w:val="004B73C8"/>
    <w:rsid w:val="004C427E"/>
    <w:rsid w:val="004C45EC"/>
    <w:rsid w:val="004C6670"/>
    <w:rsid w:val="004D1F7D"/>
    <w:rsid w:val="004D4CAE"/>
    <w:rsid w:val="004D7167"/>
    <w:rsid w:val="004E02A4"/>
    <w:rsid w:val="004E3CB1"/>
    <w:rsid w:val="004E6060"/>
    <w:rsid w:val="004E6C06"/>
    <w:rsid w:val="004E71CB"/>
    <w:rsid w:val="004F155F"/>
    <w:rsid w:val="004F216F"/>
    <w:rsid w:val="004F2616"/>
    <w:rsid w:val="004F4210"/>
    <w:rsid w:val="004F4523"/>
    <w:rsid w:val="004F5F5E"/>
    <w:rsid w:val="004F61FF"/>
    <w:rsid w:val="004F7122"/>
    <w:rsid w:val="004F7296"/>
    <w:rsid w:val="004F7D8B"/>
    <w:rsid w:val="00502FD3"/>
    <w:rsid w:val="005157D8"/>
    <w:rsid w:val="00515807"/>
    <w:rsid w:val="005176CE"/>
    <w:rsid w:val="00525157"/>
    <w:rsid w:val="0052716E"/>
    <w:rsid w:val="00531277"/>
    <w:rsid w:val="005344F1"/>
    <w:rsid w:val="00537E08"/>
    <w:rsid w:val="00540217"/>
    <w:rsid w:val="005415FD"/>
    <w:rsid w:val="0054626E"/>
    <w:rsid w:val="00547EC9"/>
    <w:rsid w:val="0055124A"/>
    <w:rsid w:val="0055247F"/>
    <w:rsid w:val="00556494"/>
    <w:rsid w:val="00562FD9"/>
    <w:rsid w:val="005637C7"/>
    <w:rsid w:val="0056503A"/>
    <w:rsid w:val="00567103"/>
    <w:rsid w:val="00567755"/>
    <w:rsid w:val="00570BE7"/>
    <w:rsid w:val="0057548D"/>
    <w:rsid w:val="00576AC4"/>
    <w:rsid w:val="0058292E"/>
    <w:rsid w:val="005831C9"/>
    <w:rsid w:val="00583714"/>
    <w:rsid w:val="005840A4"/>
    <w:rsid w:val="005852E5"/>
    <w:rsid w:val="005903C6"/>
    <w:rsid w:val="00593A9B"/>
    <w:rsid w:val="005A0AA8"/>
    <w:rsid w:val="005A1349"/>
    <w:rsid w:val="005A134C"/>
    <w:rsid w:val="005A328F"/>
    <w:rsid w:val="005B025F"/>
    <w:rsid w:val="005B1F96"/>
    <w:rsid w:val="005C051D"/>
    <w:rsid w:val="005C0DF4"/>
    <w:rsid w:val="005C11EF"/>
    <w:rsid w:val="005C2272"/>
    <w:rsid w:val="005C3EF4"/>
    <w:rsid w:val="005D0950"/>
    <w:rsid w:val="005D2688"/>
    <w:rsid w:val="005D60AC"/>
    <w:rsid w:val="005D6D96"/>
    <w:rsid w:val="005E0053"/>
    <w:rsid w:val="005F35F4"/>
    <w:rsid w:val="005F562C"/>
    <w:rsid w:val="005F5ACE"/>
    <w:rsid w:val="005F60C8"/>
    <w:rsid w:val="005F6E10"/>
    <w:rsid w:val="005F6F46"/>
    <w:rsid w:val="00603443"/>
    <w:rsid w:val="006114F3"/>
    <w:rsid w:val="00613305"/>
    <w:rsid w:val="006169BB"/>
    <w:rsid w:val="00616C65"/>
    <w:rsid w:val="00617C16"/>
    <w:rsid w:val="00621C40"/>
    <w:rsid w:val="006315EC"/>
    <w:rsid w:val="00631891"/>
    <w:rsid w:val="00631DB4"/>
    <w:rsid w:val="0063260A"/>
    <w:rsid w:val="00640D06"/>
    <w:rsid w:val="00644A0B"/>
    <w:rsid w:val="00645093"/>
    <w:rsid w:val="006473E5"/>
    <w:rsid w:val="00652231"/>
    <w:rsid w:val="00652A14"/>
    <w:rsid w:val="00660D36"/>
    <w:rsid w:val="00663612"/>
    <w:rsid w:val="00663884"/>
    <w:rsid w:val="00663CB9"/>
    <w:rsid w:val="006666C1"/>
    <w:rsid w:val="00671CFD"/>
    <w:rsid w:val="00675B06"/>
    <w:rsid w:val="00683662"/>
    <w:rsid w:val="00683D5F"/>
    <w:rsid w:val="006857DF"/>
    <w:rsid w:val="006903DD"/>
    <w:rsid w:val="006A1E12"/>
    <w:rsid w:val="006B05E8"/>
    <w:rsid w:val="006B17B6"/>
    <w:rsid w:val="006B390B"/>
    <w:rsid w:val="006B4EE0"/>
    <w:rsid w:val="006B5257"/>
    <w:rsid w:val="006C2EB7"/>
    <w:rsid w:val="006D0016"/>
    <w:rsid w:val="006D0E73"/>
    <w:rsid w:val="006D1E50"/>
    <w:rsid w:val="006D422B"/>
    <w:rsid w:val="006D5A19"/>
    <w:rsid w:val="006E0C42"/>
    <w:rsid w:val="006E1888"/>
    <w:rsid w:val="006E6AF0"/>
    <w:rsid w:val="006E7091"/>
    <w:rsid w:val="006E7F73"/>
    <w:rsid w:val="006F17DE"/>
    <w:rsid w:val="006F1BC0"/>
    <w:rsid w:val="006F44C2"/>
    <w:rsid w:val="006F6329"/>
    <w:rsid w:val="006F7CB6"/>
    <w:rsid w:val="00700176"/>
    <w:rsid w:val="0070122A"/>
    <w:rsid w:val="00701FC2"/>
    <w:rsid w:val="007022B7"/>
    <w:rsid w:val="00702471"/>
    <w:rsid w:val="0070318A"/>
    <w:rsid w:val="007129BF"/>
    <w:rsid w:val="00717FA9"/>
    <w:rsid w:val="0072404A"/>
    <w:rsid w:val="00724D20"/>
    <w:rsid w:val="00731A50"/>
    <w:rsid w:val="007350D1"/>
    <w:rsid w:val="00737481"/>
    <w:rsid w:val="00744191"/>
    <w:rsid w:val="00745A04"/>
    <w:rsid w:val="007511E8"/>
    <w:rsid w:val="00751326"/>
    <w:rsid w:val="0075276E"/>
    <w:rsid w:val="00754BD5"/>
    <w:rsid w:val="0076021B"/>
    <w:rsid w:val="00765986"/>
    <w:rsid w:val="00771D7E"/>
    <w:rsid w:val="00774D47"/>
    <w:rsid w:val="00775A37"/>
    <w:rsid w:val="007808D8"/>
    <w:rsid w:val="0078476D"/>
    <w:rsid w:val="00784903"/>
    <w:rsid w:val="00787206"/>
    <w:rsid w:val="00791D05"/>
    <w:rsid w:val="00796C6C"/>
    <w:rsid w:val="00797032"/>
    <w:rsid w:val="007A1370"/>
    <w:rsid w:val="007A37A5"/>
    <w:rsid w:val="007A4280"/>
    <w:rsid w:val="007B1879"/>
    <w:rsid w:val="007B30C7"/>
    <w:rsid w:val="007B3C88"/>
    <w:rsid w:val="007B5411"/>
    <w:rsid w:val="007B6FA0"/>
    <w:rsid w:val="007C2746"/>
    <w:rsid w:val="007C63DE"/>
    <w:rsid w:val="007C668A"/>
    <w:rsid w:val="007C6842"/>
    <w:rsid w:val="007D19AA"/>
    <w:rsid w:val="007D34F0"/>
    <w:rsid w:val="007D7C24"/>
    <w:rsid w:val="007E57FC"/>
    <w:rsid w:val="007E6C45"/>
    <w:rsid w:val="007F11B4"/>
    <w:rsid w:val="007F1564"/>
    <w:rsid w:val="007F3444"/>
    <w:rsid w:val="00800445"/>
    <w:rsid w:val="0080749C"/>
    <w:rsid w:val="00810758"/>
    <w:rsid w:val="00813E93"/>
    <w:rsid w:val="00814AF4"/>
    <w:rsid w:val="00814DF6"/>
    <w:rsid w:val="00824236"/>
    <w:rsid w:val="008257DA"/>
    <w:rsid w:val="008278DD"/>
    <w:rsid w:val="00832041"/>
    <w:rsid w:val="00835F17"/>
    <w:rsid w:val="008379DB"/>
    <w:rsid w:val="00840DAF"/>
    <w:rsid w:val="0084352F"/>
    <w:rsid w:val="008449BE"/>
    <w:rsid w:val="0084546B"/>
    <w:rsid w:val="00861471"/>
    <w:rsid w:val="00863760"/>
    <w:rsid w:val="00865F86"/>
    <w:rsid w:val="00867C15"/>
    <w:rsid w:val="00867E47"/>
    <w:rsid w:val="00875AD9"/>
    <w:rsid w:val="008804CA"/>
    <w:rsid w:val="0088110A"/>
    <w:rsid w:val="0088196C"/>
    <w:rsid w:val="00883670"/>
    <w:rsid w:val="008840E0"/>
    <w:rsid w:val="0088593F"/>
    <w:rsid w:val="0088605E"/>
    <w:rsid w:val="00886FF2"/>
    <w:rsid w:val="00892EFD"/>
    <w:rsid w:val="00893BF4"/>
    <w:rsid w:val="008A3EDA"/>
    <w:rsid w:val="008B09B7"/>
    <w:rsid w:val="008C5FAD"/>
    <w:rsid w:val="008C6D15"/>
    <w:rsid w:val="008D0AF5"/>
    <w:rsid w:val="008D3460"/>
    <w:rsid w:val="008D4104"/>
    <w:rsid w:val="008D4A46"/>
    <w:rsid w:val="008D54C9"/>
    <w:rsid w:val="008E4631"/>
    <w:rsid w:val="008F0113"/>
    <w:rsid w:val="008F13EC"/>
    <w:rsid w:val="008F36C6"/>
    <w:rsid w:val="008F6181"/>
    <w:rsid w:val="008F74E0"/>
    <w:rsid w:val="00901145"/>
    <w:rsid w:val="009076A6"/>
    <w:rsid w:val="00913722"/>
    <w:rsid w:val="009157CC"/>
    <w:rsid w:val="00916302"/>
    <w:rsid w:val="00916B13"/>
    <w:rsid w:val="009204A9"/>
    <w:rsid w:val="009208EA"/>
    <w:rsid w:val="00921BE1"/>
    <w:rsid w:val="009271DC"/>
    <w:rsid w:val="00927467"/>
    <w:rsid w:val="00935B65"/>
    <w:rsid w:val="00937AA5"/>
    <w:rsid w:val="00943083"/>
    <w:rsid w:val="009467F2"/>
    <w:rsid w:val="009475DD"/>
    <w:rsid w:val="00947952"/>
    <w:rsid w:val="009510F1"/>
    <w:rsid w:val="0095213E"/>
    <w:rsid w:val="00954A36"/>
    <w:rsid w:val="00954EF3"/>
    <w:rsid w:val="00961B0E"/>
    <w:rsid w:val="009663A9"/>
    <w:rsid w:val="00970048"/>
    <w:rsid w:val="009714AE"/>
    <w:rsid w:val="00971783"/>
    <w:rsid w:val="00972638"/>
    <w:rsid w:val="009778BC"/>
    <w:rsid w:val="00982B6A"/>
    <w:rsid w:val="00984751"/>
    <w:rsid w:val="009902C6"/>
    <w:rsid w:val="00996200"/>
    <w:rsid w:val="009A30EB"/>
    <w:rsid w:val="009A4E8C"/>
    <w:rsid w:val="009A55B7"/>
    <w:rsid w:val="009A562D"/>
    <w:rsid w:val="009A5E0E"/>
    <w:rsid w:val="009A628F"/>
    <w:rsid w:val="009B0B46"/>
    <w:rsid w:val="009B1705"/>
    <w:rsid w:val="009B254A"/>
    <w:rsid w:val="009B3D0F"/>
    <w:rsid w:val="009B3F35"/>
    <w:rsid w:val="009B60C4"/>
    <w:rsid w:val="009B769F"/>
    <w:rsid w:val="009C05A2"/>
    <w:rsid w:val="009C1BA7"/>
    <w:rsid w:val="009C40A0"/>
    <w:rsid w:val="009F54B7"/>
    <w:rsid w:val="009F5DD9"/>
    <w:rsid w:val="00A042A3"/>
    <w:rsid w:val="00A05CDE"/>
    <w:rsid w:val="00A10CB7"/>
    <w:rsid w:val="00A11AC9"/>
    <w:rsid w:val="00A129ED"/>
    <w:rsid w:val="00A12ED9"/>
    <w:rsid w:val="00A14B58"/>
    <w:rsid w:val="00A24758"/>
    <w:rsid w:val="00A25416"/>
    <w:rsid w:val="00A302B8"/>
    <w:rsid w:val="00A327B2"/>
    <w:rsid w:val="00A327B7"/>
    <w:rsid w:val="00A32961"/>
    <w:rsid w:val="00A33B84"/>
    <w:rsid w:val="00A34A86"/>
    <w:rsid w:val="00A371A5"/>
    <w:rsid w:val="00A375A1"/>
    <w:rsid w:val="00A43CEC"/>
    <w:rsid w:val="00A4793E"/>
    <w:rsid w:val="00A50723"/>
    <w:rsid w:val="00A52298"/>
    <w:rsid w:val="00A555B3"/>
    <w:rsid w:val="00A6102A"/>
    <w:rsid w:val="00A61346"/>
    <w:rsid w:val="00A6280A"/>
    <w:rsid w:val="00A64826"/>
    <w:rsid w:val="00A66680"/>
    <w:rsid w:val="00A6754F"/>
    <w:rsid w:val="00A73E93"/>
    <w:rsid w:val="00A7461C"/>
    <w:rsid w:val="00A7553D"/>
    <w:rsid w:val="00A77B03"/>
    <w:rsid w:val="00A82AC6"/>
    <w:rsid w:val="00A86333"/>
    <w:rsid w:val="00A90855"/>
    <w:rsid w:val="00A9233B"/>
    <w:rsid w:val="00A927DE"/>
    <w:rsid w:val="00AB164C"/>
    <w:rsid w:val="00AB7000"/>
    <w:rsid w:val="00AC075A"/>
    <w:rsid w:val="00AC0DE3"/>
    <w:rsid w:val="00AC16B4"/>
    <w:rsid w:val="00AC5050"/>
    <w:rsid w:val="00AC50DF"/>
    <w:rsid w:val="00AC7057"/>
    <w:rsid w:val="00AD1602"/>
    <w:rsid w:val="00AD3093"/>
    <w:rsid w:val="00AD5651"/>
    <w:rsid w:val="00AD74AD"/>
    <w:rsid w:val="00AE19BC"/>
    <w:rsid w:val="00AE1C87"/>
    <w:rsid w:val="00AE2B22"/>
    <w:rsid w:val="00AE5513"/>
    <w:rsid w:val="00AE671F"/>
    <w:rsid w:val="00AF04F4"/>
    <w:rsid w:val="00AF276E"/>
    <w:rsid w:val="00AF66BA"/>
    <w:rsid w:val="00B0014A"/>
    <w:rsid w:val="00B00299"/>
    <w:rsid w:val="00B02D1A"/>
    <w:rsid w:val="00B0399F"/>
    <w:rsid w:val="00B04933"/>
    <w:rsid w:val="00B110B8"/>
    <w:rsid w:val="00B13B47"/>
    <w:rsid w:val="00B13E1D"/>
    <w:rsid w:val="00B16857"/>
    <w:rsid w:val="00B20215"/>
    <w:rsid w:val="00B22763"/>
    <w:rsid w:val="00B25180"/>
    <w:rsid w:val="00B30945"/>
    <w:rsid w:val="00B34B4B"/>
    <w:rsid w:val="00B4025E"/>
    <w:rsid w:val="00B415A7"/>
    <w:rsid w:val="00B41E1D"/>
    <w:rsid w:val="00B43EC5"/>
    <w:rsid w:val="00B44C91"/>
    <w:rsid w:val="00B4586A"/>
    <w:rsid w:val="00B51052"/>
    <w:rsid w:val="00B521C8"/>
    <w:rsid w:val="00B54F18"/>
    <w:rsid w:val="00B5516B"/>
    <w:rsid w:val="00B55AD5"/>
    <w:rsid w:val="00B62786"/>
    <w:rsid w:val="00B63774"/>
    <w:rsid w:val="00B6388E"/>
    <w:rsid w:val="00B719FA"/>
    <w:rsid w:val="00B7257E"/>
    <w:rsid w:val="00B74383"/>
    <w:rsid w:val="00B75915"/>
    <w:rsid w:val="00B76382"/>
    <w:rsid w:val="00B76561"/>
    <w:rsid w:val="00B767C8"/>
    <w:rsid w:val="00B90999"/>
    <w:rsid w:val="00B94D52"/>
    <w:rsid w:val="00B9562E"/>
    <w:rsid w:val="00BA024D"/>
    <w:rsid w:val="00BA055E"/>
    <w:rsid w:val="00BA3778"/>
    <w:rsid w:val="00BA4061"/>
    <w:rsid w:val="00BB05A9"/>
    <w:rsid w:val="00BB0CAE"/>
    <w:rsid w:val="00BB287E"/>
    <w:rsid w:val="00BB3903"/>
    <w:rsid w:val="00BB415A"/>
    <w:rsid w:val="00BB6BDC"/>
    <w:rsid w:val="00BB79F9"/>
    <w:rsid w:val="00BC3EC5"/>
    <w:rsid w:val="00BC4D1E"/>
    <w:rsid w:val="00BC6153"/>
    <w:rsid w:val="00BD0902"/>
    <w:rsid w:val="00BF0C37"/>
    <w:rsid w:val="00BF3D2B"/>
    <w:rsid w:val="00BF6B5D"/>
    <w:rsid w:val="00BF72DD"/>
    <w:rsid w:val="00C0137A"/>
    <w:rsid w:val="00C024C7"/>
    <w:rsid w:val="00C042DA"/>
    <w:rsid w:val="00C11526"/>
    <w:rsid w:val="00C213AC"/>
    <w:rsid w:val="00C31788"/>
    <w:rsid w:val="00C32427"/>
    <w:rsid w:val="00C33944"/>
    <w:rsid w:val="00C3397D"/>
    <w:rsid w:val="00C448E5"/>
    <w:rsid w:val="00C46E88"/>
    <w:rsid w:val="00C53858"/>
    <w:rsid w:val="00C60FB1"/>
    <w:rsid w:val="00C641D2"/>
    <w:rsid w:val="00C6465A"/>
    <w:rsid w:val="00C7066B"/>
    <w:rsid w:val="00C74B4F"/>
    <w:rsid w:val="00C8280E"/>
    <w:rsid w:val="00C82BC7"/>
    <w:rsid w:val="00C83372"/>
    <w:rsid w:val="00C845A5"/>
    <w:rsid w:val="00C84618"/>
    <w:rsid w:val="00C91C3F"/>
    <w:rsid w:val="00C92FB2"/>
    <w:rsid w:val="00C9359C"/>
    <w:rsid w:val="00C94873"/>
    <w:rsid w:val="00C97101"/>
    <w:rsid w:val="00CA3B72"/>
    <w:rsid w:val="00CA44A0"/>
    <w:rsid w:val="00CA4888"/>
    <w:rsid w:val="00CA5863"/>
    <w:rsid w:val="00CA6DE2"/>
    <w:rsid w:val="00CA78B6"/>
    <w:rsid w:val="00CB1024"/>
    <w:rsid w:val="00CB1C78"/>
    <w:rsid w:val="00CB7250"/>
    <w:rsid w:val="00CC166F"/>
    <w:rsid w:val="00CC211D"/>
    <w:rsid w:val="00CC3C09"/>
    <w:rsid w:val="00CC4E65"/>
    <w:rsid w:val="00CC79AE"/>
    <w:rsid w:val="00CD33A6"/>
    <w:rsid w:val="00CD43BD"/>
    <w:rsid w:val="00CD60E5"/>
    <w:rsid w:val="00CD7FCF"/>
    <w:rsid w:val="00CE4CFB"/>
    <w:rsid w:val="00CE6460"/>
    <w:rsid w:val="00CF23C1"/>
    <w:rsid w:val="00CF3860"/>
    <w:rsid w:val="00CF4067"/>
    <w:rsid w:val="00CF452F"/>
    <w:rsid w:val="00D05439"/>
    <w:rsid w:val="00D1237C"/>
    <w:rsid w:val="00D129E3"/>
    <w:rsid w:val="00D12A43"/>
    <w:rsid w:val="00D154FB"/>
    <w:rsid w:val="00D175BE"/>
    <w:rsid w:val="00D2000B"/>
    <w:rsid w:val="00D22B7F"/>
    <w:rsid w:val="00D309DA"/>
    <w:rsid w:val="00D41005"/>
    <w:rsid w:val="00D44527"/>
    <w:rsid w:val="00D44DCD"/>
    <w:rsid w:val="00D46ED7"/>
    <w:rsid w:val="00D47AB0"/>
    <w:rsid w:val="00D558A0"/>
    <w:rsid w:val="00D55B07"/>
    <w:rsid w:val="00D62F0B"/>
    <w:rsid w:val="00D708FC"/>
    <w:rsid w:val="00D76DC5"/>
    <w:rsid w:val="00D81C2A"/>
    <w:rsid w:val="00D841F4"/>
    <w:rsid w:val="00D9095A"/>
    <w:rsid w:val="00D9181B"/>
    <w:rsid w:val="00DB20D3"/>
    <w:rsid w:val="00DB44ED"/>
    <w:rsid w:val="00DB4D52"/>
    <w:rsid w:val="00DC09B7"/>
    <w:rsid w:val="00DC2488"/>
    <w:rsid w:val="00DC4759"/>
    <w:rsid w:val="00DC5ACB"/>
    <w:rsid w:val="00DC6317"/>
    <w:rsid w:val="00DD0081"/>
    <w:rsid w:val="00DD147F"/>
    <w:rsid w:val="00DD175D"/>
    <w:rsid w:val="00DD73CC"/>
    <w:rsid w:val="00DE283C"/>
    <w:rsid w:val="00DE5A5D"/>
    <w:rsid w:val="00DF3A95"/>
    <w:rsid w:val="00DF7415"/>
    <w:rsid w:val="00DF75C8"/>
    <w:rsid w:val="00DF7C0D"/>
    <w:rsid w:val="00E049BB"/>
    <w:rsid w:val="00E13189"/>
    <w:rsid w:val="00E156D8"/>
    <w:rsid w:val="00E17036"/>
    <w:rsid w:val="00E17D08"/>
    <w:rsid w:val="00E17E81"/>
    <w:rsid w:val="00E2104C"/>
    <w:rsid w:val="00E21DF8"/>
    <w:rsid w:val="00E22B5F"/>
    <w:rsid w:val="00E22C15"/>
    <w:rsid w:val="00E25D2B"/>
    <w:rsid w:val="00E40280"/>
    <w:rsid w:val="00E40CAE"/>
    <w:rsid w:val="00E43D70"/>
    <w:rsid w:val="00E457AC"/>
    <w:rsid w:val="00E45971"/>
    <w:rsid w:val="00E4598E"/>
    <w:rsid w:val="00E51099"/>
    <w:rsid w:val="00E530FF"/>
    <w:rsid w:val="00E5322D"/>
    <w:rsid w:val="00E54086"/>
    <w:rsid w:val="00E56BEB"/>
    <w:rsid w:val="00E653DA"/>
    <w:rsid w:val="00E65D0B"/>
    <w:rsid w:val="00E66022"/>
    <w:rsid w:val="00E719A6"/>
    <w:rsid w:val="00E743D6"/>
    <w:rsid w:val="00E74857"/>
    <w:rsid w:val="00E76E49"/>
    <w:rsid w:val="00E80320"/>
    <w:rsid w:val="00E82380"/>
    <w:rsid w:val="00E84F62"/>
    <w:rsid w:val="00E92873"/>
    <w:rsid w:val="00E9572B"/>
    <w:rsid w:val="00E96C61"/>
    <w:rsid w:val="00EA19EB"/>
    <w:rsid w:val="00EA2250"/>
    <w:rsid w:val="00EA37CF"/>
    <w:rsid w:val="00EA53D9"/>
    <w:rsid w:val="00EA74A6"/>
    <w:rsid w:val="00EB2269"/>
    <w:rsid w:val="00EB5799"/>
    <w:rsid w:val="00EC314D"/>
    <w:rsid w:val="00EC4799"/>
    <w:rsid w:val="00EC4C4F"/>
    <w:rsid w:val="00EC54CE"/>
    <w:rsid w:val="00EC550C"/>
    <w:rsid w:val="00EC60C6"/>
    <w:rsid w:val="00ED2CBE"/>
    <w:rsid w:val="00EE037F"/>
    <w:rsid w:val="00EE063D"/>
    <w:rsid w:val="00EE0D44"/>
    <w:rsid w:val="00EE3BAD"/>
    <w:rsid w:val="00EE3C05"/>
    <w:rsid w:val="00EE5700"/>
    <w:rsid w:val="00EF042D"/>
    <w:rsid w:val="00EF1D3E"/>
    <w:rsid w:val="00EF4685"/>
    <w:rsid w:val="00EF6563"/>
    <w:rsid w:val="00F006F0"/>
    <w:rsid w:val="00F03EA9"/>
    <w:rsid w:val="00F049D3"/>
    <w:rsid w:val="00F04B62"/>
    <w:rsid w:val="00F06153"/>
    <w:rsid w:val="00F0759A"/>
    <w:rsid w:val="00F11205"/>
    <w:rsid w:val="00F12A7D"/>
    <w:rsid w:val="00F14115"/>
    <w:rsid w:val="00F14BC0"/>
    <w:rsid w:val="00F167FA"/>
    <w:rsid w:val="00F20176"/>
    <w:rsid w:val="00F207EC"/>
    <w:rsid w:val="00F3205B"/>
    <w:rsid w:val="00F34DC8"/>
    <w:rsid w:val="00F430F3"/>
    <w:rsid w:val="00F44565"/>
    <w:rsid w:val="00F47CBE"/>
    <w:rsid w:val="00F53E0B"/>
    <w:rsid w:val="00F562E7"/>
    <w:rsid w:val="00F56B40"/>
    <w:rsid w:val="00F60852"/>
    <w:rsid w:val="00F61665"/>
    <w:rsid w:val="00F63A20"/>
    <w:rsid w:val="00F66C0C"/>
    <w:rsid w:val="00F7318A"/>
    <w:rsid w:val="00F753C2"/>
    <w:rsid w:val="00F770ED"/>
    <w:rsid w:val="00F77672"/>
    <w:rsid w:val="00F80982"/>
    <w:rsid w:val="00F816A2"/>
    <w:rsid w:val="00F84C4A"/>
    <w:rsid w:val="00F8761B"/>
    <w:rsid w:val="00F87894"/>
    <w:rsid w:val="00F90B73"/>
    <w:rsid w:val="00F941A4"/>
    <w:rsid w:val="00F9595F"/>
    <w:rsid w:val="00F97E58"/>
    <w:rsid w:val="00FA26E4"/>
    <w:rsid w:val="00FA5A1C"/>
    <w:rsid w:val="00FB4FA0"/>
    <w:rsid w:val="00FB524F"/>
    <w:rsid w:val="00FB6812"/>
    <w:rsid w:val="00FC3EDA"/>
    <w:rsid w:val="00FC4516"/>
    <w:rsid w:val="00FC5604"/>
    <w:rsid w:val="00FC746B"/>
    <w:rsid w:val="00FD0A78"/>
    <w:rsid w:val="00FD2507"/>
    <w:rsid w:val="00FD2BC3"/>
    <w:rsid w:val="00FD536E"/>
    <w:rsid w:val="00FD5557"/>
    <w:rsid w:val="00FE009C"/>
    <w:rsid w:val="00FE0CF9"/>
    <w:rsid w:val="00FE37A9"/>
    <w:rsid w:val="00FE5CEE"/>
    <w:rsid w:val="00FE60CE"/>
    <w:rsid w:val="00FE73FF"/>
    <w:rsid w:val="00FF0EBD"/>
    <w:rsid w:val="028A80E2"/>
    <w:rsid w:val="03290B41"/>
    <w:rsid w:val="058E1F21"/>
    <w:rsid w:val="064736E9"/>
    <w:rsid w:val="083FAEE2"/>
    <w:rsid w:val="0BF87B55"/>
    <w:rsid w:val="0CE7980B"/>
    <w:rsid w:val="0D4677F0"/>
    <w:rsid w:val="0F36B46D"/>
    <w:rsid w:val="12A1DEC8"/>
    <w:rsid w:val="13A016A4"/>
    <w:rsid w:val="1495BACB"/>
    <w:rsid w:val="1799994D"/>
    <w:rsid w:val="179B625F"/>
    <w:rsid w:val="181E681C"/>
    <w:rsid w:val="1BF7905B"/>
    <w:rsid w:val="1DBEC2BD"/>
    <w:rsid w:val="202576F1"/>
    <w:rsid w:val="21B6D9F2"/>
    <w:rsid w:val="21C765B2"/>
    <w:rsid w:val="23797659"/>
    <w:rsid w:val="240F1193"/>
    <w:rsid w:val="2463E25C"/>
    <w:rsid w:val="25EA7F99"/>
    <w:rsid w:val="26AA1A9C"/>
    <w:rsid w:val="28875EDA"/>
    <w:rsid w:val="28949F27"/>
    <w:rsid w:val="2F9D45EF"/>
    <w:rsid w:val="30023199"/>
    <w:rsid w:val="3023C62D"/>
    <w:rsid w:val="32C0BC89"/>
    <w:rsid w:val="33520C20"/>
    <w:rsid w:val="33B9EE5A"/>
    <w:rsid w:val="34AFFC2F"/>
    <w:rsid w:val="36396C3F"/>
    <w:rsid w:val="38811BC7"/>
    <w:rsid w:val="38F3DB5C"/>
    <w:rsid w:val="3B343902"/>
    <w:rsid w:val="3B4306EE"/>
    <w:rsid w:val="3C97B764"/>
    <w:rsid w:val="3E0D5C33"/>
    <w:rsid w:val="4315D07E"/>
    <w:rsid w:val="4350CB97"/>
    <w:rsid w:val="43A36A5E"/>
    <w:rsid w:val="444B9AC1"/>
    <w:rsid w:val="448AE402"/>
    <w:rsid w:val="4504A44C"/>
    <w:rsid w:val="452B5ED1"/>
    <w:rsid w:val="490DA911"/>
    <w:rsid w:val="4B986A1C"/>
    <w:rsid w:val="4E8A4D4D"/>
    <w:rsid w:val="4F361C17"/>
    <w:rsid w:val="5008FD15"/>
    <w:rsid w:val="53AA1197"/>
    <w:rsid w:val="5848BDB0"/>
    <w:rsid w:val="58F2A225"/>
    <w:rsid w:val="5A6EB6A4"/>
    <w:rsid w:val="5CB40F4F"/>
    <w:rsid w:val="5F3CE41A"/>
    <w:rsid w:val="605AAF3D"/>
    <w:rsid w:val="61675154"/>
    <w:rsid w:val="63FABA43"/>
    <w:rsid w:val="6461BADC"/>
    <w:rsid w:val="65FE2061"/>
    <w:rsid w:val="666BBAD9"/>
    <w:rsid w:val="68B8EABC"/>
    <w:rsid w:val="68BBCE41"/>
    <w:rsid w:val="6B775A2D"/>
    <w:rsid w:val="6BFFE273"/>
    <w:rsid w:val="6CA539AB"/>
    <w:rsid w:val="6CFCFAD1"/>
    <w:rsid w:val="6D96AAF3"/>
    <w:rsid w:val="6DF1FBED"/>
    <w:rsid w:val="70C2CE56"/>
    <w:rsid w:val="70F15465"/>
    <w:rsid w:val="719D4F46"/>
    <w:rsid w:val="7239BFD5"/>
    <w:rsid w:val="72F9B226"/>
    <w:rsid w:val="77468A3A"/>
    <w:rsid w:val="780CEE82"/>
    <w:rsid w:val="782084DD"/>
    <w:rsid w:val="78B556E0"/>
    <w:rsid w:val="7AF9AD7D"/>
    <w:rsid w:val="7B565DA4"/>
    <w:rsid w:val="7D22F96B"/>
    <w:rsid w:val="7DA8E58F"/>
    <w:rsid w:val="7EEA1B41"/>
    <w:rsid w:val="7F7055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3926E0"/>
  <w15:docId w15:val="{7B8164F8-A209-4189-8ED8-992F6B3F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7A63"/>
    <w:rPr>
      <w:rFonts w:ascii="Arial" w:hAnsi="Arial"/>
      <w:sz w:val="24"/>
      <w:szCs w:val="24"/>
      <w:lang w:eastAsia="en-US"/>
    </w:rPr>
  </w:style>
  <w:style w:type="paragraph" w:styleId="Heading1">
    <w:name w:val="heading 1"/>
    <w:basedOn w:val="Normal"/>
    <w:next w:val="Heading2"/>
    <w:link w:val="Heading1Char"/>
    <w:qFormat/>
    <w:rsid w:val="00BF72DD"/>
    <w:pPr>
      <w:spacing w:after="480"/>
      <w:outlineLvl w:val="0"/>
    </w:pPr>
    <w:rPr>
      <w:sz w:val="48"/>
    </w:rPr>
  </w:style>
  <w:style w:type="paragraph" w:styleId="Heading2">
    <w:name w:val="heading 2"/>
    <w:basedOn w:val="Normal"/>
    <w:next w:val="BodyText"/>
    <w:qFormat/>
    <w:rsid w:val="004C427E"/>
    <w:pPr>
      <w:spacing w:after="240"/>
      <w:outlineLvl w:val="1"/>
    </w:pPr>
    <w:rPr>
      <w:sz w:val="36"/>
    </w:rPr>
  </w:style>
  <w:style w:type="paragraph" w:styleId="Heading3">
    <w:name w:val="heading 3"/>
    <w:basedOn w:val="BodyText"/>
    <w:next w:val="BodyText"/>
    <w:qFormat/>
    <w:rsid w:val="0052716E"/>
    <w:pPr>
      <w:outlineLvl w:val="2"/>
    </w:pPr>
    <w:rPr>
      <w:rFonts w:ascii="Arial Bold" w:hAnsi="Arial Bold"/>
      <w:b/>
      <w:sz w:val="26"/>
    </w:rPr>
  </w:style>
  <w:style w:type="paragraph" w:styleId="Heading4">
    <w:name w:val="heading 4"/>
    <w:basedOn w:val="BodyText"/>
    <w:next w:val="BodyText"/>
    <w:qFormat/>
    <w:rsid w:val="00196007"/>
    <w:pPr>
      <w:spacing w:after="0"/>
      <w:outlineLvl w:val="3"/>
    </w:pPr>
    <w:rPr>
      <w:rFonts w:ascii="Arial Bold" w:hAnsi="Arial Bold"/>
      <w:b/>
      <w:caps/>
      <w:sz w:val="22"/>
    </w:rPr>
  </w:style>
  <w:style w:type="paragraph" w:styleId="Heading5">
    <w:name w:val="heading 5"/>
    <w:basedOn w:val="BodyText"/>
    <w:next w:val="BodyText"/>
    <w:qFormat/>
    <w:rsid w:val="00D309DA"/>
    <w:pPr>
      <w:spacing w:after="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AC16B4"/>
    <w:pPr>
      <w:spacing w:after="480"/>
    </w:pPr>
    <w:rPr>
      <w:rFonts w:cs="Arial"/>
      <w:bCs/>
      <w:sz w:val="48"/>
      <w:szCs w:val="32"/>
    </w:rPr>
  </w:style>
  <w:style w:type="paragraph" w:styleId="Subtitle">
    <w:name w:val="Subtitle"/>
    <w:basedOn w:val="Normal"/>
    <w:qFormat/>
    <w:rsid w:val="00AC16B4"/>
    <w:pPr>
      <w:spacing w:after="240"/>
    </w:pPr>
    <w:rPr>
      <w:rFonts w:cs="Arial"/>
      <w:sz w:val="36"/>
    </w:rPr>
  </w:style>
  <w:style w:type="paragraph" w:styleId="Header">
    <w:name w:val="header"/>
    <w:basedOn w:val="Normal"/>
    <w:rsid w:val="00D46ED7"/>
    <w:pPr>
      <w:tabs>
        <w:tab w:val="center" w:pos="4153"/>
        <w:tab w:val="right" w:pos="8306"/>
      </w:tabs>
    </w:pPr>
  </w:style>
  <w:style w:type="paragraph" w:styleId="Footer">
    <w:name w:val="footer"/>
    <w:basedOn w:val="Normal"/>
    <w:rsid w:val="00D46ED7"/>
    <w:pPr>
      <w:tabs>
        <w:tab w:val="center" w:pos="4153"/>
        <w:tab w:val="right" w:pos="8306"/>
      </w:tabs>
    </w:pPr>
  </w:style>
  <w:style w:type="paragraph" w:customStyle="1" w:styleId="Copyrighttext">
    <w:name w:val="Copyright text"/>
    <w:basedOn w:val="Normal"/>
    <w:next w:val="Normal"/>
    <w:rsid w:val="00433DB9"/>
    <w:pPr>
      <w:spacing w:after="200"/>
    </w:pPr>
    <w:rPr>
      <w:sz w:val="20"/>
    </w:rPr>
  </w:style>
  <w:style w:type="paragraph" w:customStyle="1" w:styleId="Address">
    <w:name w:val="Address"/>
    <w:basedOn w:val="Copyrighttext"/>
    <w:rsid w:val="00433DB9"/>
    <w:pPr>
      <w:spacing w:after="0"/>
    </w:pPr>
  </w:style>
  <w:style w:type="paragraph" w:styleId="BodyText">
    <w:name w:val="Body Text"/>
    <w:basedOn w:val="Normal"/>
    <w:rsid w:val="00BF72DD"/>
    <w:pPr>
      <w:spacing w:after="240"/>
    </w:pPr>
  </w:style>
  <w:style w:type="character" w:styleId="PageNumber">
    <w:name w:val="page number"/>
    <w:basedOn w:val="DefaultParagraphFont"/>
    <w:rsid w:val="005B025F"/>
  </w:style>
  <w:style w:type="paragraph" w:customStyle="1" w:styleId="CopyrightItalics">
    <w:name w:val="Copyright Italics"/>
    <w:basedOn w:val="Copyrighttext"/>
    <w:next w:val="CommentText"/>
    <w:rsid w:val="0025471E"/>
    <w:rPr>
      <w:i/>
    </w:rPr>
  </w:style>
  <w:style w:type="paragraph" w:styleId="TOC1">
    <w:name w:val="toc 1"/>
    <w:basedOn w:val="Normal"/>
    <w:next w:val="Normal"/>
    <w:autoRedefine/>
    <w:uiPriority w:val="39"/>
    <w:rsid w:val="00C11526"/>
    <w:pPr>
      <w:tabs>
        <w:tab w:val="right" w:pos="9628"/>
      </w:tabs>
      <w:spacing w:before="480" w:after="480"/>
    </w:pPr>
    <w:rPr>
      <w:b/>
    </w:rPr>
  </w:style>
  <w:style w:type="paragraph" w:styleId="CommentText">
    <w:name w:val="annotation text"/>
    <w:basedOn w:val="Normal"/>
    <w:link w:val="CommentTextChar"/>
    <w:semiHidden/>
    <w:rsid w:val="0025471E"/>
    <w:rPr>
      <w:sz w:val="20"/>
      <w:szCs w:val="20"/>
    </w:rPr>
  </w:style>
  <w:style w:type="paragraph" w:styleId="Index1">
    <w:name w:val="index 1"/>
    <w:basedOn w:val="Normal"/>
    <w:next w:val="Normal"/>
    <w:autoRedefine/>
    <w:semiHidden/>
    <w:rsid w:val="00AC16B4"/>
    <w:pPr>
      <w:ind w:left="240" w:hanging="240"/>
    </w:pPr>
  </w:style>
  <w:style w:type="paragraph" w:styleId="TOC2">
    <w:name w:val="toc 2"/>
    <w:basedOn w:val="Normal"/>
    <w:next w:val="Normal"/>
    <w:autoRedefine/>
    <w:uiPriority w:val="39"/>
    <w:rsid w:val="00C11526"/>
    <w:pPr>
      <w:tabs>
        <w:tab w:val="right" w:pos="9628"/>
      </w:tabs>
      <w:spacing w:before="240" w:after="240"/>
    </w:pPr>
  </w:style>
  <w:style w:type="character" w:styleId="Hyperlink">
    <w:name w:val="Hyperlink"/>
    <w:uiPriority w:val="99"/>
    <w:rsid w:val="00AC16B4"/>
    <w:rPr>
      <w:color w:val="0000FF"/>
      <w:u w:val="single"/>
    </w:rPr>
  </w:style>
  <w:style w:type="paragraph" w:styleId="FootnoteText">
    <w:name w:val="footnote text"/>
    <w:basedOn w:val="Normal"/>
    <w:rsid w:val="000F5F2D"/>
    <w:rPr>
      <w:sz w:val="16"/>
      <w:szCs w:val="20"/>
    </w:rPr>
  </w:style>
  <w:style w:type="character" w:styleId="FootnoteReference">
    <w:name w:val="footnote reference"/>
    <w:semiHidden/>
    <w:rsid w:val="00024C6D"/>
    <w:rPr>
      <w:vertAlign w:val="superscript"/>
    </w:rPr>
  </w:style>
  <w:style w:type="paragraph" w:customStyle="1" w:styleId="Heading1NotIndexed">
    <w:name w:val="Heading 1 Not Indexed"/>
    <w:basedOn w:val="Heading1"/>
    <w:next w:val="BodyText"/>
    <w:rsid w:val="00C11526"/>
    <w:pPr>
      <w:outlineLvl w:val="9"/>
    </w:pPr>
  </w:style>
  <w:style w:type="paragraph" w:styleId="ListNumber">
    <w:name w:val="List Number"/>
    <w:aliases w:val="Numbered Para"/>
    <w:basedOn w:val="Normal"/>
    <w:link w:val="ListNumberChar"/>
    <w:rsid w:val="00027B64"/>
    <w:pPr>
      <w:numPr>
        <w:numId w:val="5"/>
      </w:numPr>
      <w:spacing w:after="240"/>
    </w:pPr>
  </w:style>
  <w:style w:type="paragraph" w:styleId="ListNumber2">
    <w:name w:val="List Number 2"/>
    <w:aliases w:val="Numbered Para 2"/>
    <w:basedOn w:val="Normal"/>
    <w:rsid w:val="00027B64"/>
    <w:pPr>
      <w:numPr>
        <w:ilvl w:val="1"/>
        <w:numId w:val="5"/>
      </w:numPr>
      <w:spacing w:after="240"/>
    </w:pPr>
  </w:style>
  <w:style w:type="character" w:customStyle="1" w:styleId="ListNumberChar">
    <w:name w:val="List Number Char"/>
    <w:aliases w:val="Numbered Para Char"/>
    <w:link w:val="ListNumber"/>
    <w:rsid w:val="00027B64"/>
    <w:rPr>
      <w:rFonts w:ascii="Arial" w:hAnsi="Arial"/>
      <w:sz w:val="24"/>
      <w:szCs w:val="24"/>
      <w:lang w:eastAsia="en-US"/>
    </w:rPr>
  </w:style>
  <w:style w:type="paragraph" w:styleId="ListBullet">
    <w:name w:val="List Bullet"/>
    <w:basedOn w:val="Normal"/>
    <w:rsid w:val="00E457AC"/>
    <w:pPr>
      <w:numPr>
        <w:numId w:val="1"/>
      </w:numPr>
    </w:pPr>
  </w:style>
  <w:style w:type="paragraph" w:styleId="ListBullet2">
    <w:name w:val="List Bullet 2"/>
    <w:basedOn w:val="Normal"/>
    <w:rsid w:val="004B1D4D"/>
    <w:pPr>
      <w:numPr>
        <w:numId w:val="2"/>
      </w:numPr>
    </w:pPr>
  </w:style>
  <w:style w:type="paragraph" w:styleId="ListBullet3">
    <w:name w:val="List Bullet 3"/>
    <w:basedOn w:val="Normal"/>
    <w:rsid w:val="004B1D4D"/>
    <w:pPr>
      <w:numPr>
        <w:numId w:val="3"/>
      </w:numPr>
    </w:pPr>
  </w:style>
  <w:style w:type="paragraph" w:styleId="ListBullet4">
    <w:name w:val="List Bullet 4"/>
    <w:basedOn w:val="Normal"/>
    <w:rsid w:val="004B1D4D"/>
    <w:pPr>
      <w:numPr>
        <w:numId w:val="4"/>
      </w:numPr>
    </w:pPr>
  </w:style>
  <w:style w:type="paragraph" w:customStyle="1" w:styleId="NumberLevel1">
    <w:name w:val="Number Level 1"/>
    <w:basedOn w:val="Normal"/>
    <w:rsid w:val="00BB3903"/>
    <w:pPr>
      <w:numPr>
        <w:numId w:val="6"/>
      </w:numPr>
    </w:pPr>
  </w:style>
  <w:style w:type="paragraph" w:customStyle="1" w:styleId="NumberLevel2">
    <w:name w:val="Number Level 2"/>
    <w:basedOn w:val="BodyText"/>
    <w:rsid w:val="00BB3903"/>
    <w:pPr>
      <w:numPr>
        <w:ilvl w:val="1"/>
        <w:numId w:val="7"/>
      </w:numPr>
      <w:spacing w:after="0"/>
    </w:pPr>
  </w:style>
  <w:style w:type="paragraph" w:customStyle="1" w:styleId="NumberLevel3">
    <w:name w:val="Number Level 3"/>
    <w:basedOn w:val="NumberLevel2"/>
    <w:rsid w:val="00BB3903"/>
    <w:pPr>
      <w:numPr>
        <w:ilvl w:val="2"/>
      </w:numPr>
    </w:pPr>
  </w:style>
  <w:style w:type="paragraph" w:customStyle="1" w:styleId="CharChar1Char">
    <w:name w:val="Char Char1 Char"/>
    <w:basedOn w:val="Normal"/>
    <w:autoRedefine/>
    <w:rsid w:val="0010057E"/>
    <w:pPr>
      <w:spacing w:after="160" w:line="240" w:lineRule="exact"/>
    </w:pPr>
    <w:rPr>
      <w:szCs w:val="20"/>
      <w:lang w:val="en-US"/>
    </w:rPr>
  </w:style>
  <w:style w:type="paragraph" w:customStyle="1" w:styleId="BodyText1">
    <w:name w:val="Body Text1"/>
    <w:basedOn w:val="Normal"/>
    <w:rsid w:val="0010057E"/>
    <w:pPr>
      <w:spacing w:after="240"/>
      <w:ind w:right="34"/>
    </w:pPr>
    <w:rPr>
      <w:rFonts w:cs="Arial"/>
      <w:szCs w:val="20"/>
      <w:lang w:eastAsia="en-GB"/>
    </w:rPr>
  </w:style>
  <w:style w:type="table" w:styleId="TableGrid">
    <w:name w:val="Table Grid"/>
    <w:basedOn w:val="TableNormal"/>
    <w:rsid w:val="003F6B44"/>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Caption">
    <w:name w:val="caption"/>
    <w:basedOn w:val="Normal"/>
    <w:next w:val="Normal"/>
    <w:qFormat/>
    <w:rsid w:val="003F6B44"/>
    <w:rPr>
      <w:rFonts w:ascii="Times New Roman" w:hAnsi="Times New Roman"/>
      <w:b/>
      <w:bCs/>
      <w:sz w:val="20"/>
      <w:szCs w:val="20"/>
      <w:lang w:eastAsia="en-GB"/>
    </w:rPr>
  </w:style>
  <w:style w:type="paragraph" w:customStyle="1" w:styleId="TableCaption">
    <w:name w:val="Table Caption"/>
    <w:basedOn w:val="BodyText1"/>
    <w:next w:val="BodyText1"/>
    <w:rsid w:val="003F6B44"/>
    <w:pPr>
      <w:keepNext/>
      <w:spacing w:after="120"/>
      <w:jc w:val="center"/>
    </w:pPr>
    <w:rPr>
      <w:b/>
      <w:szCs w:val="24"/>
    </w:rPr>
  </w:style>
  <w:style w:type="table" w:styleId="TableClassic4">
    <w:name w:val="Table Classic 4"/>
    <w:basedOn w:val="TableNormal"/>
    <w:rsid w:val="00517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rsid w:val="004537A9"/>
    <w:rPr>
      <w:color w:val="800080"/>
      <w:u w:val="single"/>
    </w:rPr>
  </w:style>
  <w:style w:type="paragraph" w:customStyle="1" w:styleId="InstructionText">
    <w:name w:val="InstructionText"/>
    <w:basedOn w:val="Normal"/>
    <w:rsid w:val="00603443"/>
    <w:rPr>
      <w:color w:val="FF0000"/>
      <w:sz w:val="22"/>
    </w:rPr>
  </w:style>
  <w:style w:type="paragraph" w:styleId="TOCHeading">
    <w:name w:val="TOC Heading"/>
    <w:basedOn w:val="Heading1"/>
    <w:next w:val="Normal"/>
    <w:uiPriority w:val="39"/>
    <w:unhideWhenUsed/>
    <w:qFormat/>
    <w:rsid w:val="00583714"/>
    <w:pPr>
      <w:keepNext/>
      <w:keepLines/>
      <w:spacing w:before="480" w:after="0" w:line="276" w:lineRule="auto"/>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rsid w:val="00583714"/>
    <w:pPr>
      <w:ind w:left="480"/>
    </w:pPr>
  </w:style>
  <w:style w:type="character" w:customStyle="1" w:styleId="Heading1Char">
    <w:name w:val="Heading 1 Char"/>
    <w:link w:val="Heading1"/>
    <w:rsid w:val="00CF3860"/>
    <w:rPr>
      <w:rFonts w:ascii="Arial" w:hAnsi="Arial"/>
      <w:sz w:val="48"/>
      <w:szCs w:val="24"/>
      <w:lang w:eastAsia="en-US"/>
    </w:rPr>
  </w:style>
  <w:style w:type="paragraph" w:styleId="BalloonText">
    <w:name w:val="Balloon Text"/>
    <w:basedOn w:val="Normal"/>
    <w:link w:val="BalloonTextChar"/>
    <w:rsid w:val="009A30EB"/>
    <w:rPr>
      <w:rFonts w:ascii="Tahoma" w:hAnsi="Tahoma" w:cs="Tahoma"/>
      <w:sz w:val="16"/>
      <w:szCs w:val="16"/>
    </w:rPr>
  </w:style>
  <w:style w:type="character" w:customStyle="1" w:styleId="BalloonTextChar">
    <w:name w:val="Balloon Text Char"/>
    <w:basedOn w:val="DefaultParagraphFont"/>
    <w:link w:val="BalloonText"/>
    <w:rsid w:val="009A30EB"/>
    <w:rPr>
      <w:rFonts w:ascii="Tahoma" w:hAnsi="Tahoma" w:cs="Tahoma"/>
      <w:sz w:val="16"/>
      <w:szCs w:val="16"/>
      <w:lang w:eastAsia="en-US"/>
    </w:rPr>
  </w:style>
  <w:style w:type="character" w:styleId="UnresolvedMention">
    <w:name w:val="Unresolved Mention"/>
    <w:basedOn w:val="DefaultParagraphFont"/>
    <w:uiPriority w:val="99"/>
    <w:semiHidden/>
    <w:unhideWhenUsed/>
    <w:rsid w:val="001C1209"/>
    <w:rPr>
      <w:color w:val="605E5C"/>
      <w:shd w:val="clear" w:color="auto" w:fill="E1DFDD"/>
    </w:rPr>
  </w:style>
  <w:style w:type="paragraph" w:styleId="Revision">
    <w:name w:val="Revision"/>
    <w:hidden/>
    <w:uiPriority w:val="99"/>
    <w:semiHidden/>
    <w:rsid w:val="00115D0A"/>
    <w:rPr>
      <w:rFonts w:ascii="Arial" w:hAnsi="Arial"/>
      <w:sz w:val="24"/>
      <w:szCs w:val="24"/>
      <w:lang w:eastAsia="en-US"/>
    </w:rPr>
  </w:style>
  <w:style w:type="paragraph" w:customStyle="1" w:styleId="paragraph">
    <w:name w:val="paragraph"/>
    <w:basedOn w:val="Normal"/>
    <w:rsid w:val="00056BD0"/>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056BD0"/>
  </w:style>
  <w:style w:type="character" w:customStyle="1" w:styleId="eop">
    <w:name w:val="eop"/>
    <w:basedOn w:val="DefaultParagraphFont"/>
    <w:rsid w:val="00056BD0"/>
  </w:style>
  <w:style w:type="character" w:styleId="CommentReference">
    <w:name w:val="annotation reference"/>
    <w:basedOn w:val="DefaultParagraphFont"/>
    <w:semiHidden/>
    <w:unhideWhenUsed/>
    <w:rsid w:val="00A05CDE"/>
    <w:rPr>
      <w:sz w:val="16"/>
      <w:szCs w:val="16"/>
    </w:rPr>
  </w:style>
  <w:style w:type="paragraph" w:styleId="CommentSubject">
    <w:name w:val="annotation subject"/>
    <w:basedOn w:val="CommentText"/>
    <w:next w:val="CommentText"/>
    <w:link w:val="CommentSubjectChar"/>
    <w:semiHidden/>
    <w:unhideWhenUsed/>
    <w:rsid w:val="00A05CDE"/>
    <w:rPr>
      <w:b/>
      <w:bCs/>
    </w:rPr>
  </w:style>
  <w:style w:type="character" w:customStyle="1" w:styleId="CommentTextChar">
    <w:name w:val="Comment Text Char"/>
    <w:basedOn w:val="DefaultParagraphFont"/>
    <w:link w:val="CommentText"/>
    <w:semiHidden/>
    <w:rsid w:val="00A05CDE"/>
    <w:rPr>
      <w:rFonts w:ascii="Arial" w:hAnsi="Arial"/>
      <w:lang w:eastAsia="en-US"/>
    </w:rPr>
  </w:style>
  <w:style w:type="character" w:customStyle="1" w:styleId="CommentSubjectChar">
    <w:name w:val="Comment Subject Char"/>
    <w:basedOn w:val="CommentTextChar"/>
    <w:link w:val="CommentSubject"/>
    <w:semiHidden/>
    <w:rsid w:val="00A05CDE"/>
    <w:rPr>
      <w:rFonts w:ascii="Arial" w:hAnsi="Arial"/>
      <w:b/>
      <w:bCs/>
      <w:lang w:eastAsia="en-US"/>
    </w:rPr>
  </w:style>
  <w:style w:type="character" w:customStyle="1" w:styleId="contextualspellingandgrammarerror">
    <w:name w:val="contextualspellingandgrammarerror"/>
    <w:basedOn w:val="DefaultParagraphFont"/>
    <w:rsid w:val="00F34DC8"/>
  </w:style>
  <w:style w:type="character" w:customStyle="1" w:styleId="findhit">
    <w:name w:val="findhit"/>
    <w:basedOn w:val="DefaultParagraphFont"/>
    <w:rsid w:val="00916B13"/>
  </w:style>
  <w:style w:type="character" w:customStyle="1" w:styleId="advancedproofingissue">
    <w:name w:val="advancedproofingissue"/>
    <w:basedOn w:val="DefaultParagraphFont"/>
    <w:rsid w:val="00916B13"/>
  </w:style>
  <w:style w:type="paragraph" w:styleId="ListParagraph">
    <w:name w:val="List Paragraph"/>
    <w:basedOn w:val="Normal"/>
    <w:uiPriority w:val="34"/>
    <w:qFormat/>
    <w:rsid w:val="00B51052"/>
    <w:pPr>
      <w:ind w:left="720"/>
      <w:contextualSpacing/>
    </w:pPr>
  </w:style>
  <w:style w:type="character" w:customStyle="1" w:styleId="spellingerror">
    <w:name w:val="spellingerror"/>
    <w:basedOn w:val="DefaultParagraphFont"/>
    <w:rsid w:val="0066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53189">
      <w:bodyDiv w:val="1"/>
      <w:marLeft w:val="0"/>
      <w:marRight w:val="0"/>
      <w:marTop w:val="0"/>
      <w:marBottom w:val="0"/>
      <w:divBdr>
        <w:top w:val="none" w:sz="0" w:space="0" w:color="auto"/>
        <w:left w:val="none" w:sz="0" w:space="0" w:color="auto"/>
        <w:bottom w:val="none" w:sz="0" w:space="0" w:color="auto"/>
        <w:right w:val="none" w:sz="0" w:space="0" w:color="auto"/>
      </w:divBdr>
      <w:divsChild>
        <w:div w:id="153572081">
          <w:marLeft w:val="0"/>
          <w:marRight w:val="0"/>
          <w:marTop w:val="0"/>
          <w:marBottom w:val="0"/>
          <w:divBdr>
            <w:top w:val="none" w:sz="0" w:space="0" w:color="auto"/>
            <w:left w:val="none" w:sz="0" w:space="0" w:color="auto"/>
            <w:bottom w:val="none" w:sz="0" w:space="0" w:color="auto"/>
            <w:right w:val="none" w:sz="0" w:space="0" w:color="auto"/>
          </w:divBdr>
          <w:divsChild>
            <w:div w:id="134372220">
              <w:marLeft w:val="0"/>
              <w:marRight w:val="0"/>
              <w:marTop w:val="0"/>
              <w:marBottom w:val="0"/>
              <w:divBdr>
                <w:top w:val="none" w:sz="0" w:space="0" w:color="auto"/>
                <w:left w:val="none" w:sz="0" w:space="0" w:color="auto"/>
                <w:bottom w:val="none" w:sz="0" w:space="0" w:color="auto"/>
                <w:right w:val="none" w:sz="0" w:space="0" w:color="auto"/>
              </w:divBdr>
            </w:div>
            <w:div w:id="957838652">
              <w:marLeft w:val="0"/>
              <w:marRight w:val="0"/>
              <w:marTop w:val="0"/>
              <w:marBottom w:val="0"/>
              <w:divBdr>
                <w:top w:val="none" w:sz="0" w:space="0" w:color="auto"/>
                <w:left w:val="none" w:sz="0" w:space="0" w:color="auto"/>
                <w:bottom w:val="none" w:sz="0" w:space="0" w:color="auto"/>
                <w:right w:val="none" w:sz="0" w:space="0" w:color="auto"/>
              </w:divBdr>
            </w:div>
            <w:div w:id="1942444495">
              <w:marLeft w:val="0"/>
              <w:marRight w:val="0"/>
              <w:marTop w:val="0"/>
              <w:marBottom w:val="0"/>
              <w:divBdr>
                <w:top w:val="none" w:sz="0" w:space="0" w:color="auto"/>
                <w:left w:val="none" w:sz="0" w:space="0" w:color="auto"/>
                <w:bottom w:val="none" w:sz="0" w:space="0" w:color="auto"/>
                <w:right w:val="none" w:sz="0" w:space="0" w:color="auto"/>
              </w:divBdr>
            </w:div>
          </w:divsChild>
        </w:div>
        <w:div w:id="579827034">
          <w:marLeft w:val="0"/>
          <w:marRight w:val="0"/>
          <w:marTop w:val="0"/>
          <w:marBottom w:val="0"/>
          <w:divBdr>
            <w:top w:val="none" w:sz="0" w:space="0" w:color="auto"/>
            <w:left w:val="none" w:sz="0" w:space="0" w:color="auto"/>
            <w:bottom w:val="none" w:sz="0" w:space="0" w:color="auto"/>
            <w:right w:val="none" w:sz="0" w:space="0" w:color="auto"/>
          </w:divBdr>
        </w:div>
        <w:div w:id="782578042">
          <w:marLeft w:val="0"/>
          <w:marRight w:val="0"/>
          <w:marTop w:val="0"/>
          <w:marBottom w:val="0"/>
          <w:divBdr>
            <w:top w:val="none" w:sz="0" w:space="0" w:color="auto"/>
            <w:left w:val="none" w:sz="0" w:space="0" w:color="auto"/>
            <w:bottom w:val="none" w:sz="0" w:space="0" w:color="auto"/>
            <w:right w:val="none" w:sz="0" w:space="0" w:color="auto"/>
          </w:divBdr>
        </w:div>
        <w:div w:id="1291476802">
          <w:marLeft w:val="0"/>
          <w:marRight w:val="0"/>
          <w:marTop w:val="0"/>
          <w:marBottom w:val="0"/>
          <w:divBdr>
            <w:top w:val="none" w:sz="0" w:space="0" w:color="auto"/>
            <w:left w:val="none" w:sz="0" w:space="0" w:color="auto"/>
            <w:bottom w:val="none" w:sz="0" w:space="0" w:color="auto"/>
            <w:right w:val="none" w:sz="0" w:space="0" w:color="auto"/>
          </w:divBdr>
          <w:divsChild>
            <w:div w:id="122889931">
              <w:marLeft w:val="0"/>
              <w:marRight w:val="0"/>
              <w:marTop w:val="0"/>
              <w:marBottom w:val="0"/>
              <w:divBdr>
                <w:top w:val="none" w:sz="0" w:space="0" w:color="auto"/>
                <w:left w:val="none" w:sz="0" w:space="0" w:color="auto"/>
                <w:bottom w:val="none" w:sz="0" w:space="0" w:color="auto"/>
                <w:right w:val="none" w:sz="0" w:space="0" w:color="auto"/>
              </w:divBdr>
            </w:div>
            <w:div w:id="354311758">
              <w:marLeft w:val="0"/>
              <w:marRight w:val="0"/>
              <w:marTop w:val="0"/>
              <w:marBottom w:val="0"/>
              <w:divBdr>
                <w:top w:val="none" w:sz="0" w:space="0" w:color="auto"/>
                <w:left w:val="none" w:sz="0" w:space="0" w:color="auto"/>
                <w:bottom w:val="none" w:sz="0" w:space="0" w:color="auto"/>
                <w:right w:val="none" w:sz="0" w:space="0" w:color="auto"/>
              </w:divBdr>
            </w:div>
            <w:div w:id="446120724">
              <w:marLeft w:val="0"/>
              <w:marRight w:val="0"/>
              <w:marTop w:val="0"/>
              <w:marBottom w:val="0"/>
              <w:divBdr>
                <w:top w:val="none" w:sz="0" w:space="0" w:color="auto"/>
                <w:left w:val="none" w:sz="0" w:space="0" w:color="auto"/>
                <w:bottom w:val="none" w:sz="0" w:space="0" w:color="auto"/>
                <w:right w:val="none" w:sz="0" w:space="0" w:color="auto"/>
              </w:divBdr>
            </w:div>
            <w:div w:id="2000111351">
              <w:marLeft w:val="0"/>
              <w:marRight w:val="0"/>
              <w:marTop w:val="0"/>
              <w:marBottom w:val="0"/>
              <w:divBdr>
                <w:top w:val="none" w:sz="0" w:space="0" w:color="auto"/>
                <w:left w:val="none" w:sz="0" w:space="0" w:color="auto"/>
                <w:bottom w:val="none" w:sz="0" w:space="0" w:color="auto"/>
                <w:right w:val="none" w:sz="0" w:space="0" w:color="auto"/>
              </w:divBdr>
            </w:div>
          </w:divsChild>
        </w:div>
        <w:div w:id="1518538630">
          <w:marLeft w:val="0"/>
          <w:marRight w:val="0"/>
          <w:marTop w:val="0"/>
          <w:marBottom w:val="0"/>
          <w:divBdr>
            <w:top w:val="none" w:sz="0" w:space="0" w:color="auto"/>
            <w:left w:val="none" w:sz="0" w:space="0" w:color="auto"/>
            <w:bottom w:val="none" w:sz="0" w:space="0" w:color="auto"/>
            <w:right w:val="none" w:sz="0" w:space="0" w:color="auto"/>
          </w:divBdr>
          <w:divsChild>
            <w:div w:id="298921663">
              <w:marLeft w:val="0"/>
              <w:marRight w:val="0"/>
              <w:marTop w:val="0"/>
              <w:marBottom w:val="0"/>
              <w:divBdr>
                <w:top w:val="none" w:sz="0" w:space="0" w:color="auto"/>
                <w:left w:val="none" w:sz="0" w:space="0" w:color="auto"/>
                <w:bottom w:val="none" w:sz="0" w:space="0" w:color="auto"/>
                <w:right w:val="none" w:sz="0" w:space="0" w:color="auto"/>
              </w:divBdr>
            </w:div>
            <w:div w:id="578906293">
              <w:marLeft w:val="0"/>
              <w:marRight w:val="0"/>
              <w:marTop w:val="0"/>
              <w:marBottom w:val="0"/>
              <w:divBdr>
                <w:top w:val="none" w:sz="0" w:space="0" w:color="auto"/>
                <w:left w:val="none" w:sz="0" w:space="0" w:color="auto"/>
                <w:bottom w:val="none" w:sz="0" w:space="0" w:color="auto"/>
                <w:right w:val="none" w:sz="0" w:space="0" w:color="auto"/>
              </w:divBdr>
            </w:div>
            <w:div w:id="2005669360">
              <w:marLeft w:val="0"/>
              <w:marRight w:val="0"/>
              <w:marTop w:val="0"/>
              <w:marBottom w:val="0"/>
              <w:divBdr>
                <w:top w:val="none" w:sz="0" w:space="0" w:color="auto"/>
                <w:left w:val="none" w:sz="0" w:space="0" w:color="auto"/>
                <w:bottom w:val="none" w:sz="0" w:space="0" w:color="auto"/>
                <w:right w:val="none" w:sz="0" w:space="0" w:color="auto"/>
              </w:divBdr>
            </w:div>
          </w:divsChild>
        </w:div>
        <w:div w:id="1996641406">
          <w:marLeft w:val="0"/>
          <w:marRight w:val="0"/>
          <w:marTop w:val="0"/>
          <w:marBottom w:val="0"/>
          <w:divBdr>
            <w:top w:val="none" w:sz="0" w:space="0" w:color="auto"/>
            <w:left w:val="none" w:sz="0" w:space="0" w:color="auto"/>
            <w:bottom w:val="none" w:sz="0" w:space="0" w:color="auto"/>
            <w:right w:val="none" w:sz="0" w:space="0" w:color="auto"/>
          </w:divBdr>
          <w:divsChild>
            <w:div w:id="577980134">
              <w:marLeft w:val="0"/>
              <w:marRight w:val="0"/>
              <w:marTop w:val="0"/>
              <w:marBottom w:val="0"/>
              <w:divBdr>
                <w:top w:val="none" w:sz="0" w:space="0" w:color="auto"/>
                <w:left w:val="none" w:sz="0" w:space="0" w:color="auto"/>
                <w:bottom w:val="none" w:sz="0" w:space="0" w:color="auto"/>
                <w:right w:val="none" w:sz="0" w:space="0" w:color="auto"/>
              </w:divBdr>
            </w:div>
            <w:div w:id="18842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6617">
      <w:bodyDiv w:val="1"/>
      <w:marLeft w:val="0"/>
      <w:marRight w:val="0"/>
      <w:marTop w:val="0"/>
      <w:marBottom w:val="0"/>
      <w:divBdr>
        <w:top w:val="none" w:sz="0" w:space="0" w:color="auto"/>
        <w:left w:val="none" w:sz="0" w:space="0" w:color="auto"/>
        <w:bottom w:val="none" w:sz="0" w:space="0" w:color="auto"/>
        <w:right w:val="none" w:sz="0" w:space="0" w:color="auto"/>
      </w:divBdr>
      <w:divsChild>
        <w:div w:id="1969360457">
          <w:marLeft w:val="0"/>
          <w:marRight w:val="0"/>
          <w:marTop w:val="0"/>
          <w:marBottom w:val="0"/>
          <w:divBdr>
            <w:top w:val="none" w:sz="0" w:space="0" w:color="auto"/>
            <w:left w:val="none" w:sz="0" w:space="0" w:color="auto"/>
            <w:bottom w:val="none" w:sz="0" w:space="0" w:color="auto"/>
            <w:right w:val="none" w:sz="0" w:space="0" w:color="auto"/>
          </w:divBdr>
        </w:div>
      </w:divsChild>
    </w:div>
    <w:div w:id="602107467">
      <w:bodyDiv w:val="1"/>
      <w:marLeft w:val="0"/>
      <w:marRight w:val="0"/>
      <w:marTop w:val="0"/>
      <w:marBottom w:val="0"/>
      <w:divBdr>
        <w:top w:val="none" w:sz="0" w:space="0" w:color="auto"/>
        <w:left w:val="none" w:sz="0" w:space="0" w:color="auto"/>
        <w:bottom w:val="none" w:sz="0" w:space="0" w:color="auto"/>
        <w:right w:val="none" w:sz="0" w:space="0" w:color="auto"/>
      </w:divBdr>
    </w:div>
    <w:div w:id="888030502">
      <w:bodyDiv w:val="1"/>
      <w:marLeft w:val="0"/>
      <w:marRight w:val="0"/>
      <w:marTop w:val="0"/>
      <w:marBottom w:val="0"/>
      <w:divBdr>
        <w:top w:val="none" w:sz="0" w:space="0" w:color="auto"/>
        <w:left w:val="none" w:sz="0" w:space="0" w:color="auto"/>
        <w:bottom w:val="none" w:sz="0" w:space="0" w:color="auto"/>
        <w:right w:val="none" w:sz="0" w:space="0" w:color="auto"/>
      </w:divBdr>
      <w:divsChild>
        <w:div w:id="52239160">
          <w:marLeft w:val="0"/>
          <w:marRight w:val="0"/>
          <w:marTop w:val="0"/>
          <w:marBottom w:val="0"/>
          <w:divBdr>
            <w:top w:val="none" w:sz="0" w:space="0" w:color="auto"/>
            <w:left w:val="none" w:sz="0" w:space="0" w:color="auto"/>
            <w:bottom w:val="none" w:sz="0" w:space="0" w:color="auto"/>
            <w:right w:val="none" w:sz="0" w:space="0" w:color="auto"/>
          </w:divBdr>
        </w:div>
        <w:div w:id="686365181">
          <w:marLeft w:val="0"/>
          <w:marRight w:val="0"/>
          <w:marTop w:val="0"/>
          <w:marBottom w:val="0"/>
          <w:divBdr>
            <w:top w:val="none" w:sz="0" w:space="0" w:color="auto"/>
            <w:left w:val="none" w:sz="0" w:space="0" w:color="auto"/>
            <w:bottom w:val="none" w:sz="0" w:space="0" w:color="auto"/>
            <w:right w:val="none" w:sz="0" w:space="0" w:color="auto"/>
          </w:divBdr>
        </w:div>
        <w:div w:id="1396707337">
          <w:marLeft w:val="0"/>
          <w:marRight w:val="0"/>
          <w:marTop w:val="0"/>
          <w:marBottom w:val="0"/>
          <w:divBdr>
            <w:top w:val="none" w:sz="0" w:space="0" w:color="auto"/>
            <w:left w:val="none" w:sz="0" w:space="0" w:color="auto"/>
            <w:bottom w:val="none" w:sz="0" w:space="0" w:color="auto"/>
            <w:right w:val="none" w:sz="0" w:space="0" w:color="auto"/>
          </w:divBdr>
        </w:div>
        <w:div w:id="1903296998">
          <w:marLeft w:val="0"/>
          <w:marRight w:val="0"/>
          <w:marTop w:val="0"/>
          <w:marBottom w:val="0"/>
          <w:divBdr>
            <w:top w:val="none" w:sz="0" w:space="0" w:color="auto"/>
            <w:left w:val="none" w:sz="0" w:space="0" w:color="auto"/>
            <w:bottom w:val="none" w:sz="0" w:space="0" w:color="auto"/>
            <w:right w:val="none" w:sz="0" w:space="0" w:color="auto"/>
          </w:divBdr>
        </w:div>
      </w:divsChild>
    </w:div>
    <w:div w:id="973800227">
      <w:bodyDiv w:val="1"/>
      <w:marLeft w:val="0"/>
      <w:marRight w:val="0"/>
      <w:marTop w:val="0"/>
      <w:marBottom w:val="0"/>
      <w:divBdr>
        <w:top w:val="none" w:sz="0" w:space="0" w:color="auto"/>
        <w:left w:val="none" w:sz="0" w:space="0" w:color="auto"/>
        <w:bottom w:val="none" w:sz="0" w:space="0" w:color="auto"/>
        <w:right w:val="none" w:sz="0" w:space="0" w:color="auto"/>
      </w:divBdr>
      <w:divsChild>
        <w:div w:id="641891332">
          <w:marLeft w:val="0"/>
          <w:marRight w:val="0"/>
          <w:marTop w:val="0"/>
          <w:marBottom w:val="0"/>
          <w:divBdr>
            <w:top w:val="none" w:sz="0" w:space="0" w:color="auto"/>
            <w:left w:val="none" w:sz="0" w:space="0" w:color="auto"/>
            <w:bottom w:val="none" w:sz="0" w:space="0" w:color="auto"/>
            <w:right w:val="none" w:sz="0" w:space="0" w:color="auto"/>
          </w:divBdr>
        </w:div>
        <w:div w:id="1242643321">
          <w:marLeft w:val="0"/>
          <w:marRight w:val="0"/>
          <w:marTop w:val="0"/>
          <w:marBottom w:val="0"/>
          <w:divBdr>
            <w:top w:val="none" w:sz="0" w:space="0" w:color="auto"/>
            <w:left w:val="none" w:sz="0" w:space="0" w:color="auto"/>
            <w:bottom w:val="none" w:sz="0" w:space="0" w:color="auto"/>
            <w:right w:val="none" w:sz="0" w:space="0" w:color="auto"/>
          </w:divBdr>
        </w:div>
      </w:divsChild>
    </w:div>
    <w:div w:id="1034841255">
      <w:bodyDiv w:val="1"/>
      <w:marLeft w:val="0"/>
      <w:marRight w:val="0"/>
      <w:marTop w:val="0"/>
      <w:marBottom w:val="0"/>
      <w:divBdr>
        <w:top w:val="none" w:sz="0" w:space="0" w:color="auto"/>
        <w:left w:val="none" w:sz="0" w:space="0" w:color="auto"/>
        <w:bottom w:val="none" w:sz="0" w:space="0" w:color="auto"/>
        <w:right w:val="none" w:sz="0" w:space="0" w:color="auto"/>
      </w:divBdr>
    </w:div>
    <w:div w:id="1406881706">
      <w:bodyDiv w:val="1"/>
      <w:marLeft w:val="0"/>
      <w:marRight w:val="0"/>
      <w:marTop w:val="0"/>
      <w:marBottom w:val="0"/>
      <w:divBdr>
        <w:top w:val="none" w:sz="0" w:space="0" w:color="auto"/>
        <w:left w:val="none" w:sz="0" w:space="0" w:color="auto"/>
        <w:bottom w:val="none" w:sz="0" w:space="0" w:color="auto"/>
        <w:right w:val="none" w:sz="0" w:space="0" w:color="auto"/>
      </w:divBdr>
    </w:div>
    <w:div w:id="1435858769">
      <w:bodyDiv w:val="1"/>
      <w:marLeft w:val="0"/>
      <w:marRight w:val="0"/>
      <w:marTop w:val="0"/>
      <w:marBottom w:val="0"/>
      <w:divBdr>
        <w:top w:val="none" w:sz="0" w:space="0" w:color="auto"/>
        <w:left w:val="none" w:sz="0" w:space="0" w:color="auto"/>
        <w:bottom w:val="none" w:sz="0" w:space="0" w:color="auto"/>
        <w:right w:val="none" w:sz="0" w:space="0" w:color="auto"/>
      </w:divBdr>
      <w:divsChild>
        <w:div w:id="21561450">
          <w:marLeft w:val="0"/>
          <w:marRight w:val="0"/>
          <w:marTop w:val="0"/>
          <w:marBottom w:val="0"/>
          <w:divBdr>
            <w:top w:val="none" w:sz="0" w:space="0" w:color="auto"/>
            <w:left w:val="none" w:sz="0" w:space="0" w:color="auto"/>
            <w:bottom w:val="none" w:sz="0" w:space="0" w:color="auto"/>
            <w:right w:val="none" w:sz="0" w:space="0" w:color="auto"/>
          </w:divBdr>
        </w:div>
        <w:div w:id="43062536">
          <w:marLeft w:val="0"/>
          <w:marRight w:val="0"/>
          <w:marTop w:val="0"/>
          <w:marBottom w:val="0"/>
          <w:divBdr>
            <w:top w:val="none" w:sz="0" w:space="0" w:color="auto"/>
            <w:left w:val="none" w:sz="0" w:space="0" w:color="auto"/>
            <w:bottom w:val="none" w:sz="0" w:space="0" w:color="auto"/>
            <w:right w:val="none" w:sz="0" w:space="0" w:color="auto"/>
          </w:divBdr>
        </w:div>
        <w:div w:id="85343182">
          <w:marLeft w:val="0"/>
          <w:marRight w:val="0"/>
          <w:marTop w:val="0"/>
          <w:marBottom w:val="0"/>
          <w:divBdr>
            <w:top w:val="none" w:sz="0" w:space="0" w:color="auto"/>
            <w:left w:val="none" w:sz="0" w:space="0" w:color="auto"/>
            <w:bottom w:val="none" w:sz="0" w:space="0" w:color="auto"/>
            <w:right w:val="none" w:sz="0" w:space="0" w:color="auto"/>
          </w:divBdr>
        </w:div>
        <w:div w:id="92480603">
          <w:marLeft w:val="0"/>
          <w:marRight w:val="0"/>
          <w:marTop w:val="0"/>
          <w:marBottom w:val="0"/>
          <w:divBdr>
            <w:top w:val="none" w:sz="0" w:space="0" w:color="auto"/>
            <w:left w:val="none" w:sz="0" w:space="0" w:color="auto"/>
            <w:bottom w:val="none" w:sz="0" w:space="0" w:color="auto"/>
            <w:right w:val="none" w:sz="0" w:space="0" w:color="auto"/>
          </w:divBdr>
        </w:div>
        <w:div w:id="132262517">
          <w:marLeft w:val="0"/>
          <w:marRight w:val="0"/>
          <w:marTop w:val="0"/>
          <w:marBottom w:val="0"/>
          <w:divBdr>
            <w:top w:val="none" w:sz="0" w:space="0" w:color="auto"/>
            <w:left w:val="none" w:sz="0" w:space="0" w:color="auto"/>
            <w:bottom w:val="none" w:sz="0" w:space="0" w:color="auto"/>
            <w:right w:val="none" w:sz="0" w:space="0" w:color="auto"/>
          </w:divBdr>
        </w:div>
        <w:div w:id="236866191">
          <w:marLeft w:val="0"/>
          <w:marRight w:val="0"/>
          <w:marTop w:val="0"/>
          <w:marBottom w:val="0"/>
          <w:divBdr>
            <w:top w:val="none" w:sz="0" w:space="0" w:color="auto"/>
            <w:left w:val="none" w:sz="0" w:space="0" w:color="auto"/>
            <w:bottom w:val="none" w:sz="0" w:space="0" w:color="auto"/>
            <w:right w:val="none" w:sz="0" w:space="0" w:color="auto"/>
          </w:divBdr>
        </w:div>
        <w:div w:id="256014461">
          <w:marLeft w:val="0"/>
          <w:marRight w:val="0"/>
          <w:marTop w:val="0"/>
          <w:marBottom w:val="0"/>
          <w:divBdr>
            <w:top w:val="none" w:sz="0" w:space="0" w:color="auto"/>
            <w:left w:val="none" w:sz="0" w:space="0" w:color="auto"/>
            <w:bottom w:val="none" w:sz="0" w:space="0" w:color="auto"/>
            <w:right w:val="none" w:sz="0" w:space="0" w:color="auto"/>
          </w:divBdr>
        </w:div>
        <w:div w:id="279730938">
          <w:marLeft w:val="0"/>
          <w:marRight w:val="0"/>
          <w:marTop w:val="0"/>
          <w:marBottom w:val="0"/>
          <w:divBdr>
            <w:top w:val="none" w:sz="0" w:space="0" w:color="auto"/>
            <w:left w:val="none" w:sz="0" w:space="0" w:color="auto"/>
            <w:bottom w:val="none" w:sz="0" w:space="0" w:color="auto"/>
            <w:right w:val="none" w:sz="0" w:space="0" w:color="auto"/>
          </w:divBdr>
        </w:div>
        <w:div w:id="306282098">
          <w:marLeft w:val="0"/>
          <w:marRight w:val="0"/>
          <w:marTop w:val="0"/>
          <w:marBottom w:val="0"/>
          <w:divBdr>
            <w:top w:val="none" w:sz="0" w:space="0" w:color="auto"/>
            <w:left w:val="none" w:sz="0" w:space="0" w:color="auto"/>
            <w:bottom w:val="none" w:sz="0" w:space="0" w:color="auto"/>
            <w:right w:val="none" w:sz="0" w:space="0" w:color="auto"/>
          </w:divBdr>
        </w:div>
        <w:div w:id="411202995">
          <w:marLeft w:val="0"/>
          <w:marRight w:val="0"/>
          <w:marTop w:val="0"/>
          <w:marBottom w:val="0"/>
          <w:divBdr>
            <w:top w:val="none" w:sz="0" w:space="0" w:color="auto"/>
            <w:left w:val="none" w:sz="0" w:space="0" w:color="auto"/>
            <w:bottom w:val="none" w:sz="0" w:space="0" w:color="auto"/>
            <w:right w:val="none" w:sz="0" w:space="0" w:color="auto"/>
          </w:divBdr>
        </w:div>
        <w:div w:id="540897269">
          <w:marLeft w:val="0"/>
          <w:marRight w:val="0"/>
          <w:marTop w:val="0"/>
          <w:marBottom w:val="0"/>
          <w:divBdr>
            <w:top w:val="none" w:sz="0" w:space="0" w:color="auto"/>
            <w:left w:val="none" w:sz="0" w:space="0" w:color="auto"/>
            <w:bottom w:val="none" w:sz="0" w:space="0" w:color="auto"/>
            <w:right w:val="none" w:sz="0" w:space="0" w:color="auto"/>
          </w:divBdr>
        </w:div>
        <w:div w:id="549537295">
          <w:marLeft w:val="0"/>
          <w:marRight w:val="0"/>
          <w:marTop w:val="0"/>
          <w:marBottom w:val="0"/>
          <w:divBdr>
            <w:top w:val="none" w:sz="0" w:space="0" w:color="auto"/>
            <w:left w:val="none" w:sz="0" w:space="0" w:color="auto"/>
            <w:bottom w:val="none" w:sz="0" w:space="0" w:color="auto"/>
            <w:right w:val="none" w:sz="0" w:space="0" w:color="auto"/>
          </w:divBdr>
        </w:div>
        <w:div w:id="706488023">
          <w:marLeft w:val="0"/>
          <w:marRight w:val="0"/>
          <w:marTop w:val="0"/>
          <w:marBottom w:val="0"/>
          <w:divBdr>
            <w:top w:val="none" w:sz="0" w:space="0" w:color="auto"/>
            <w:left w:val="none" w:sz="0" w:space="0" w:color="auto"/>
            <w:bottom w:val="none" w:sz="0" w:space="0" w:color="auto"/>
            <w:right w:val="none" w:sz="0" w:space="0" w:color="auto"/>
          </w:divBdr>
        </w:div>
        <w:div w:id="709451090">
          <w:marLeft w:val="0"/>
          <w:marRight w:val="0"/>
          <w:marTop w:val="0"/>
          <w:marBottom w:val="0"/>
          <w:divBdr>
            <w:top w:val="none" w:sz="0" w:space="0" w:color="auto"/>
            <w:left w:val="none" w:sz="0" w:space="0" w:color="auto"/>
            <w:bottom w:val="none" w:sz="0" w:space="0" w:color="auto"/>
            <w:right w:val="none" w:sz="0" w:space="0" w:color="auto"/>
          </w:divBdr>
        </w:div>
        <w:div w:id="752439004">
          <w:marLeft w:val="0"/>
          <w:marRight w:val="0"/>
          <w:marTop w:val="0"/>
          <w:marBottom w:val="0"/>
          <w:divBdr>
            <w:top w:val="none" w:sz="0" w:space="0" w:color="auto"/>
            <w:left w:val="none" w:sz="0" w:space="0" w:color="auto"/>
            <w:bottom w:val="none" w:sz="0" w:space="0" w:color="auto"/>
            <w:right w:val="none" w:sz="0" w:space="0" w:color="auto"/>
          </w:divBdr>
        </w:div>
        <w:div w:id="911738324">
          <w:marLeft w:val="0"/>
          <w:marRight w:val="0"/>
          <w:marTop w:val="0"/>
          <w:marBottom w:val="0"/>
          <w:divBdr>
            <w:top w:val="none" w:sz="0" w:space="0" w:color="auto"/>
            <w:left w:val="none" w:sz="0" w:space="0" w:color="auto"/>
            <w:bottom w:val="none" w:sz="0" w:space="0" w:color="auto"/>
            <w:right w:val="none" w:sz="0" w:space="0" w:color="auto"/>
          </w:divBdr>
        </w:div>
        <w:div w:id="918487350">
          <w:marLeft w:val="0"/>
          <w:marRight w:val="0"/>
          <w:marTop w:val="0"/>
          <w:marBottom w:val="0"/>
          <w:divBdr>
            <w:top w:val="none" w:sz="0" w:space="0" w:color="auto"/>
            <w:left w:val="none" w:sz="0" w:space="0" w:color="auto"/>
            <w:bottom w:val="none" w:sz="0" w:space="0" w:color="auto"/>
            <w:right w:val="none" w:sz="0" w:space="0" w:color="auto"/>
          </w:divBdr>
        </w:div>
        <w:div w:id="934631434">
          <w:marLeft w:val="0"/>
          <w:marRight w:val="0"/>
          <w:marTop w:val="0"/>
          <w:marBottom w:val="0"/>
          <w:divBdr>
            <w:top w:val="none" w:sz="0" w:space="0" w:color="auto"/>
            <w:left w:val="none" w:sz="0" w:space="0" w:color="auto"/>
            <w:bottom w:val="none" w:sz="0" w:space="0" w:color="auto"/>
            <w:right w:val="none" w:sz="0" w:space="0" w:color="auto"/>
          </w:divBdr>
        </w:div>
        <w:div w:id="946544627">
          <w:marLeft w:val="0"/>
          <w:marRight w:val="0"/>
          <w:marTop w:val="0"/>
          <w:marBottom w:val="0"/>
          <w:divBdr>
            <w:top w:val="none" w:sz="0" w:space="0" w:color="auto"/>
            <w:left w:val="none" w:sz="0" w:space="0" w:color="auto"/>
            <w:bottom w:val="none" w:sz="0" w:space="0" w:color="auto"/>
            <w:right w:val="none" w:sz="0" w:space="0" w:color="auto"/>
          </w:divBdr>
        </w:div>
        <w:div w:id="993143105">
          <w:marLeft w:val="0"/>
          <w:marRight w:val="0"/>
          <w:marTop w:val="0"/>
          <w:marBottom w:val="0"/>
          <w:divBdr>
            <w:top w:val="none" w:sz="0" w:space="0" w:color="auto"/>
            <w:left w:val="none" w:sz="0" w:space="0" w:color="auto"/>
            <w:bottom w:val="none" w:sz="0" w:space="0" w:color="auto"/>
            <w:right w:val="none" w:sz="0" w:space="0" w:color="auto"/>
          </w:divBdr>
        </w:div>
        <w:div w:id="1008752736">
          <w:marLeft w:val="0"/>
          <w:marRight w:val="0"/>
          <w:marTop w:val="0"/>
          <w:marBottom w:val="0"/>
          <w:divBdr>
            <w:top w:val="none" w:sz="0" w:space="0" w:color="auto"/>
            <w:left w:val="none" w:sz="0" w:space="0" w:color="auto"/>
            <w:bottom w:val="none" w:sz="0" w:space="0" w:color="auto"/>
            <w:right w:val="none" w:sz="0" w:space="0" w:color="auto"/>
          </w:divBdr>
        </w:div>
        <w:div w:id="1049839418">
          <w:marLeft w:val="0"/>
          <w:marRight w:val="0"/>
          <w:marTop w:val="0"/>
          <w:marBottom w:val="0"/>
          <w:divBdr>
            <w:top w:val="none" w:sz="0" w:space="0" w:color="auto"/>
            <w:left w:val="none" w:sz="0" w:space="0" w:color="auto"/>
            <w:bottom w:val="none" w:sz="0" w:space="0" w:color="auto"/>
            <w:right w:val="none" w:sz="0" w:space="0" w:color="auto"/>
          </w:divBdr>
        </w:div>
        <w:div w:id="1090002744">
          <w:marLeft w:val="0"/>
          <w:marRight w:val="0"/>
          <w:marTop w:val="0"/>
          <w:marBottom w:val="0"/>
          <w:divBdr>
            <w:top w:val="none" w:sz="0" w:space="0" w:color="auto"/>
            <w:left w:val="none" w:sz="0" w:space="0" w:color="auto"/>
            <w:bottom w:val="none" w:sz="0" w:space="0" w:color="auto"/>
            <w:right w:val="none" w:sz="0" w:space="0" w:color="auto"/>
          </w:divBdr>
        </w:div>
        <w:div w:id="1264417259">
          <w:marLeft w:val="0"/>
          <w:marRight w:val="0"/>
          <w:marTop w:val="0"/>
          <w:marBottom w:val="0"/>
          <w:divBdr>
            <w:top w:val="none" w:sz="0" w:space="0" w:color="auto"/>
            <w:left w:val="none" w:sz="0" w:space="0" w:color="auto"/>
            <w:bottom w:val="none" w:sz="0" w:space="0" w:color="auto"/>
            <w:right w:val="none" w:sz="0" w:space="0" w:color="auto"/>
          </w:divBdr>
        </w:div>
        <w:div w:id="1306618767">
          <w:marLeft w:val="0"/>
          <w:marRight w:val="0"/>
          <w:marTop w:val="0"/>
          <w:marBottom w:val="0"/>
          <w:divBdr>
            <w:top w:val="none" w:sz="0" w:space="0" w:color="auto"/>
            <w:left w:val="none" w:sz="0" w:space="0" w:color="auto"/>
            <w:bottom w:val="none" w:sz="0" w:space="0" w:color="auto"/>
            <w:right w:val="none" w:sz="0" w:space="0" w:color="auto"/>
          </w:divBdr>
        </w:div>
        <w:div w:id="1328364734">
          <w:marLeft w:val="0"/>
          <w:marRight w:val="0"/>
          <w:marTop w:val="0"/>
          <w:marBottom w:val="0"/>
          <w:divBdr>
            <w:top w:val="none" w:sz="0" w:space="0" w:color="auto"/>
            <w:left w:val="none" w:sz="0" w:space="0" w:color="auto"/>
            <w:bottom w:val="none" w:sz="0" w:space="0" w:color="auto"/>
            <w:right w:val="none" w:sz="0" w:space="0" w:color="auto"/>
          </w:divBdr>
        </w:div>
        <w:div w:id="1345479282">
          <w:marLeft w:val="0"/>
          <w:marRight w:val="0"/>
          <w:marTop w:val="0"/>
          <w:marBottom w:val="0"/>
          <w:divBdr>
            <w:top w:val="none" w:sz="0" w:space="0" w:color="auto"/>
            <w:left w:val="none" w:sz="0" w:space="0" w:color="auto"/>
            <w:bottom w:val="none" w:sz="0" w:space="0" w:color="auto"/>
            <w:right w:val="none" w:sz="0" w:space="0" w:color="auto"/>
          </w:divBdr>
        </w:div>
        <w:div w:id="1351377087">
          <w:marLeft w:val="0"/>
          <w:marRight w:val="0"/>
          <w:marTop w:val="0"/>
          <w:marBottom w:val="0"/>
          <w:divBdr>
            <w:top w:val="none" w:sz="0" w:space="0" w:color="auto"/>
            <w:left w:val="none" w:sz="0" w:space="0" w:color="auto"/>
            <w:bottom w:val="none" w:sz="0" w:space="0" w:color="auto"/>
            <w:right w:val="none" w:sz="0" w:space="0" w:color="auto"/>
          </w:divBdr>
        </w:div>
        <w:div w:id="1451245664">
          <w:marLeft w:val="0"/>
          <w:marRight w:val="0"/>
          <w:marTop w:val="0"/>
          <w:marBottom w:val="0"/>
          <w:divBdr>
            <w:top w:val="none" w:sz="0" w:space="0" w:color="auto"/>
            <w:left w:val="none" w:sz="0" w:space="0" w:color="auto"/>
            <w:bottom w:val="none" w:sz="0" w:space="0" w:color="auto"/>
            <w:right w:val="none" w:sz="0" w:space="0" w:color="auto"/>
          </w:divBdr>
        </w:div>
        <w:div w:id="1465394741">
          <w:marLeft w:val="0"/>
          <w:marRight w:val="0"/>
          <w:marTop w:val="0"/>
          <w:marBottom w:val="0"/>
          <w:divBdr>
            <w:top w:val="none" w:sz="0" w:space="0" w:color="auto"/>
            <w:left w:val="none" w:sz="0" w:space="0" w:color="auto"/>
            <w:bottom w:val="none" w:sz="0" w:space="0" w:color="auto"/>
            <w:right w:val="none" w:sz="0" w:space="0" w:color="auto"/>
          </w:divBdr>
        </w:div>
        <w:div w:id="1538467371">
          <w:marLeft w:val="0"/>
          <w:marRight w:val="0"/>
          <w:marTop w:val="0"/>
          <w:marBottom w:val="0"/>
          <w:divBdr>
            <w:top w:val="none" w:sz="0" w:space="0" w:color="auto"/>
            <w:left w:val="none" w:sz="0" w:space="0" w:color="auto"/>
            <w:bottom w:val="none" w:sz="0" w:space="0" w:color="auto"/>
            <w:right w:val="none" w:sz="0" w:space="0" w:color="auto"/>
          </w:divBdr>
        </w:div>
        <w:div w:id="1564759636">
          <w:marLeft w:val="0"/>
          <w:marRight w:val="0"/>
          <w:marTop w:val="0"/>
          <w:marBottom w:val="0"/>
          <w:divBdr>
            <w:top w:val="none" w:sz="0" w:space="0" w:color="auto"/>
            <w:left w:val="none" w:sz="0" w:space="0" w:color="auto"/>
            <w:bottom w:val="none" w:sz="0" w:space="0" w:color="auto"/>
            <w:right w:val="none" w:sz="0" w:space="0" w:color="auto"/>
          </w:divBdr>
        </w:div>
        <w:div w:id="1603146153">
          <w:marLeft w:val="0"/>
          <w:marRight w:val="0"/>
          <w:marTop w:val="0"/>
          <w:marBottom w:val="0"/>
          <w:divBdr>
            <w:top w:val="none" w:sz="0" w:space="0" w:color="auto"/>
            <w:left w:val="none" w:sz="0" w:space="0" w:color="auto"/>
            <w:bottom w:val="none" w:sz="0" w:space="0" w:color="auto"/>
            <w:right w:val="none" w:sz="0" w:space="0" w:color="auto"/>
          </w:divBdr>
        </w:div>
        <w:div w:id="1631787029">
          <w:marLeft w:val="0"/>
          <w:marRight w:val="0"/>
          <w:marTop w:val="0"/>
          <w:marBottom w:val="0"/>
          <w:divBdr>
            <w:top w:val="none" w:sz="0" w:space="0" w:color="auto"/>
            <w:left w:val="none" w:sz="0" w:space="0" w:color="auto"/>
            <w:bottom w:val="none" w:sz="0" w:space="0" w:color="auto"/>
            <w:right w:val="none" w:sz="0" w:space="0" w:color="auto"/>
          </w:divBdr>
        </w:div>
        <w:div w:id="1638875513">
          <w:marLeft w:val="0"/>
          <w:marRight w:val="0"/>
          <w:marTop w:val="0"/>
          <w:marBottom w:val="0"/>
          <w:divBdr>
            <w:top w:val="none" w:sz="0" w:space="0" w:color="auto"/>
            <w:left w:val="none" w:sz="0" w:space="0" w:color="auto"/>
            <w:bottom w:val="none" w:sz="0" w:space="0" w:color="auto"/>
            <w:right w:val="none" w:sz="0" w:space="0" w:color="auto"/>
          </w:divBdr>
        </w:div>
        <w:div w:id="1646087872">
          <w:marLeft w:val="0"/>
          <w:marRight w:val="0"/>
          <w:marTop w:val="0"/>
          <w:marBottom w:val="0"/>
          <w:divBdr>
            <w:top w:val="none" w:sz="0" w:space="0" w:color="auto"/>
            <w:left w:val="none" w:sz="0" w:space="0" w:color="auto"/>
            <w:bottom w:val="none" w:sz="0" w:space="0" w:color="auto"/>
            <w:right w:val="none" w:sz="0" w:space="0" w:color="auto"/>
          </w:divBdr>
        </w:div>
        <w:div w:id="1695109762">
          <w:marLeft w:val="0"/>
          <w:marRight w:val="0"/>
          <w:marTop w:val="0"/>
          <w:marBottom w:val="0"/>
          <w:divBdr>
            <w:top w:val="none" w:sz="0" w:space="0" w:color="auto"/>
            <w:left w:val="none" w:sz="0" w:space="0" w:color="auto"/>
            <w:bottom w:val="none" w:sz="0" w:space="0" w:color="auto"/>
            <w:right w:val="none" w:sz="0" w:space="0" w:color="auto"/>
          </w:divBdr>
        </w:div>
        <w:div w:id="1739205028">
          <w:marLeft w:val="0"/>
          <w:marRight w:val="0"/>
          <w:marTop w:val="0"/>
          <w:marBottom w:val="0"/>
          <w:divBdr>
            <w:top w:val="none" w:sz="0" w:space="0" w:color="auto"/>
            <w:left w:val="none" w:sz="0" w:space="0" w:color="auto"/>
            <w:bottom w:val="none" w:sz="0" w:space="0" w:color="auto"/>
            <w:right w:val="none" w:sz="0" w:space="0" w:color="auto"/>
          </w:divBdr>
        </w:div>
        <w:div w:id="1767383493">
          <w:marLeft w:val="0"/>
          <w:marRight w:val="0"/>
          <w:marTop w:val="0"/>
          <w:marBottom w:val="0"/>
          <w:divBdr>
            <w:top w:val="none" w:sz="0" w:space="0" w:color="auto"/>
            <w:left w:val="none" w:sz="0" w:space="0" w:color="auto"/>
            <w:bottom w:val="none" w:sz="0" w:space="0" w:color="auto"/>
            <w:right w:val="none" w:sz="0" w:space="0" w:color="auto"/>
          </w:divBdr>
        </w:div>
        <w:div w:id="1792553418">
          <w:marLeft w:val="0"/>
          <w:marRight w:val="0"/>
          <w:marTop w:val="0"/>
          <w:marBottom w:val="0"/>
          <w:divBdr>
            <w:top w:val="none" w:sz="0" w:space="0" w:color="auto"/>
            <w:left w:val="none" w:sz="0" w:space="0" w:color="auto"/>
            <w:bottom w:val="none" w:sz="0" w:space="0" w:color="auto"/>
            <w:right w:val="none" w:sz="0" w:space="0" w:color="auto"/>
          </w:divBdr>
        </w:div>
        <w:div w:id="1868521552">
          <w:marLeft w:val="0"/>
          <w:marRight w:val="0"/>
          <w:marTop w:val="0"/>
          <w:marBottom w:val="0"/>
          <w:divBdr>
            <w:top w:val="none" w:sz="0" w:space="0" w:color="auto"/>
            <w:left w:val="none" w:sz="0" w:space="0" w:color="auto"/>
            <w:bottom w:val="none" w:sz="0" w:space="0" w:color="auto"/>
            <w:right w:val="none" w:sz="0" w:space="0" w:color="auto"/>
          </w:divBdr>
        </w:div>
        <w:div w:id="1888954927">
          <w:marLeft w:val="0"/>
          <w:marRight w:val="0"/>
          <w:marTop w:val="0"/>
          <w:marBottom w:val="0"/>
          <w:divBdr>
            <w:top w:val="none" w:sz="0" w:space="0" w:color="auto"/>
            <w:left w:val="none" w:sz="0" w:space="0" w:color="auto"/>
            <w:bottom w:val="none" w:sz="0" w:space="0" w:color="auto"/>
            <w:right w:val="none" w:sz="0" w:space="0" w:color="auto"/>
          </w:divBdr>
        </w:div>
        <w:div w:id="1931815082">
          <w:marLeft w:val="0"/>
          <w:marRight w:val="0"/>
          <w:marTop w:val="0"/>
          <w:marBottom w:val="0"/>
          <w:divBdr>
            <w:top w:val="none" w:sz="0" w:space="0" w:color="auto"/>
            <w:left w:val="none" w:sz="0" w:space="0" w:color="auto"/>
            <w:bottom w:val="none" w:sz="0" w:space="0" w:color="auto"/>
            <w:right w:val="none" w:sz="0" w:space="0" w:color="auto"/>
          </w:divBdr>
        </w:div>
        <w:div w:id="1985743443">
          <w:marLeft w:val="0"/>
          <w:marRight w:val="0"/>
          <w:marTop w:val="0"/>
          <w:marBottom w:val="0"/>
          <w:divBdr>
            <w:top w:val="none" w:sz="0" w:space="0" w:color="auto"/>
            <w:left w:val="none" w:sz="0" w:space="0" w:color="auto"/>
            <w:bottom w:val="none" w:sz="0" w:space="0" w:color="auto"/>
            <w:right w:val="none" w:sz="0" w:space="0" w:color="auto"/>
          </w:divBdr>
        </w:div>
        <w:div w:id="2003966495">
          <w:marLeft w:val="0"/>
          <w:marRight w:val="0"/>
          <w:marTop w:val="0"/>
          <w:marBottom w:val="0"/>
          <w:divBdr>
            <w:top w:val="none" w:sz="0" w:space="0" w:color="auto"/>
            <w:left w:val="none" w:sz="0" w:space="0" w:color="auto"/>
            <w:bottom w:val="none" w:sz="0" w:space="0" w:color="auto"/>
            <w:right w:val="none" w:sz="0" w:space="0" w:color="auto"/>
          </w:divBdr>
        </w:div>
        <w:div w:id="2011062374">
          <w:marLeft w:val="0"/>
          <w:marRight w:val="0"/>
          <w:marTop w:val="0"/>
          <w:marBottom w:val="0"/>
          <w:divBdr>
            <w:top w:val="none" w:sz="0" w:space="0" w:color="auto"/>
            <w:left w:val="none" w:sz="0" w:space="0" w:color="auto"/>
            <w:bottom w:val="none" w:sz="0" w:space="0" w:color="auto"/>
            <w:right w:val="none" w:sz="0" w:space="0" w:color="auto"/>
          </w:divBdr>
        </w:div>
        <w:div w:id="2093044918">
          <w:marLeft w:val="0"/>
          <w:marRight w:val="0"/>
          <w:marTop w:val="0"/>
          <w:marBottom w:val="0"/>
          <w:divBdr>
            <w:top w:val="none" w:sz="0" w:space="0" w:color="auto"/>
            <w:left w:val="none" w:sz="0" w:space="0" w:color="auto"/>
            <w:bottom w:val="none" w:sz="0" w:space="0" w:color="auto"/>
            <w:right w:val="none" w:sz="0" w:space="0" w:color="auto"/>
          </w:divBdr>
        </w:div>
        <w:div w:id="2104183659">
          <w:marLeft w:val="0"/>
          <w:marRight w:val="0"/>
          <w:marTop w:val="0"/>
          <w:marBottom w:val="0"/>
          <w:divBdr>
            <w:top w:val="none" w:sz="0" w:space="0" w:color="auto"/>
            <w:left w:val="none" w:sz="0" w:space="0" w:color="auto"/>
            <w:bottom w:val="none" w:sz="0" w:space="0" w:color="auto"/>
            <w:right w:val="none" w:sz="0" w:space="0" w:color="auto"/>
          </w:divBdr>
        </w:div>
      </w:divsChild>
    </w:div>
    <w:div w:id="1448159555">
      <w:bodyDiv w:val="1"/>
      <w:marLeft w:val="0"/>
      <w:marRight w:val="0"/>
      <w:marTop w:val="0"/>
      <w:marBottom w:val="0"/>
      <w:divBdr>
        <w:top w:val="none" w:sz="0" w:space="0" w:color="auto"/>
        <w:left w:val="none" w:sz="0" w:space="0" w:color="auto"/>
        <w:bottom w:val="none" w:sz="0" w:space="0" w:color="auto"/>
        <w:right w:val="none" w:sz="0" w:space="0" w:color="auto"/>
      </w:divBdr>
      <w:divsChild>
        <w:div w:id="67385330">
          <w:marLeft w:val="0"/>
          <w:marRight w:val="0"/>
          <w:marTop w:val="0"/>
          <w:marBottom w:val="0"/>
          <w:divBdr>
            <w:top w:val="none" w:sz="0" w:space="0" w:color="auto"/>
            <w:left w:val="none" w:sz="0" w:space="0" w:color="auto"/>
            <w:bottom w:val="none" w:sz="0" w:space="0" w:color="auto"/>
            <w:right w:val="none" w:sz="0" w:space="0" w:color="auto"/>
          </w:divBdr>
        </w:div>
        <w:div w:id="154691600">
          <w:marLeft w:val="0"/>
          <w:marRight w:val="0"/>
          <w:marTop w:val="0"/>
          <w:marBottom w:val="0"/>
          <w:divBdr>
            <w:top w:val="none" w:sz="0" w:space="0" w:color="auto"/>
            <w:left w:val="none" w:sz="0" w:space="0" w:color="auto"/>
            <w:bottom w:val="none" w:sz="0" w:space="0" w:color="auto"/>
            <w:right w:val="none" w:sz="0" w:space="0" w:color="auto"/>
          </w:divBdr>
        </w:div>
        <w:div w:id="1259099262">
          <w:marLeft w:val="0"/>
          <w:marRight w:val="0"/>
          <w:marTop w:val="0"/>
          <w:marBottom w:val="0"/>
          <w:divBdr>
            <w:top w:val="none" w:sz="0" w:space="0" w:color="auto"/>
            <w:left w:val="none" w:sz="0" w:space="0" w:color="auto"/>
            <w:bottom w:val="none" w:sz="0" w:space="0" w:color="auto"/>
            <w:right w:val="none" w:sz="0" w:space="0" w:color="auto"/>
          </w:divBdr>
        </w:div>
      </w:divsChild>
    </w:div>
    <w:div w:id="1523744261">
      <w:bodyDiv w:val="1"/>
      <w:marLeft w:val="0"/>
      <w:marRight w:val="0"/>
      <w:marTop w:val="0"/>
      <w:marBottom w:val="0"/>
      <w:divBdr>
        <w:top w:val="none" w:sz="0" w:space="0" w:color="auto"/>
        <w:left w:val="none" w:sz="0" w:space="0" w:color="auto"/>
        <w:bottom w:val="none" w:sz="0" w:space="0" w:color="auto"/>
        <w:right w:val="none" w:sz="0" w:space="0" w:color="auto"/>
      </w:divBdr>
      <w:divsChild>
        <w:div w:id="35354587">
          <w:marLeft w:val="0"/>
          <w:marRight w:val="0"/>
          <w:marTop w:val="0"/>
          <w:marBottom w:val="0"/>
          <w:divBdr>
            <w:top w:val="none" w:sz="0" w:space="0" w:color="auto"/>
            <w:left w:val="none" w:sz="0" w:space="0" w:color="auto"/>
            <w:bottom w:val="none" w:sz="0" w:space="0" w:color="auto"/>
            <w:right w:val="none" w:sz="0" w:space="0" w:color="auto"/>
          </w:divBdr>
        </w:div>
        <w:div w:id="50429082">
          <w:marLeft w:val="0"/>
          <w:marRight w:val="0"/>
          <w:marTop w:val="0"/>
          <w:marBottom w:val="0"/>
          <w:divBdr>
            <w:top w:val="none" w:sz="0" w:space="0" w:color="auto"/>
            <w:left w:val="none" w:sz="0" w:space="0" w:color="auto"/>
            <w:bottom w:val="none" w:sz="0" w:space="0" w:color="auto"/>
            <w:right w:val="none" w:sz="0" w:space="0" w:color="auto"/>
          </w:divBdr>
        </w:div>
        <w:div w:id="89471372">
          <w:marLeft w:val="0"/>
          <w:marRight w:val="0"/>
          <w:marTop w:val="0"/>
          <w:marBottom w:val="0"/>
          <w:divBdr>
            <w:top w:val="none" w:sz="0" w:space="0" w:color="auto"/>
            <w:left w:val="none" w:sz="0" w:space="0" w:color="auto"/>
            <w:bottom w:val="none" w:sz="0" w:space="0" w:color="auto"/>
            <w:right w:val="none" w:sz="0" w:space="0" w:color="auto"/>
          </w:divBdr>
        </w:div>
        <w:div w:id="157502368">
          <w:marLeft w:val="0"/>
          <w:marRight w:val="0"/>
          <w:marTop w:val="0"/>
          <w:marBottom w:val="0"/>
          <w:divBdr>
            <w:top w:val="none" w:sz="0" w:space="0" w:color="auto"/>
            <w:left w:val="none" w:sz="0" w:space="0" w:color="auto"/>
            <w:bottom w:val="none" w:sz="0" w:space="0" w:color="auto"/>
            <w:right w:val="none" w:sz="0" w:space="0" w:color="auto"/>
          </w:divBdr>
        </w:div>
        <w:div w:id="171990585">
          <w:marLeft w:val="0"/>
          <w:marRight w:val="0"/>
          <w:marTop w:val="0"/>
          <w:marBottom w:val="0"/>
          <w:divBdr>
            <w:top w:val="none" w:sz="0" w:space="0" w:color="auto"/>
            <w:left w:val="none" w:sz="0" w:space="0" w:color="auto"/>
            <w:bottom w:val="none" w:sz="0" w:space="0" w:color="auto"/>
            <w:right w:val="none" w:sz="0" w:space="0" w:color="auto"/>
          </w:divBdr>
        </w:div>
        <w:div w:id="178009129">
          <w:marLeft w:val="0"/>
          <w:marRight w:val="0"/>
          <w:marTop w:val="0"/>
          <w:marBottom w:val="0"/>
          <w:divBdr>
            <w:top w:val="none" w:sz="0" w:space="0" w:color="auto"/>
            <w:left w:val="none" w:sz="0" w:space="0" w:color="auto"/>
            <w:bottom w:val="none" w:sz="0" w:space="0" w:color="auto"/>
            <w:right w:val="none" w:sz="0" w:space="0" w:color="auto"/>
          </w:divBdr>
        </w:div>
        <w:div w:id="286472217">
          <w:marLeft w:val="0"/>
          <w:marRight w:val="0"/>
          <w:marTop w:val="0"/>
          <w:marBottom w:val="0"/>
          <w:divBdr>
            <w:top w:val="none" w:sz="0" w:space="0" w:color="auto"/>
            <w:left w:val="none" w:sz="0" w:space="0" w:color="auto"/>
            <w:bottom w:val="none" w:sz="0" w:space="0" w:color="auto"/>
            <w:right w:val="none" w:sz="0" w:space="0" w:color="auto"/>
          </w:divBdr>
        </w:div>
        <w:div w:id="388117180">
          <w:marLeft w:val="0"/>
          <w:marRight w:val="0"/>
          <w:marTop w:val="0"/>
          <w:marBottom w:val="0"/>
          <w:divBdr>
            <w:top w:val="none" w:sz="0" w:space="0" w:color="auto"/>
            <w:left w:val="none" w:sz="0" w:space="0" w:color="auto"/>
            <w:bottom w:val="none" w:sz="0" w:space="0" w:color="auto"/>
            <w:right w:val="none" w:sz="0" w:space="0" w:color="auto"/>
          </w:divBdr>
        </w:div>
        <w:div w:id="436798732">
          <w:marLeft w:val="0"/>
          <w:marRight w:val="0"/>
          <w:marTop w:val="0"/>
          <w:marBottom w:val="0"/>
          <w:divBdr>
            <w:top w:val="none" w:sz="0" w:space="0" w:color="auto"/>
            <w:left w:val="none" w:sz="0" w:space="0" w:color="auto"/>
            <w:bottom w:val="none" w:sz="0" w:space="0" w:color="auto"/>
            <w:right w:val="none" w:sz="0" w:space="0" w:color="auto"/>
          </w:divBdr>
        </w:div>
        <w:div w:id="499274431">
          <w:marLeft w:val="0"/>
          <w:marRight w:val="0"/>
          <w:marTop w:val="0"/>
          <w:marBottom w:val="0"/>
          <w:divBdr>
            <w:top w:val="none" w:sz="0" w:space="0" w:color="auto"/>
            <w:left w:val="none" w:sz="0" w:space="0" w:color="auto"/>
            <w:bottom w:val="none" w:sz="0" w:space="0" w:color="auto"/>
            <w:right w:val="none" w:sz="0" w:space="0" w:color="auto"/>
          </w:divBdr>
        </w:div>
        <w:div w:id="510411032">
          <w:marLeft w:val="0"/>
          <w:marRight w:val="0"/>
          <w:marTop w:val="0"/>
          <w:marBottom w:val="0"/>
          <w:divBdr>
            <w:top w:val="none" w:sz="0" w:space="0" w:color="auto"/>
            <w:left w:val="none" w:sz="0" w:space="0" w:color="auto"/>
            <w:bottom w:val="none" w:sz="0" w:space="0" w:color="auto"/>
            <w:right w:val="none" w:sz="0" w:space="0" w:color="auto"/>
          </w:divBdr>
        </w:div>
        <w:div w:id="535896487">
          <w:marLeft w:val="0"/>
          <w:marRight w:val="0"/>
          <w:marTop w:val="0"/>
          <w:marBottom w:val="0"/>
          <w:divBdr>
            <w:top w:val="none" w:sz="0" w:space="0" w:color="auto"/>
            <w:left w:val="none" w:sz="0" w:space="0" w:color="auto"/>
            <w:bottom w:val="none" w:sz="0" w:space="0" w:color="auto"/>
            <w:right w:val="none" w:sz="0" w:space="0" w:color="auto"/>
          </w:divBdr>
        </w:div>
        <w:div w:id="581139187">
          <w:marLeft w:val="0"/>
          <w:marRight w:val="0"/>
          <w:marTop w:val="0"/>
          <w:marBottom w:val="0"/>
          <w:divBdr>
            <w:top w:val="none" w:sz="0" w:space="0" w:color="auto"/>
            <w:left w:val="none" w:sz="0" w:space="0" w:color="auto"/>
            <w:bottom w:val="none" w:sz="0" w:space="0" w:color="auto"/>
            <w:right w:val="none" w:sz="0" w:space="0" w:color="auto"/>
          </w:divBdr>
        </w:div>
        <w:div w:id="594478417">
          <w:marLeft w:val="0"/>
          <w:marRight w:val="0"/>
          <w:marTop w:val="0"/>
          <w:marBottom w:val="0"/>
          <w:divBdr>
            <w:top w:val="none" w:sz="0" w:space="0" w:color="auto"/>
            <w:left w:val="none" w:sz="0" w:space="0" w:color="auto"/>
            <w:bottom w:val="none" w:sz="0" w:space="0" w:color="auto"/>
            <w:right w:val="none" w:sz="0" w:space="0" w:color="auto"/>
          </w:divBdr>
        </w:div>
        <w:div w:id="609510516">
          <w:marLeft w:val="0"/>
          <w:marRight w:val="0"/>
          <w:marTop w:val="0"/>
          <w:marBottom w:val="0"/>
          <w:divBdr>
            <w:top w:val="none" w:sz="0" w:space="0" w:color="auto"/>
            <w:left w:val="none" w:sz="0" w:space="0" w:color="auto"/>
            <w:bottom w:val="none" w:sz="0" w:space="0" w:color="auto"/>
            <w:right w:val="none" w:sz="0" w:space="0" w:color="auto"/>
          </w:divBdr>
        </w:div>
        <w:div w:id="629212131">
          <w:marLeft w:val="0"/>
          <w:marRight w:val="0"/>
          <w:marTop w:val="0"/>
          <w:marBottom w:val="0"/>
          <w:divBdr>
            <w:top w:val="none" w:sz="0" w:space="0" w:color="auto"/>
            <w:left w:val="none" w:sz="0" w:space="0" w:color="auto"/>
            <w:bottom w:val="none" w:sz="0" w:space="0" w:color="auto"/>
            <w:right w:val="none" w:sz="0" w:space="0" w:color="auto"/>
          </w:divBdr>
        </w:div>
        <w:div w:id="674385365">
          <w:marLeft w:val="0"/>
          <w:marRight w:val="0"/>
          <w:marTop w:val="0"/>
          <w:marBottom w:val="0"/>
          <w:divBdr>
            <w:top w:val="none" w:sz="0" w:space="0" w:color="auto"/>
            <w:left w:val="none" w:sz="0" w:space="0" w:color="auto"/>
            <w:bottom w:val="none" w:sz="0" w:space="0" w:color="auto"/>
            <w:right w:val="none" w:sz="0" w:space="0" w:color="auto"/>
          </w:divBdr>
        </w:div>
        <w:div w:id="693338093">
          <w:marLeft w:val="0"/>
          <w:marRight w:val="0"/>
          <w:marTop w:val="0"/>
          <w:marBottom w:val="0"/>
          <w:divBdr>
            <w:top w:val="none" w:sz="0" w:space="0" w:color="auto"/>
            <w:left w:val="none" w:sz="0" w:space="0" w:color="auto"/>
            <w:bottom w:val="none" w:sz="0" w:space="0" w:color="auto"/>
            <w:right w:val="none" w:sz="0" w:space="0" w:color="auto"/>
          </w:divBdr>
        </w:div>
        <w:div w:id="696271333">
          <w:marLeft w:val="0"/>
          <w:marRight w:val="0"/>
          <w:marTop w:val="0"/>
          <w:marBottom w:val="0"/>
          <w:divBdr>
            <w:top w:val="none" w:sz="0" w:space="0" w:color="auto"/>
            <w:left w:val="none" w:sz="0" w:space="0" w:color="auto"/>
            <w:bottom w:val="none" w:sz="0" w:space="0" w:color="auto"/>
            <w:right w:val="none" w:sz="0" w:space="0" w:color="auto"/>
          </w:divBdr>
        </w:div>
        <w:div w:id="763918907">
          <w:marLeft w:val="0"/>
          <w:marRight w:val="0"/>
          <w:marTop w:val="0"/>
          <w:marBottom w:val="0"/>
          <w:divBdr>
            <w:top w:val="none" w:sz="0" w:space="0" w:color="auto"/>
            <w:left w:val="none" w:sz="0" w:space="0" w:color="auto"/>
            <w:bottom w:val="none" w:sz="0" w:space="0" w:color="auto"/>
            <w:right w:val="none" w:sz="0" w:space="0" w:color="auto"/>
          </w:divBdr>
        </w:div>
        <w:div w:id="818304094">
          <w:marLeft w:val="0"/>
          <w:marRight w:val="0"/>
          <w:marTop w:val="0"/>
          <w:marBottom w:val="0"/>
          <w:divBdr>
            <w:top w:val="none" w:sz="0" w:space="0" w:color="auto"/>
            <w:left w:val="none" w:sz="0" w:space="0" w:color="auto"/>
            <w:bottom w:val="none" w:sz="0" w:space="0" w:color="auto"/>
            <w:right w:val="none" w:sz="0" w:space="0" w:color="auto"/>
          </w:divBdr>
        </w:div>
        <w:div w:id="843787973">
          <w:marLeft w:val="0"/>
          <w:marRight w:val="0"/>
          <w:marTop w:val="0"/>
          <w:marBottom w:val="0"/>
          <w:divBdr>
            <w:top w:val="none" w:sz="0" w:space="0" w:color="auto"/>
            <w:left w:val="none" w:sz="0" w:space="0" w:color="auto"/>
            <w:bottom w:val="none" w:sz="0" w:space="0" w:color="auto"/>
            <w:right w:val="none" w:sz="0" w:space="0" w:color="auto"/>
          </w:divBdr>
        </w:div>
        <w:div w:id="844973679">
          <w:marLeft w:val="0"/>
          <w:marRight w:val="0"/>
          <w:marTop w:val="0"/>
          <w:marBottom w:val="0"/>
          <w:divBdr>
            <w:top w:val="none" w:sz="0" w:space="0" w:color="auto"/>
            <w:left w:val="none" w:sz="0" w:space="0" w:color="auto"/>
            <w:bottom w:val="none" w:sz="0" w:space="0" w:color="auto"/>
            <w:right w:val="none" w:sz="0" w:space="0" w:color="auto"/>
          </w:divBdr>
        </w:div>
        <w:div w:id="902714417">
          <w:marLeft w:val="0"/>
          <w:marRight w:val="0"/>
          <w:marTop w:val="0"/>
          <w:marBottom w:val="0"/>
          <w:divBdr>
            <w:top w:val="none" w:sz="0" w:space="0" w:color="auto"/>
            <w:left w:val="none" w:sz="0" w:space="0" w:color="auto"/>
            <w:bottom w:val="none" w:sz="0" w:space="0" w:color="auto"/>
            <w:right w:val="none" w:sz="0" w:space="0" w:color="auto"/>
          </w:divBdr>
        </w:div>
        <w:div w:id="918052718">
          <w:marLeft w:val="0"/>
          <w:marRight w:val="0"/>
          <w:marTop w:val="0"/>
          <w:marBottom w:val="0"/>
          <w:divBdr>
            <w:top w:val="none" w:sz="0" w:space="0" w:color="auto"/>
            <w:left w:val="none" w:sz="0" w:space="0" w:color="auto"/>
            <w:bottom w:val="none" w:sz="0" w:space="0" w:color="auto"/>
            <w:right w:val="none" w:sz="0" w:space="0" w:color="auto"/>
          </w:divBdr>
        </w:div>
        <w:div w:id="963003456">
          <w:marLeft w:val="0"/>
          <w:marRight w:val="0"/>
          <w:marTop w:val="0"/>
          <w:marBottom w:val="0"/>
          <w:divBdr>
            <w:top w:val="none" w:sz="0" w:space="0" w:color="auto"/>
            <w:left w:val="none" w:sz="0" w:space="0" w:color="auto"/>
            <w:bottom w:val="none" w:sz="0" w:space="0" w:color="auto"/>
            <w:right w:val="none" w:sz="0" w:space="0" w:color="auto"/>
          </w:divBdr>
        </w:div>
        <w:div w:id="1003897771">
          <w:marLeft w:val="0"/>
          <w:marRight w:val="0"/>
          <w:marTop w:val="0"/>
          <w:marBottom w:val="0"/>
          <w:divBdr>
            <w:top w:val="none" w:sz="0" w:space="0" w:color="auto"/>
            <w:left w:val="none" w:sz="0" w:space="0" w:color="auto"/>
            <w:bottom w:val="none" w:sz="0" w:space="0" w:color="auto"/>
            <w:right w:val="none" w:sz="0" w:space="0" w:color="auto"/>
          </w:divBdr>
        </w:div>
        <w:div w:id="1098987748">
          <w:marLeft w:val="0"/>
          <w:marRight w:val="0"/>
          <w:marTop w:val="0"/>
          <w:marBottom w:val="0"/>
          <w:divBdr>
            <w:top w:val="none" w:sz="0" w:space="0" w:color="auto"/>
            <w:left w:val="none" w:sz="0" w:space="0" w:color="auto"/>
            <w:bottom w:val="none" w:sz="0" w:space="0" w:color="auto"/>
            <w:right w:val="none" w:sz="0" w:space="0" w:color="auto"/>
          </w:divBdr>
        </w:div>
        <w:div w:id="1114253048">
          <w:marLeft w:val="0"/>
          <w:marRight w:val="0"/>
          <w:marTop w:val="0"/>
          <w:marBottom w:val="0"/>
          <w:divBdr>
            <w:top w:val="none" w:sz="0" w:space="0" w:color="auto"/>
            <w:left w:val="none" w:sz="0" w:space="0" w:color="auto"/>
            <w:bottom w:val="none" w:sz="0" w:space="0" w:color="auto"/>
            <w:right w:val="none" w:sz="0" w:space="0" w:color="auto"/>
          </w:divBdr>
        </w:div>
        <w:div w:id="1171069859">
          <w:marLeft w:val="0"/>
          <w:marRight w:val="0"/>
          <w:marTop w:val="0"/>
          <w:marBottom w:val="0"/>
          <w:divBdr>
            <w:top w:val="none" w:sz="0" w:space="0" w:color="auto"/>
            <w:left w:val="none" w:sz="0" w:space="0" w:color="auto"/>
            <w:bottom w:val="none" w:sz="0" w:space="0" w:color="auto"/>
            <w:right w:val="none" w:sz="0" w:space="0" w:color="auto"/>
          </w:divBdr>
        </w:div>
        <w:div w:id="1255744656">
          <w:marLeft w:val="0"/>
          <w:marRight w:val="0"/>
          <w:marTop w:val="0"/>
          <w:marBottom w:val="0"/>
          <w:divBdr>
            <w:top w:val="none" w:sz="0" w:space="0" w:color="auto"/>
            <w:left w:val="none" w:sz="0" w:space="0" w:color="auto"/>
            <w:bottom w:val="none" w:sz="0" w:space="0" w:color="auto"/>
            <w:right w:val="none" w:sz="0" w:space="0" w:color="auto"/>
          </w:divBdr>
        </w:div>
        <w:div w:id="1256671744">
          <w:marLeft w:val="0"/>
          <w:marRight w:val="0"/>
          <w:marTop w:val="0"/>
          <w:marBottom w:val="0"/>
          <w:divBdr>
            <w:top w:val="none" w:sz="0" w:space="0" w:color="auto"/>
            <w:left w:val="none" w:sz="0" w:space="0" w:color="auto"/>
            <w:bottom w:val="none" w:sz="0" w:space="0" w:color="auto"/>
            <w:right w:val="none" w:sz="0" w:space="0" w:color="auto"/>
          </w:divBdr>
        </w:div>
        <w:div w:id="1310937995">
          <w:marLeft w:val="0"/>
          <w:marRight w:val="0"/>
          <w:marTop w:val="0"/>
          <w:marBottom w:val="0"/>
          <w:divBdr>
            <w:top w:val="none" w:sz="0" w:space="0" w:color="auto"/>
            <w:left w:val="none" w:sz="0" w:space="0" w:color="auto"/>
            <w:bottom w:val="none" w:sz="0" w:space="0" w:color="auto"/>
            <w:right w:val="none" w:sz="0" w:space="0" w:color="auto"/>
          </w:divBdr>
        </w:div>
        <w:div w:id="1341855178">
          <w:marLeft w:val="0"/>
          <w:marRight w:val="0"/>
          <w:marTop w:val="0"/>
          <w:marBottom w:val="0"/>
          <w:divBdr>
            <w:top w:val="none" w:sz="0" w:space="0" w:color="auto"/>
            <w:left w:val="none" w:sz="0" w:space="0" w:color="auto"/>
            <w:bottom w:val="none" w:sz="0" w:space="0" w:color="auto"/>
            <w:right w:val="none" w:sz="0" w:space="0" w:color="auto"/>
          </w:divBdr>
        </w:div>
        <w:div w:id="1408334070">
          <w:marLeft w:val="0"/>
          <w:marRight w:val="0"/>
          <w:marTop w:val="0"/>
          <w:marBottom w:val="0"/>
          <w:divBdr>
            <w:top w:val="none" w:sz="0" w:space="0" w:color="auto"/>
            <w:left w:val="none" w:sz="0" w:space="0" w:color="auto"/>
            <w:bottom w:val="none" w:sz="0" w:space="0" w:color="auto"/>
            <w:right w:val="none" w:sz="0" w:space="0" w:color="auto"/>
          </w:divBdr>
        </w:div>
        <w:div w:id="1485471076">
          <w:marLeft w:val="0"/>
          <w:marRight w:val="0"/>
          <w:marTop w:val="0"/>
          <w:marBottom w:val="0"/>
          <w:divBdr>
            <w:top w:val="none" w:sz="0" w:space="0" w:color="auto"/>
            <w:left w:val="none" w:sz="0" w:space="0" w:color="auto"/>
            <w:bottom w:val="none" w:sz="0" w:space="0" w:color="auto"/>
            <w:right w:val="none" w:sz="0" w:space="0" w:color="auto"/>
          </w:divBdr>
        </w:div>
        <w:div w:id="1497529490">
          <w:marLeft w:val="0"/>
          <w:marRight w:val="0"/>
          <w:marTop w:val="0"/>
          <w:marBottom w:val="0"/>
          <w:divBdr>
            <w:top w:val="none" w:sz="0" w:space="0" w:color="auto"/>
            <w:left w:val="none" w:sz="0" w:space="0" w:color="auto"/>
            <w:bottom w:val="none" w:sz="0" w:space="0" w:color="auto"/>
            <w:right w:val="none" w:sz="0" w:space="0" w:color="auto"/>
          </w:divBdr>
        </w:div>
        <w:div w:id="1552694156">
          <w:marLeft w:val="0"/>
          <w:marRight w:val="0"/>
          <w:marTop w:val="0"/>
          <w:marBottom w:val="0"/>
          <w:divBdr>
            <w:top w:val="none" w:sz="0" w:space="0" w:color="auto"/>
            <w:left w:val="none" w:sz="0" w:space="0" w:color="auto"/>
            <w:bottom w:val="none" w:sz="0" w:space="0" w:color="auto"/>
            <w:right w:val="none" w:sz="0" w:space="0" w:color="auto"/>
          </w:divBdr>
        </w:div>
        <w:div w:id="1560357976">
          <w:marLeft w:val="0"/>
          <w:marRight w:val="0"/>
          <w:marTop w:val="0"/>
          <w:marBottom w:val="0"/>
          <w:divBdr>
            <w:top w:val="none" w:sz="0" w:space="0" w:color="auto"/>
            <w:left w:val="none" w:sz="0" w:space="0" w:color="auto"/>
            <w:bottom w:val="none" w:sz="0" w:space="0" w:color="auto"/>
            <w:right w:val="none" w:sz="0" w:space="0" w:color="auto"/>
          </w:divBdr>
        </w:div>
        <w:div w:id="1624772743">
          <w:marLeft w:val="0"/>
          <w:marRight w:val="0"/>
          <w:marTop w:val="0"/>
          <w:marBottom w:val="0"/>
          <w:divBdr>
            <w:top w:val="none" w:sz="0" w:space="0" w:color="auto"/>
            <w:left w:val="none" w:sz="0" w:space="0" w:color="auto"/>
            <w:bottom w:val="none" w:sz="0" w:space="0" w:color="auto"/>
            <w:right w:val="none" w:sz="0" w:space="0" w:color="auto"/>
          </w:divBdr>
        </w:div>
        <w:div w:id="1647394716">
          <w:marLeft w:val="0"/>
          <w:marRight w:val="0"/>
          <w:marTop w:val="0"/>
          <w:marBottom w:val="0"/>
          <w:divBdr>
            <w:top w:val="none" w:sz="0" w:space="0" w:color="auto"/>
            <w:left w:val="none" w:sz="0" w:space="0" w:color="auto"/>
            <w:bottom w:val="none" w:sz="0" w:space="0" w:color="auto"/>
            <w:right w:val="none" w:sz="0" w:space="0" w:color="auto"/>
          </w:divBdr>
        </w:div>
        <w:div w:id="1712420842">
          <w:marLeft w:val="0"/>
          <w:marRight w:val="0"/>
          <w:marTop w:val="0"/>
          <w:marBottom w:val="0"/>
          <w:divBdr>
            <w:top w:val="none" w:sz="0" w:space="0" w:color="auto"/>
            <w:left w:val="none" w:sz="0" w:space="0" w:color="auto"/>
            <w:bottom w:val="none" w:sz="0" w:space="0" w:color="auto"/>
            <w:right w:val="none" w:sz="0" w:space="0" w:color="auto"/>
          </w:divBdr>
        </w:div>
        <w:div w:id="1728453231">
          <w:marLeft w:val="0"/>
          <w:marRight w:val="0"/>
          <w:marTop w:val="0"/>
          <w:marBottom w:val="0"/>
          <w:divBdr>
            <w:top w:val="none" w:sz="0" w:space="0" w:color="auto"/>
            <w:left w:val="none" w:sz="0" w:space="0" w:color="auto"/>
            <w:bottom w:val="none" w:sz="0" w:space="0" w:color="auto"/>
            <w:right w:val="none" w:sz="0" w:space="0" w:color="auto"/>
          </w:divBdr>
        </w:div>
        <w:div w:id="1747605443">
          <w:marLeft w:val="0"/>
          <w:marRight w:val="0"/>
          <w:marTop w:val="0"/>
          <w:marBottom w:val="0"/>
          <w:divBdr>
            <w:top w:val="none" w:sz="0" w:space="0" w:color="auto"/>
            <w:left w:val="none" w:sz="0" w:space="0" w:color="auto"/>
            <w:bottom w:val="none" w:sz="0" w:space="0" w:color="auto"/>
            <w:right w:val="none" w:sz="0" w:space="0" w:color="auto"/>
          </w:divBdr>
        </w:div>
        <w:div w:id="1780292537">
          <w:marLeft w:val="0"/>
          <w:marRight w:val="0"/>
          <w:marTop w:val="0"/>
          <w:marBottom w:val="0"/>
          <w:divBdr>
            <w:top w:val="none" w:sz="0" w:space="0" w:color="auto"/>
            <w:left w:val="none" w:sz="0" w:space="0" w:color="auto"/>
            <w:bottom w:val="none" w:sz="0" w:space="0" w:color="auto"/>
            <w:right w:val="none" w:sz="0" w:space="0" w:color="auto"/>
          </w:divBdr>
        </w:div>
        <w:div w:id="1829126237">
          <w:marLeft w:val="0"/>
          <w:marRight w:val="0"/>
          <w:marTop w:val="0"/>
          <w:marBottom w:val="0"/>
          <w:divBdr>
            <w:top w:val="none" w:sz="0" w:space="0" w:color="auto"/>
            <w:left w:val="none" w:sz="0" w:space="0" w:color="auto"/>
            <w:bottom w:val="none" w:sz="0" w:space="0" w:color="auto"/>
            <w:right w:val="none" w:sz="0" w:space="0" w:color="auto"/>
          </w:divBdr>
        </w:div>
        <w:div w:id="2074768260">
          <w:marLeft w:val="0"/>
          <w:marRight w:val="0"/>
          <w:marTop w:val="0"/>
          <w:marBottom w:val="0"/>
          <w:divBdr>
            <w:top w:val="none" w:sz="0" w:space="0" w:color="auto"/>
            <w:left w:val="none" w:sz="0" w:space="0" w:color="auto"/>
            <w:bottom w:val="none" w:sz="0" w:space="0" w:color="auto"/>
            <w:right w:val="none" w:sz="0" w:space="0" w:color="auto"/>
          </w:divBdr>
        </w:div>
        <w:div w:id="2094158236">
          <w:marLeft w:val="0"/>
          <w:marRight w:val="0"/>
          <w:marTop w:val="0"/>
          <w:marBottom w:val="0"/>
          <w:divBdr>
            <w:top w:val="none" w:sz="0" w:space="0" w:color="auto"/>
            <w:left w:val="none" w:sz="0" w:space="0" w:color="auto"/>
            <w:bottom w:val="none" w:sz="0" w:space="0" w:color="auto"/>
            <w:right w:val="none" w:sz="0" w:space="0" w:color="auto"/>
          </w:divBdr>
        </w:div>
      </w:divsChild>
    </w:div>
    <w:div w:id="1611624448">
      <w:bodyDiv w:val="1"/>
      <w:marLeft w:val="0"/>
      <w:marRight w:val="0"/>
      <w:marTop w:val="0"/>
      <w:marBottom w:val="0"/>
      <w:divBdr>
        <w:top w:val="none" w:sz="0" w:space="0" w:color="auto"/>
        <w:left w:val="none" w:sz="0" w:space="0" w:color="auto"/>
        <w:bottom w:val="none" w:sz="0" w:space="0" w:color="auto"/>
        <w:right w:val="none" w:sz="0" w:space="0" w:color="auto"/>
      </w:divBdr>
    </w:div>
    <w:div w:id="1912080915">
      <w:bodyDiv w:val="1"/>
      <w:marLeft w:val="0"/>
      <w:marRight w:val="0"/>
      <w:marTop w:val="0"/>
      <w:marBottom w:val="0"/>
      <w:divBdr>
        <w:top w:val="none" w:sz="0" w:space="0" w:color="auto"/>
        <w:left w:val="none" w:sz="0" w:space="0" w:color="auto"/>
        <w:bottom w:val="none" w:sz="0" w:space="0" w:color="auto"/>
        <w:right w:val="none" w:sz="0" w:space="0" w:color="auto"/>
      </w:divBdr>
    </w:div>
    <w:div w:id="2026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news/government-confirms-500-million-hardship-fund-will-provide-council-tax-relief-for-vulnerable-households" TargetMode="External"/><Relationship Id="rId26" Type="http://schemas.openxmlformats.org/officeDocument/2006/relationships/hyperlink" Target="https://www.gov.uk/guidance/coronavirus-covid-19-guidance-for-local-governm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52020-coronavirus-response-and-guidance" TargetMode="External"/><Relationship Id="rId34" Type="http://schemas.openxmlformats.org/officeDocument/2006/relationships/hyperlink" Target="https://www.gov.uk/government/publications/fraud-control-in-emergency-management-covid-19-uk-government-gui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coronavirus-covid-19-guidance-on-business-support-grant-funding" TargetMode="External"/><Relationship Id="rId25" Type="http://schemas.openxmlformats.org/officeDocument/2006/relationships/hyperlink" Target="https://www.local.gov.uk/coronavirus-information-councils/social-care-provider-resilience-during-covid-19-guidance-commissioners" TargetMode="External"/><Relationship Id="rId33" Type="http://schemas.openxmlformats.org/officeDocument/2006/relationships/hyperlink" Target="mailto:council.tax@communities.gov.uk"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ovid-19-emergency-funding-for-local-government" TargetMode="External"/><Relationship Id="rId20" Type="http://schemas.openxmlformats.org/officeDocument/2006/relationships/hyperlink" Target="https://www.gov.uk/government/publications/42020-coronavirus-response-and-guidance" TargetMode="External"/><Relationship Id="rId29" Type="http://schemas.openxmlformats.org/officeDocument/2006/relationships/hyperlink" Target="https://www.gov.uk/government/news/robert-jenrick-reaffirms-support-for-councils-in-their-coronavirus-respon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oronavirus-covid-19-hospital-discharge-service-requirements" TargetMode="External"/><Relationship Id="rId32" Type="http://schemas.openxmlformats.org/officeDocument/2006/relationships/hyperlink" Target="file:///C:\Users\HollyMcGrath\AppData\Local\Microsoft\Windows\INetCache\Content.Outlook\40VAT4BG\www.gov.uk\government\publications\council-tax-covid-19-hardship-fund-2020-to-2021-guidance" TargetMode="External"/><Relationship Id="rId37" Type="http://schemas.openxmlformats.org/officeDocument/2006/relationships/hyperlink" Target="mailto:HRAqueries@communities.gov.uk"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coronavirus-covid-19-guidance-for-local-government" TargetMode="External"/><Relationship Id="rId23" Type="http://schemas.openxmlformats.org/officeDocument/2006/relationships/hyperlink" Target="https://www.gov.uk/government/news/2-9-billion-funding-to-strengthen-care-for-the-vulnerable?" TargetMode="External"/><Relationship Id="rId28" Type="http://schemas.openxmlformats.org/officeDocument/2006/relationships/hyperlink" Target="https://www.gov.uk/government/news/covid-19-estate-agents-lettings-agencies-and-bingo-halls-to-pay-no-business-rates-this-coming-financial-year" TargetMode="External"/><Relationship Id="rId36" Type="http://schemas.openxmlformats.org/officeDocument/2006/relationships/hyperlink" Target="mailto:LGFCovid19queries@communities.gov.uk" TargetMode="External"/><Relationship Id="rId10" Type="http://schemas.openxmlformats.org/officeDocument/2006/relationships/footnotes" Target="footnotes.xml"/><Relationship Id="rId19" Type="http://schemas.openxmlformats.org/officeDocument/2006/relationships/hyperlink" Target="https://www.gov.uk/government/publications/council-tax-covid-19-hardship-fund-2020-to-2021-guidance" TargetMode="External"/><Relationship Id="rId31" Type="http://schemas.openxmlformats.org/officeDocument/2006/relationships/hyperlink" Target="http://www.gov.uk/government/publications/business-rates-retail-discount-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gov.uk/government/publications/62020-coronavirus-response-and-updated-guidance" TargetMode="External"/><Relationship Id="rId27" Type="http://schemas.openxmlformats.org/officeDocument/2006/relationships/hyperlink" Target="https://www.gov.uk/government/publications/business-rates-nursery-childcare-discount-2020-to-2021-coronavirus-response-local-authority-guidance" TargetMode="External"/><Relationship Id="rId30" Type="http://schemas.openxmlformats.org/officeDocument/2006/relationships/hyperlink" Target="mailto:LGFCovid19Queries@communities.gov.uk" TargetMode="External"/><Relationship Id="rId35" Type="http://schemas.openxmlformats.org/officeDocument/2006/relationships/hyperlink" Target="https://www.local.gov.uk/lga-workforce-update-job-retention-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2A2E62C8DA947A70B36AB73AF9C75" ma:contentTypeVersion="8" ma:contentTypeDescription="Create a new document." ma:contentTypeScope="" ma:versionID="76f54709e9070a077d009b8214076cd9">
  <xsd:schema xmlns:xsd="http://www.w3.org/2001/XMLSchema" xmlns:xs="http://www.w3.org/2001/XMLSchema" xmlns:p="http://schemas.microsoft.com/office/2006/metadata/properties" xmlns:ns2="c459490b-d3ca-41f7-90d7-b54bb2428402" xmlns:ns3="17246725-5d5f-45c2-b87a-dbf14c222794" targetNamespace="http://schemas.microsoft.com/office/2006/metadata/properties" ma:root="true" ma:fieldsID="d40a970d3b968fc124720e4b24d45d0b" ns2:_="" ns3:_="">
    <xsd:import namespace="c459490b-d3ca-41f7-90d7-b54bb2428402"/>
    <xsd:import namespace="17246725-5d5f-45c2-b87a-dbf14c2227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490b-d3ca-41f7-90d7-b54bb24284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46725-5d5f-45c2-b87a-dbf14c2227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D812-C080-408E-824D-C50CC9A35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490b-d3ca-41f7-90d7-b54bb2428402"/>
    <ds:schemaRef ds:uri="17246725-5d5f-45c2-b87a-dbf14c222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1CF15-B282-4A18-B62E-464DB1A7DEF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1EA328D-EA78-463D-88B4-A7CA84727500}">
  <ds:schemaRefs>
    <ds:schemaRef ds:uri="http://schemas.microsoft.com/sharepoint/v3/contenttype/forms"/>
  </ds:schemaRefs>
</ds:datastoreItem>
</file>

<file path=customXml/itemProps4.xml><?xml version="1.0" encoding="utf-8"?>
<ds:datastoreItem xmlns:ds="http://schemas.openxmlformats.org/officeDocument/2006/customXml" ds:itemID="{F28A1EDC-B5AD-4AE9-A8AA-1DBDEDF2BDE6}">
  <ds:schemaRefs>
    <ds:schemaRef ds:uri="http://purl.org/dc/terms/"/>
    <ds:schemaRef ds:uri="http://schemas.openxmlformats.org/package/2006/metadata/core-properties"/>
    <ds:schemaRef ds:uri="c459490b-d3ca-41f7-90d7-b54bb242840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7246725-5d5f-45c2-b87a-dbf14c222794"/>
    <ds:schemaRef ds:uri="http://www.w3.org/XML/1998/namespace"/>
  </ds:schemaRefs>
</ds:datastoreItem>
</file>

<file path=customXml/itemProps5.xml><?xml version="1.0" encoding="utf-8"?>
<ds:datastoreItem xmlns:ds="http://schemas.openxmlformats.org/officeDocument/2006/customXml" ds:itemID="{7D0A3258-176A-49C0-A50B-11F39FFC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11</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Title</vt:lpstr>
    </vt:vector>
  </TitlesOfParts>
  <Company>JP</Company>
  <LinksUpToDate>false</LinksUpToDate>
  <CharactersWithSpaces>27741</CharactersWithSpaces>
  <SharedDoc>false</SharedDoc>
  <HLinks>
    <vt:vector size="186" baseType="variant">
      <vt:variant>
        <vt:i4>3145818</vt:i4>
      </vt:variant>
      <vt:variant>
        <vt:i4>120</vt:i4>
      </vt:variant>
      <vt:variant>
        <vt:i4>0</vt:i4>
      </vt:variant>
      <vt:variant>
        <vt:i4>5</vt:i4>
      </vt:variant>
      <vt:variant>
        <vt:lpwstr>mailto:HRAqueries@communities.gov.uk</vt:lpwstr>
      </vt:variant>
      <vt:variant>
        <vt:lpwstr/>
      </vt:variant>
      <vt:variant>
        <vt:i4>3997781</vt:i4>
      </vt:variant>
      <vt:variant>
        <vt:i4>117</vt:i4>
      </vt:variant>
      <vt:variant>
        <vt:i4>0</vt:i4>
      </vt:variant>
      <vt:variant>
        <vt:i4>5</vt:i4>
      </vt:variant>
      <vt:variant>
        <vt:lpwstr>mailto:LGFCovid19queries@communities.gov.uk</vt:lpwstr>
      </vt:variant>
      <vt:variant>
        <vt:lpwstr/>
      </vt:variant>
      <vt:variant>
        <vt:i4>1114202</vt:i4>
      </vt:variant>
      <vt:variant>
        <vt:i4>114</vt:i4>
      </vt:variant>
      <vt:variant>
        <vt:i4>0</vt:i4>
      </vt:variant>
      <vt:variant>
        <vt:i4>5</vt:i4>
      </vt:variant>
      <vt:variant>
        <vt:lpwstr>https://www.gov.uk/government/publications/fraud-control-in-emergency-management-covid-19-uk-government-guide</vt:lpwstr>
      </vt:variant>
      <vt:variant>
        <vt:lpwstr/>
      </vt:variant>
      <vt:variant>
        <vt:i4>1769535</vt:i4>
      </vt:variant>
      <vt:variant>
        <vt:i4>111</vt:i4>
      </vt:variant>
      <vt:variant>
        <vt:i4>0</vt:i4>
      </vt:variant>
      <vt:variant>
        <vt:i4>5</vt:i4>
      </vt:variant>
      <vt:variant>
        <vt:lpwstr>mailto:council.tax@communities.gov.uk</vt:lpwstr>
      </vt:variant>
      <vt:variant>
        <vt:lpwstr/>
      </vt:variant>
      <vt:variant>
        <vt:i4>6619204</vt:i4>
      </vt:variant>
      <vt:variant>
        <vt:i4>108</vt:i4>
      </vt:variant>
      <vt:variant>
        <vt:i4>0</vt:i4>
      </vt:variant>
      <vt:variant>
        <vt:i4>5</vt:i4>
      </vt:variant>
      <vt:variant>
        <vt:lpwstr>C:\Users\HollyMcGrath\AppData\Local\Microsoft\Windows\INetCache\Content.Outlook\40VAT4BG\www.gov.uk\government\publications\council-tax-covid-19-hardship-fund-2020-to-2021-guidance</vt:lpwstr>
      </vt:variant>
      <vt:variant>
        <vt:lpwstr/>
      </vt:variant>
      <vt:variant>
        <vt:i4>1900547</vt:i4>
      </vt:variant>
      <vt:variant>
        <vt:i4>105</vt:i4>
      </vt:variant>
      <vt:variant>
        <vt:i4>0</vt:i4>
      </vt:variant>
      <vt:variant>
        <vt:i4>5</vt:i4>
      </vt:variant>
      <vt:variant>
        <vt:lpwstr>http://www.gov.uk/government/publications/business-rates-retail-discount-guidance</vt:lpwstr>
      </vt:variant>
      <vt:variant>
        <vt:lpwstr/>
      </vt:variant>
      <vt:variant>
        <vt:i4>3997781</vt:i4>
      </vt:variant>
      <vt:variant>
        <vt:i4>102</vt:i4>
      </vt:variant>
      <vt:variant>
        <vt:i4>0</vt:i4>
      </vt:variant>
      <vt:variant>
        <vt:i4>5</vt:i4>
      </vt:variant>
      <vt:variant>
        <vt:lpwstr>mailto:LGFCovid19Queries@communities.gov.uk</vt:lpwstr>
      </vt:variant>
      <vt:variant>
        <vt:lpwstr/>
      </vt:variant>
      <vt:variant>
        <vt:i4>2228324</vt:i4>
      </vt:variant>
      <vt:variant>
        <vt:i4>99</vt:i4>
      </vt:variant>
      <vt:variant>
        <vt:i4>0</vt:i4>
      </vt:variant>
      <vt:variant>
        <vt:i4>5</vt:i4>
      </vt:variant>
      <vt:variant>
        <vt:lpwstr>https://www.gov.uk/government/news/robert-jenrick-reaffirms-support-for-councils-in-their-coronavirus-response</vt:lpwstr>
      </vt:variant>
      <vt:variant>
        <vt:lpwstr/>
      </vt:variant>
      <vt:variant>
        <vt:i4>7274551</vt:i4>
      </vt:variant>
      <vt:variant>
        <vt:i4>96</vt:i4>
      </vt:variant>
      <vt:variant>
        <vt:i4>0</vt:i4>
      </vt:variant>
      <vt:variant>
        <vt:i4>5</vt:i4>
      </vt:variant>
      <vt:variant>
        <vt:lpwstr>https://www.gov.uk/government/news/covid-19-estate-agents-lettings-agencies-and-bingo-halls-to-pay-no-business-rates-this-coming-financial-year</vt:lpwstr>
      </vt:variant>
      <vt:variant>
        <vt:lpwstr/>
      </vt:variant>
      <vt:variant>
        <vt:i4>7929960</vt:i4>
      </vt:variant>
      <vt:variant>
        <vt:i4>93</vt:i4>
      </vt:variant>
      <vt:variant>
        <vt:i4>0</vt:i4>
      </vt:variant>
      <vt:variant>
        <vt:i4>5</vt:i4>
      </vt:variant>
      <vt:variant>
        <vt:lpwstr>https://www.gov.uk/government/publications/business-rates-nursery-childcare-discount-2020-to-2021-coronavirus-response-local-authority-guidance</vt:lpwstr>
      </vt:variant>
      <vt:variant>
        <vt:lpwstr/>
      </vt:variant>
      <vt:variant>
        <vt:i4>3539065</vt:i4>
      </vt:variant>
      <vt:variant>
        <vt:i4>90</vt:i4>
      </vt:variant>
      <vt:variant>
        <vt:i4>0</vt:i4>
      </vt:variant>
      <vt:variant>
        <vt:i4>5</vt:i4>
      </vt:variant>
      <vt:variant>
        <vt:lpwstr>https://www.gov.uk/guidance/coronavirus-covid-19-guidance-for-local-government</vt:lpwstr>
      </vt:variant>
      <vt:variant>
        <vt:lpwstr/>
      </vt:variant>
      <vt:variant>
        <vt:i4>262163</vt:i4>
      </vt:variant>
      <vt:variant>
        <vt:i4>87</vt:i4>
      </vt:variant>
      <vt:variant>
        <vt:i4>0</vt:i4>
      </vt:variant>
      <vt:variant>
        <vt:i4>5</vt:i4>
      </vt:variant>
      <vt:variant>
        <vt:lpwstr>https://www.local.gov.uk/coronavirus-information-councils/social-care-provider-resilience-during-covid-19-guidance-commissioners</vt:lpwstr>
      </vt:variant>
      <vt:variant>
        <vt:lpwstr/>
      </vt:variant>
      <vt:variant>
        <vt:i4>2490413</vt:i4>
      </vt:variant>
      <vt:variant>
        <vt:i4>84</vt:i4>
      </vt:variant>
      <vt:variant>
        <vt:i4>0</vt:i4>
      </vt:variant>
      <vt:variant>
        <vt:i4>5</vt:i4>
      </vt:variant>
      <vt:variant>
        <vt:lpwstr>https://www.gov.uk/government/publications/coronavirus-covid-19-hospital-discharge-service-requirements</vt:lpwstr>
      </vt:variant>
      <vt:variant>
        <vt:lpwstr/>
      </vt:variant>
      <vt:variant>
        <vt:i4>4390930</vt:i4>
      </vt:variant>
      <vt:variant>
        <vt:i4>81</vt:i4>
      </vt:variant>
      <vt:variant>
        <vt:i4>0</vt:i4>
      </vt:variant>
      <vt:variant>
        <vt:i4>5</vt:i4>
      </vt:variant>
      <vt:variant>
        <vt:lpwstr>https://www.gov.uk/government/news/2-9-billion-funding-to-strengthen-care-for-the-vulnerable?</vt:lpwstr>
      </vt:variant>
      <vt:variant>
        <vt:lpwstr/>
      </vt:variant>
      <vt:variant>
        <vt:i4>3211303</vt:i4>
      </vt:variant>
      <vt:variant>
        <vt:i4>78</vt:i4>
      </vt:variant>
      <vt:variant>
        <vt:i4>0</vt:i4>
      </vt:variant>
      <vt:variant>
        <vt:i4>5</vt:i4>
      </vt:variant>
      <vt:variant>
        <vt:lpwstr>https://www.gov.uk/government/publications/62020-coronavirus-response-and-updated-guidance</vt:lpwstr>
      </vt:variant>
      <vt:variant>
        <vt:lpwstr/>
      </vt:variant>
      <vt:variant>
        <vt:i4>7012390</vt:i4>
      </vt:variant>
      <vt:variant>
        <vt:i4>75</vt:i4>
      </vt:variant>
      <vt:variant>
        <vt:i4>0</vt:i4>
      </vt:variant>
      <vt:variant>
        <vt:i4>5</vt:i4>
      </vt:variant>
      <vt:variant>
        <vt:lpwstr>https://www.gov.uk/government/publications/52020-coronavirus-response-and-guidance</vt:lpwstr>
      </vt:variant>
      <vt:variant>
        <vt:lpwstr/>
      </vt:variant>
      <vt:variant>
        <vt:i4>6946854</vt:i4>
      </vt:variant>
      <vt:variant>
        <vt:i4>72</vt:i4>
      </vt:variant>
      <vt:variant>
        <vt:i4>0</vt:i4>
      </vt:variant>
      <vt:variant>
        <vt:i4>5</vt:i4>
      </vt:variant>
      <vt:variant>
        <vt:lpwstr>https://www.gov.uk/government/publications/42020-coronavirus-response-and-guidance</vt:lpwstr>
      </vt:variant>
      <vt:variant>
        <vt:lpwstr/>
      </vt:variant>
      <vt:variant>
        <vt:i4>2818171</vt:i4>
      </vt:variant>
      <vt:variant>
        <vt:i4>69</vt:i4>
      </vt:variant>
      <vt:variant>
        <vt:i4>0</vt:i4>
      </vt:variant>
      <vt:variant>
        <vt:i4>5</vt:i4>
      </vt:variant>
      <vt:variant>
        <vt:lpwstr>https://www.gov.uk/government/publications/council-tax-covid-19-hardship-fund-2020-to-2021-guidance</vt:lpwstr>
      </vt:variant>
      <vt:variant>
        <vt:lpwstr/>
      </vt:variant>
      <vt:variant>
        <vt:i4>7929969</vt:i4>
      </vt:variant>
      <vt:variant>
        <vt:i4>66</vt:i4>
      </vt:variant>
      <vt:variant>
        <vt:i4>0</vt:i4>
      </vt:variant>
      <vt:variant>
        <vt:i4>5</vt:i4>
      </vt:variant>
      <vt:variant>
        <vt:lpwstr>https://www.gov.uk/government/news/government-confirms-500-million-hardship-fund-will-provide-council-tax-relief-for-vulnerable-households</vt:lpwstr>
      </vt:variant>
      <vt:variant>
        <vt:lpwstr/>
      </vt:variant>
      <vt:variant>
        <vt:i4>6553716</vt:i4>
      </vt:variant>
      <vt:variant>
        <vt:i4>63</vt:i4>
      </vt:variant>
      <vt:variant>
        <vt:i4>0</vt:i4>
      </vt:variant>
      <vt:variant>
        <vt:i4>5</vt:i4>
      </vt:variant>
      <vt:variant>
        <vt:lpwstr>https://www.gov.uk/government/publications/coronavirus-covid-19-guidance-on-business-support-grant-funding</vt:lpwstr>
      </vt:variant>
      <vt:variant>
        <vt:lpwstr/>
      </vt:variant>
      <vt:variant>
        <vt:i4>2097215</vt:i4>
      </vt:variant>
      <vt:variant>
        <vt:i4>60</vt:i4>
      </vt:variant>
      <vt:variant>
        <vt:i4>0</vt:i4>
      </vt:variant>
      <vt:variant>
        <vt:i4>5</vt:i4>
      </vt:variant>
      <vt:variant>
        <vt:lpwstr>https://www.gov.uk/government/publications/covid-19-emergency-funding-for-local-government</vt:lpwstr>
      </vt:variant>
      <vt:variant>
        <vt:lpwstr/>
      </vt:variant>
      <vt:variant>
        <vt:i4>3539065</vt:i4>
      </vt:variant>
      <vt:variant>
        <vt:i4>57</vt:i4>
      </vt:variant>
      <vt:variant>
        <vt:i4>0</vt:i4>
      </vt:variant>
      <vt:variant>
        <vt:i4>5</vt:i4>
      </vt:variant>
      <vt:variant>
        <vt:lpwstr>https://www.gov.uk/guidance/coronavirus-covid-19-guidance-for-local-government</vt:lpwstr>
      </vt:variant>
      <vt:variant>
        <vt:lpwstr/>
      </vt:variant>
      <vt:variant>
        <vt:i4>1245235</vt:i4>
      </vt:variant>
      <vt:variant>
        <vt:i4>50</vt:i4>
      </vt:variant>
      <vt:variant>
        <vt:i4>0</vt:i4>
      </vt:variant>
      <vt:variant>
        <vt:i4>5</vt:i4>
      </vt:variant>
      <vt:variant>
        <vt:lpwstr/>
      </vt:variant>
      <vt:variant>
        <vt:lpwstr>_Toc37344572</vt:lpwstr>
      </vt:variant>
      <vt:variant>
        <vt:i4>1048627</vt:i4>
      </vt:variant>
      <vt:variant>
        <vt:i4>44</vt:i4>
      </vt:variant>
      <vt:variant>
        <vt:i4>0</vt:i4>
      </vt:variant>
      <vt:variant>
        <vt:i4>5</vt:i4>
      </vt:variant>
      <vt:variant>
        <vt:lpwstr/>
      </vt:variant>
      <vt:variant>
        <vt:lpwstr>_Toc37344571</vt:lpwstr>
      </vt:variant>
      <vt:variant>
        <vt:i4>1114163</vt:i4>
      </vt:variant>
      <vt:variant>
        <vt:i4>38</vt:i4>
      </vt:variant>
      <vt:variant>
        <vt:i4>0</vt:i4>
      </vt:variant>
      <vt:variant>
        <vt:i4>5</vt:i4>
      </vt:variant>
      <vt:variant>
        <vt:lpwstr/>
      </vt:variant>
      <vt:variant>
        <vt:lpwstr>_Toc37344570</vt:lpwstr>
      </vt:variant>
      <vt:variant>
        <vt:i4>1572914</vt:i4>
      </vt:variant>
      <vt:variant>
        <vt:i4>32</vt:i4>
      </vt:variant>
      <vt:variant>
        <vt:i4>0</vt:i4>
      </vt:variant>
      <vt:variant>
        <vt:i4>5</vt:i4>
      </vt:variant>
      <vt:variant>
        <vt:lpwstr/>
      </vt:variant>
      <vt:variant>
        <vt:lpwstr>_Toc37344569</vt:lpwstr>
      </vt:variant>
      <vt:variant>
        <vt:i4>1638450</vt:i4>
      </vt:variant>
      <vt:variant>
        <vt:i4>26</vt:i4>
      </vt:variant>
      <vt:variant>
        <vt:i4>0</vt:i4>
      </vt:variant>
      <vt:variant>
        <vt:i4>5</vt:i4>
      </vt:variant>
      <vt:variant>
        <vt:lpwstr/>
      </vt:variant>
      <vt:variant>
        <vt:lpwstr>_Toc37344568</vt:lpwstr>
      </vt:variant>
      <vt:variant>
        <vt:i4>1441842</vt:i4>
      </vt:variant>
      <vt:variant>
        <vt:i4>20</vt:i4>
      </vt:variant>
      <vt:variant>
        <vt:i4>0</vt:i4>
      </vt:variant>
      <vt:variant>
        <vt:i4>5</vt:i4>
      </vt:variant>
      <vt:variant>
        <vt:lpwstr/>
      </vt:variant>
      <vt:variant>
        <vt:lpwstr>_Toc37344567</vt:lpwstr>
      </vt:variant>
      <vt:variant>
        <vt:i4>1507378</vt:i4>
      </vt:variant>
      <vt:variant>
        <vt:i4>14</vt:i4>
      </vt:variant>
      <vt:variant>
        <vt:i4>0</vt:i4>
      </vt:variant>
      <vt:variant>
        <vt:i4>5</vt:i4>
      </vt:variant>
      <vt:variant>
        <vt:lpwstr/>
      </vt:variant>
      <vt:variant>
        <vt:lpwstr>_Toc37344566</vt:lpwstr>
      </vt:variant>
      <vt:variant>
        <vt:i4>1310770</vt:i4>
      </vt:variant>
      <vt:variant>
        <vt:i4>8</vt:i4>
      </vt:variant>
      <vt:variant>
        <vt:i4>0</vt:i4>
      </vt:variant>
      <vt:variant>
        <vt:i4>5</vt:i4>
      </vt:variant>
      <vt:variant>
        <vt:lpwstr/>
      </vt:variant>
      <vt:variant>
        <vt:lpwstr>_Toc37344565</vt:lpwstr>
      </vt:variant>
      <vt:variant>
        <vt:i4>1376306</vt:i4>
      </vt:variant>
      <vt:variant>
        <vt:i4>2</vt:i4>
      </vt:variant>
      <vt:variant>
        <vt:i4>0</vt:i4>
      </vt:variant>
      <vt:variant>
        <vt:i4>5</vt:i4>
      </vt:variant>
      <vt:variant>
        <vt:lpwstr/>
      </vt:variant>
      <vt:variant>
        <vt:lpwstr>_Toc37344564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John Norman</dc:creator>
  <cp:keywords/>
  <cp:lastModifiedBy>Holly McGrath</cp:lastModifiedBy>
  <cp:revision>180</cp:revision>
  <cp:lastPrinted>2012-11-18T13:17:00Z</cp:lastPrinted>
  <dcterms:created xsi:type="dcterms:W3CDTF">2020-04-08T12:52:00Z</dcterms:created>
  <dcterms:modified xsi:type="dcterms:W3CDTF">2020-04-15T12:37:00Z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a7c72ec0-b879-409f-af47-236eaf038a24</vt:lpwstr>
  </property>
  <property fmtid="{D5CDD505-2E9C-101B-9397-08002B2CF9AE}" pid="3" name="bjSaver">
    <vt:lpwstr>XoxPyA69CSuJ9Hk2gPSP8Ish5T9scPHy</vt:lpwstr>
  </property>
  <property fmtid="{D5CDD505-2E9C-101B-9397-08002B2CF9AE}" pid="4" name="bjDocumentSecurityLabel">
    <vt:lpwstr>No Marking</vt:lpwstr>
  </property>
  <property fmtid="{D5CDD505-2E9C-101B-9397-08002B2CF9AE}" pid="5" name="ContentTypeId">
    <vt:lpwstr>0x0101006C22A2E62C8DA947A70B36AB73AF9C75</vt:lpwstr>
  </property>
</Properties>
</file>