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EBA" w:rsidRDefault="00C72EBA"/>
    <w:p w:rsidR="00C72EBA" w:rsidRPr="00C72EBA" w:rsidRDefault="00C72EBA" w:rsidP="00C72EBA">
      <w:pPr>
        <w:tabs>
          <w:tab w:val="clear" w:pos="720"/>
          <w:tab w:val="clear" w:pos="1440"/>
          <w:tab w:val="clear" w:pos="2160"/>
          <w:tab w:val="clear" w:pos="2880"/>
          <w:tab w:val="left" w:pos="990"/>
          <w:tab w:val="left" w:pos="4680"/>
          <w:tab w:val="left" w:pos="5400"/>
          <w:tab w:val="right" w:pos="9000"/>
        </w:tabs>
        <w:spacing w:before="120" w:line="260" w:lineRule="exact"/>
        <w:rPr>
          <w:rFonts w:ascii="Clan-News" w:hAnsi="Clan-News"/>
          <w:b/>
          <w:color w:val="336699"/>
          <w:spacing w:val="-2"/>
          <w:sz w:val="36"/>
          <w:szCs w:val="36"/>
        </w:rPr>
      </w:pPr>
      <w:r w:rsidRPr="00C72EBA">
        <w:rPr>
          <w:rFonts w:ascii="Clan-News" w:hAnsi="Clan-News"/>
          <w:b/>
          <w:color w:val="336699"/>
          <w:spacing w:val="-2"/>
          <w:sz w:val="36"/>
          <w:szCs w:val="36"/>
        </w:rPr>
        <w:t xml:space="preserve">The Scottish Government </w:t>
      </w:r>
    </w:p>
    <w:p w:rsidR="00C72EBA" w:rsidRDefault="00C72EBA"/>
    <w:tbl>
      <w:tblPr>
        <w:tblW w:w="5000" w:type="pct"/>
        <w:tblLook w:val="01E0" w:firstRow="1" w:lastRow="1" w:firstColumn="1" w:lastColumn="1" w:noHBand="0" w:noVBand="0"/>
      </w:tblPr>
      <w:tblGrid>
        <w:gridCol w:w="7486"/>
        <w:gridCol w:w="1756"/>
      </w:tblGrid>
      <w:tr w:rsidR="00A86277" w:rsidRPr="00A36F1E" w:rsidTr="00C72EBA">
        <w:trPr>
          <w:trHeight w:hRule="exact" w:val="1985"/>
        </w:trPr>
        <w:tc>
          <w:tcPr>
            <w:tcW w:w="4050" w:type="pct"/>
            <w:shd w:val="clear" w:color="auto" w:fill="auto"/>
          </w:tcPr>
          <w:p w:rsidR="00A86277" w:rsidRPr="00A36F1E" w:rsidRDefault="00A86277" w:rsidP="00B95E2E">
            <w:pPr>
              <w:tabs>
                <w:tab w:val="clear" w:pos="720"/>
                <w:tab w:val="clear" w:pos="1440"/>
                <w:tab w:val="clear" w:pos="2160"/>
                <w:tab w:val="clear" w:pos="2880"/>
                <w:tab w:val="left" w:pos="990"/>
                <w:tab w:val="left" w:pos="4680"/>
                <w:tab w:val="left" w:pos="5400"/>
                <w:tab w:val="right" w:pos="9000"/>
              </w:tabs>
              <w:spacing w:line="260" w:lineRule="exact"/>
              <w:rPr>
                <w:rFonts w:ascii="Clan-News" w:hAnsi="Clan-News"/>
                <w:b/>
                <w:color w:val="336699"/>
                <w:spacing w:val="-2"/>
                <w:sz w:val="19"/>
                <w:szCs w:val="19"/>
              </w:rPr>
            </w:pPr>
            <w:r w:rsidRPr="00A36F1E">
              <w:rPr>
                <w:rFonts w:ascii="Clan-News" w:hAnsi="Clan-News"/>
                <w:b/>
                <w:color w:val="336699"/>
                <w:spacing w:val="-2"/>
                <w:sz w:val="19"/>
                <w:szCs w:val="19"/>
              </w:rPr>
              <w:t>Directorate for Local Government and Communities</w:t>
            </w:r>
          </w:p>
          <w:p w:rsidR="00A86277" w:rsidRPr="00A36F1E" w:rsidRDefault="00A86277" w:rsidP="00B95E2E">
            <w:pPr>
              <w:tabs>
                <w:tab w:val="clear" w:pos="720"/>
                <w:tab w:val="clear" w:pos="1440"/>
                <w:tab w:val="clear" w:pos="2160"/>
                <w:tab w:val="clear" w:pos="2880"/>
                <w:tab w:val="left" w:pos="4680"/>
                <w:tab w:val="left" w:pos="5400"/>
                <w:tab w:val="right" w:pos="9000"/>
              </w:tabs>
              <w:spacing w:line="260" w:lineRule="exact"/>
              <w:rPr>
                <w:rFonts w:ascii="Clan-News" w:hAnsi="Clan-News" w:cs="Arial"/>
                <w:spacing w:val="-2"/>
                <w:sz w:val="18"/>
                <w:szCs w:val="18"/>
              </w:rPr>
            </w:pPr>
            <w:r w:rsidRPr="00A36F1E">
              <w:rPr>
                <w:rFonts w:ascii="Clan-News" w:hAnsi="Clan-News"/>
                <w:spacing w:val="-2"/>
                <w:sz w:val="18"/>
                <w:szCs w:val="18"/>
              </w:rPr>
              <w:t>Local Government Division</w:t>
            </w:r>
          </w:p>
          <w:p w:rsidR="00A86277" w:rsidRPr="00A36F1E" w:rsidRDefault="00A86277" w:rsidP="00B95E2E">
            <w:pPr>
              <w:tabs>
                <w:tab w:val="clear" w:pos="720"/>
                <w:tab w:val="clear" w:pos="1440"/>
                <w:tab w:val="clear" w:pos="2160"/>
                <w:tab w:val="clear" w:pos="2880"/>
              </w:tabs>
              <w:rPr>
                <w:rFonts w:ascii="Clan-News" w:hAnsi="Clan-News" w:cs="Arial"/>
                <w:spacing w:val="-2"/>
                <w:sz w:val="18"/>
                <w:szCs w:val="18"/>
              </w:rPr>
            </w:pPr>
          </w:p>
          <w:p w:rsidR="00A86277" w:rsidRPr="00A36F1E" w:rsidRDefault="00C72EBA" w:rsidP="00B95E2E">
            <w:pPr>
              <w:tabs>
                <w:tab w:val="clear" w:pos="720"/>
                <w:tab w:val="clear" w:pos="1440"/>
                <w:tab w:val="clear" w:pos="2160"/>
                <w:tab w:val="clear" w:pos="2880"/>
              </w:tabs>
              <w:rPr>
                <w:rFonts w:ascii="Clan-News" w:hAnsi="Clan-News" w:cs="Arial"/>
                <w:spacing w:val="-2"/>
                <w:sz w:val="18"/>
                <w:szCs w:val="18"/>
              </w:rPr>
            </w:pPr>
            <w:r>
              <w:rPr>
                <w:rFonts w:ascii="Clan-News" w:hAnsi="Clan-News" w:cs="Arial"/>
                <w:spacing w:val="-2"/>
                <w:sz w:val="18"/>
                <w:szCs w:val="18"/>
              </w:rPr>
              <w:t>Hazel Black</w:t>
            </w:r>
          </w:p>
          <w:p w:rsidR="00A86277" w:rsidRPr="00A36F1E" w:rsidRDefault="00A86277" w:rsidP="00B95E2E">
            <w:pPr>
              <w:tabs>
                <w:tab w:val="clear" w:pos="720"/>
                <w:tab w:val="clear" w:pos="1440"/>
                <w:tab w:val="clear" w:pos="2160"/>
                <w:tab w:val="clear" w:pos="2880"/>
              </w:tabs>
              <w:rPr>
                <w:rFonts w:ascii="Clan-News" w:hAnsi="Clan-News" w:cs="Arial"/>
                <w:spacing w:val="-2"/>
                <w:sz w:val="18"/>
                <w:szCs w:val="18"/>
              </w:rPr>
            </w:pPr>
            <w:r w:rsidRPr="00A36F1E">
              <w:rPr>
                <w:rFonts w:ascii="Clan-News" w:hAnsi="Clan-News" w:cs="Arial"/>
                <w:spacing w:val="-2"/>
                <w:sz w:val="18"/>
                <w:szCs w:val="18"/>
              </w:rPr>
              <w:t xml:space="preserve">T: 0131-244 </w:t>
            </w:r>
            <w:r w:rsidR="00C72EBA">
              <w:rPr>
                <w:rFonts w:ascii="Clan-News" w:hAnsi="Clan-News" w:cs="Arial"/>
                <w:spacing w:val="-2"/>
                <w:sz w:val="18"/>
                <w:szCs w:val="18"/>
              </w:rPr>
              <w:t>1896</w:t>
            </w:r>
            <w:r w:rsidRPr="00A36F1E">
              <w:rPr>
                <w:rFonts w:ascii="Clan-News" w:hAnsi="Clan-News" w:cs="Arial"/>
                <w:spacing w:val="-2"/>
                <w:sz w:val="18"/>
                <w:szCs w:val="18"/>
              </w:rPr>
              <w:t xml:space="preserve">  </w:t>
            </w:r>
          </w:p>
          <w:p w:rsidR="00AD7A74" w:rsidRDefault="00A86277" w:rsidP="00B95E2E">
            <w:pPr>
              <w:tabs>
                <w:tab w:val="clear" w:pos="720"/>
                <w:tab w:val="clear" w:pos="1440"/>
                <w:tab w:val="clear" w:pos="2160"/>
                <w:tab w:val="clear" w:pos="2880"/>
              </w:tabs>
              <w:spacing w:line="240" w:lineRule="exact"/>
              <w:rPr>
                <w:rFonts w:ascii="Clan-News" w:hAnsi="Clan-News" w:cs="Arial"/>
                <w:spacing w:val="-2"/>
                <w:sz w:val="18"/>
                <w:szCs w:val="18"/>
                <w:lang w:val="de-DE"/>
              </w:rPr>
            </w:pPr>
            <w:r w:rsidRPr="00A36F1E">
              <w:rPr>
                <w:rFonts w:ascii="Clan-News" w:hAnsi="Clan-News" w:cs="Arial"/>
                <w:spacing w:val="-2"/>
                <w:sz w:val="18"/>
                <w:szCs w:val="18"/>
                <w:lang w:val="de-DE"/>
              </w:rPr>
              <w:t xml:space="preserve">E: </w:t>
            </w:r>
            <w:hyperlink r:id="rId9" w:history="1">
              <w:r w:rsidR="00C72EBA" w:rsidRPr="00EB30B5">
                <w:rPr>
                  <w:rStyle w:val="Hyperlink"/>
                  <w:rFonts w:ascii="Clan-News" w:hAnsi="Clan-News" w:cs="Arial"/>
                  <w:spacing w:val="-2"/>
                  <w:sz w:val="18"/>
                  <w:szCs w:val="18"/>
                  <w:lang w:val="de-DE"/>
                </w:rPr>
                <w:t>Hazel.Black@gov.scot</w:t>
              </w:r>
            </w:hyperlink>
          </w:p>
          <w:p w:rsidR="00C72EBA" w:rsidRPr="00A36F1E" w:rsidRDefault="00C72EBA" w:rsidP="00B95E2E">
            <w:pPr>
              <w:tabs>
                <w:tab w:val="clear" w:pos="720"/>
                <w:tab w:val="clear" w:pos="1440"/>
                <w:tab w:val="clear" w:pos="2160"/>
                <w:tab w:val="clear" w:pos="2880"/>
              </w:tabs>
              <w:spacing w:line="240" w:lineRule="exact"/>
              <w:rPr>
                <w:rFonts w:ascii="Clan-News" w:hAnsi="Clan-News" w:cs="Arial"/>
                <w:spacing w:val="-2"/>
                <w:sz w:val="18"/>
                <w:szCs w:val="18"/>
                <w:lang w:val="de-DE"/>
              </w:rPr>
            </w:pPr>
          </w:p>
          <w:p w:rsidR="00A86277" w:rsidRPr="00A36F1E" w:rsidRDefault="00A86277" w:rsidP="00B95E2E">
            <w:pPr>
              <w:tabs>
                <w:tab w:val="clear" w:pos="720"/>
                <w:tab w:val="clear" w:pos="1440"/>
                <w:tab w:val="clear" w:pos="2160"/>
                <w:tab w:val="clear" w:pos="2880"/>
              </w:tabs>
              <w:spacing w:line="240" w:lineRule="exact"/>
              <w:rPr>
                <w:rFonts w:ascii="Clan-News" w:hAnsi="Clan-News" w:cs="Arial"/>
                <w:spacing w:val="-2"/>
                <w:sz w:val="18"/>
                <w:szCs w:val="18"/>
                <w:lang w:val="de-DE"/>
              </w:rPr>
            </w:pPr>
          </w:p>
          <w:p w:rsidR="00A86277" w:rsidRPr="00A36F1E" w:rsidRDefault="00A86277" w:rsidP="00B95E2E">
            <w:pPr>
              <w:tabs>
                <w:tab w:val="clear" w:pos="720"/>
                <w:tab w:val="clear" w:pos="1440"/>
                <w:tab w:val="clear" w:pos="2160"/>
                <w:tab w:val="clear" w:pos="2880"/>
              </w:tabs>
              <w:spacing w:line="240" w:lineRule="exact"/>
              <w:rPr>
                <w:rFonts w:ascii="Clan-News" w:hAnsi="Clan-News" w:cs="Arial"/>
                <w:spacing w:val="-2"/>
                <w:sz w:val="18"/>
                <w:szCs w:val="18"/>
                <w:lang w:val="de-DE"/>
              </w:rPr>
            </w:pPr>
          </w:p>
          <w:p w:rsidR="00A86277" w:rsidRPr="00A36F1E" w:rsidRDefault="00A86277" w:rsidP="00B95E2E">
            <w:pPr>
              <w:tabs>
                <w:tab w:val="clear" w:pos="720"/>
                <w:tab w:val="clear" w:pos="1440"/>
                <w:tab w:val="clear" w:pos="2160"/>
                <w:tab w:val="clear" w:pos="2880"/>
              </w:tabs>
              <w:spacing w:line="240" w:lineRule="exact"/>
              <w:rPr>
                <w:rFonts w:ascii="Clan-News" w:hAnsi="Clan-News" w:cs="Arial"/>
                <w:spacing w:val="-2"/>
                <w:sz w:val="18"/>
                <w:szCs w:val="18"/>
                <w:lang w:val="de-DE"/>
              </w:rPr>
            </w:pPr>
          </w:p>
        </w:tc>
        <w:tc>
          <w:tcPr>
            <w:tcW w:w="950" w:type="pct"/>
            <w:shd w:val="clear" w:color="auto" w:fill="auto"/>
          </w:tcPr>
          <w:p w:rsidR="00A86277" w:rsidRPr="00A36F1E" w:rsidRDefault="00A86277" w:rsidP="00B95E2E">
            <w:pPr>
              <w:tabs>
                <w:tab w:val="clear" w:pos="720"/>
                <w:tab w:val="clear" w:pos="1440"/>
                <w:tab w:val="clear" w:pos="2160"/>
                <w:tab w:val="clear" w:pos="2880"/>
              </w:tabs>
              <w:jc w:val="right"/>
              <w:rPr>
                <w:rFonts w:cs="Arial"/>
                <w:sz w:val="23"/>
                <w:szCs w:val="23"/>
              </w:rPr>
            </w:pPr>
          </w:p>
        </w:tc>
      </w:tr>
    </w:tbl>
    <w:p w:rsidR="00A86277" w:rsidRDefault="00A86277" w:rsidP="00706AFD">
      <w:pPr>
        <w:rPr>
          <w:b/>
          <w:sz w:val="23"/>
          <w:szCs w:val="23"/>
        </w:rPr>
      </w:pPr>
    </w:p>
    <w:p w:rsidR="00A86277" w:rsidRPr="00981951" w:rsidRDefault="00A86277" w:rsidP="00A86277">
      <w:pPr>
        <w:tabs>
          <w:tab w:val="clear" w:pos="720"/>
          <w:tab w:val="clear" w:pos="1440"/>
          <w:tab w:val="clear" w:pos="2160"/>
          <w:tab w:val="clear" w:pos="2880"/>
          <w:tab w:val="left" w:pos="1080"/>
        </w:tabs>
        <w:spacing w:line="240" w:lineRule="exact"/>
        <w:rPr>
          <w:rFonts w:cs="Arial"/>
          <w:sz w:val="22"/>
          <w:szCs w:val="22"/>
        </w:rPr>
      </w:pPr>
      <w:r w:rsidRPr="00981951">
        <w:rPr>
          <w:rFonts w:cs="Arial"/>
          <w:b/>
          <w:sz w:val="22"/>
          <w:szCs w:val="22"/>
        </w:rPr>
        <w:t xml:space="preserve">CONSULTATION: </w:t>
      </w:r>
      <w:r w:rsidR="00A77C13">
        <w:rPr>
          <w:rFonts w:cs="Arial"/>
          <w:b/>
          <w:sz w:val="22"/>
          <w:szCs w:val="22"/>
        </w:rPr>
        <w:t xml:space="preserve">THE LOCAL AUTHORITY (CAPITAL FINANCE AND ACCOUNTING) </w:t>
      </w:r>
      <w:r w:rsidR="0017345A">
        <w:rPr>
          <w:rFonts w:cs="Arial"/>
          <w:b/>
          <w:sz w:val="22"/>
          <w:szCs w:val="22"/>
        </w:rPr>
        <w:t xml:space="preserve">(SCOTLAND) </w:t>
      </w:r>
      <w:r w:rsidR="00A77C13">
        <w:rPr>
          <w:rFonts w:cs="Arial"/>
          <w:b/>
          <w:sz w:val="22"/>
          <w:szCs w:val="22"/>
        </w:rPr>
        <w:t>REGULATIONS 2016</w:t>
      </w:r>
    </w:p>
    <w:p w:rsidR="00A86277" w:rsidRPr="00981951" w:rsidRDefault="00A86277" w:rsidP="00706AFD">
      <w:pPr>
        <w:rPr>
          <w:b/>
          <w:sz w:val="22"/>
          <w:szCs w:val="22"/>
        </w:rPr>
      </w:pPr>
    </w:p>
    <w:p w:rsidR="00A86277" w:rsidRPr="00981951" w:rsidRDefault="00237BA5" w:rsidP="00706AFD">
      <w:pPr>
        <w:rPr>
          <w:b/>
          <w:sz w:val="22"/>
          <w:szCs w:val="22"/>
        </w:rPr>
      </w:pPr>
      <w:r w:rsidRPr="00981951">
        <w:rPr>
          <w:b/>
          <w:sz w:val="22"/>
          <w:szCs w:val="22"/>
        </w:rPr>
        <w:t>RESPONSE SHEET</w:t>
      </w:r>
    </w:p>
    <w:p w:rsidR="00A86277" w:rsidRDefault="00A86277" w:rsidP="00706AFD">
      <w:pPr>
        <w:rPr>
          <w:b/>
          <w:sz w:val="22"/>
          <w:szCs w:val="22"/>
        </w:rPr>
      </w:pPr>
    </w:p>
    <w:tbl>
      <w:tblPr>
        <w:tblStyle w:val="TableGrid"/>
        <w:tblW w:w="0" w:type="auto"/>
        <w:tblLook w:val="04A0" w:firstRow="1" w:lastRow="0" w:firstColumn="1" w:lastColumn="0" w:noHBand="0" w:noVBand="1"/>
      </w:tblPr>
      <w:tblGrid>
        <w:gridCol w:w="4644"/>
        <w:gridCol w:w="4598"/>
      </w:tblGrid>
      <w:tr w:rsidR="001C1C06" w:rsidTr="001C1C06">
        <w:tc>
          <w:tcPr>
            <w:tcW w:w="4644" w:type="dxa"/>
          </w:tcPr>
          <w:p w:rsidR="002E7AFF" w:rsidRDefault="002E7AFF" w:rsidP="001C1C06">
            <w:pPr>
              <w:rPr>
                <w:b/>
                <w:sz w:val="22"/>
                <w:szCs w:val="22"/>
              </w:rPr>
            </w:pPr>
          </w:p>
          <w:p w:rsidR="001C1C06" w:rsidRDefault="001C1C06" w:rsidP="001C1C06">
            <w:pPr>
              <w:rPr>
                <w:b/>
                <w:sz w:val="22"/>
                <w:szCs w:val="22"/>
              </w:rPr>
            </w:pPr>
            <w:r>
              <w:rPr>
                <w:b/>
                <w:sz w:val="22"/>
                <w:szCs w:val="22"/>
              </w:rPr>
              <w:t>Please enter the name of the organisation responding to this consultation:</w:t>
            </w:r>
          </w:p>
          <w:p w:rsidR="002E7AFF" w:rsidRDefault="002E7AFF" w:rsidP="001C1C06">
            <w:pPr>
              <w:rPr>
                <w:b/>
                <w:sz w:val="22"/>
                <w:szCs w:val="22"/>
              </w:rPr>
            </w:pPr>
          </w:p>
        </w:tc>
        <w:tc>
          <w:tcPr>
            <w:tcW w:w="4598" w:type="dxa"/>
          </w:tcPr>
          <w:p w:rsidR="001C1C06" w:rsidRDefault="001C1C06" w:rsidP="001C1C06">
            <w:pPr>
              <w:rPr>
                <w:b/>
                <w:sz w:val="22"/>
                <w:szCs w:val="22"/>
              </w:rPr>
            </w:pPr>
          </w:p>
          <w:p w:rsidR="00301794" w:rsidRDefault="00301794" w:rsidP="00301794">
            <w:pPr>
              <w:rPr>
                <w:b/>
                <w:sz w:val="22"/>
                <w:szCs w:val="22"/>
              </w:rPr>
            </w:pPr>
            <w:r w:rsidRPr="00301794">
              <w:rPr>
                <w:b/>
                <w:color w:val="7030A0"/>
                <w:sz w:val="22"/>
                <w:szCs w:val="22"/>
              </w:rPr>
              <w:t xml:space="preserve">The Chartered Institute of Public Finance </w:t>
            </w:r>
            <w:r>
              <w:rPr>
                <w:b/>
                <w:color w:val="7030A0"/>
                <w:sz w:val="22"/>
                <w:szCs w:val="22"/>
              </w:rPr>
              <w:t xml:space="preserve">&amp; </w:t>
            </w:r>
            <w:r w:rsidRPr="00301794">
              <w:rPr>
                <w:b/>
                <w:color w:val="7030A0"/>
                <w:sz w:val="22"/>
                <w:szCs w:val="22"/>
              </w:rPr>
              <w:t>Accountancy (CIPFA)</w:t>
            </w:r>
          </w:p>
        </w:tc>
      </w:tr>
    </w:tbl>
    <w:p w:rsidR="001C1C06" w:rsidRDefault="001C1C06" w:rsidP="00706AFD">
      <w:pPr>
        <w:rPr>
          <w:b/>
          <w:sz w:val="22"/>
          <w:szCs w:val="22"/>
        </w:rPr>
      </w:pPr>
    </w:p>
    <w:p w:rsidR="001C1C06" w:rsidRPr="00981951" w:rsidRDefault="001C1C06" w:rsidP="00706AFD">
      <w:pPr>
        <w:rPr>
          <w:b/>
          <w:sz w:val="22"/>
          <w:szCs w:val="22"/>
        </w:rPr>
      </w:pPr>
    </w:p>
    <w:p w:rsidR="00A86277" w:rsidRPr="00981951" w:rsidRDefault="00A86277" w:rsidP="00A86277">
      <w:pPr>
        <w:pStyle w:val="Heading1"/>
        <w:numPr>
          <w:ilvl w:val="0"/>
          <w:numId w:val="0"/>
        </w:numPr>
        <w:jc w:val="both"/>
        <w:rPr>
          <w:rFonts w:cs="Arial"/>
          <w:sz w:val="22"/>
          <w:szCs w:val="22"/>
        </w:rPr>
      </w:pPr>
      <w:r w:rsidRPr="00981951">
        <w:rPr>
          <w:rFonts w:cs="Arial"/>
          <w:sz w:val="22"/>
          <w:szCs w:val="22"/>
        </w:rPr>
        <w:t>If you ask for your response not to be published we will regard it as confidential and we will treat it accordingly. You should be aware that the Scottish Government is subject to the provisions of the Freedom of Information (Scotland) Act 2002 and would therefore have to consider any request made to it under the Act for information relating to responses made to this consultation exercise.</w:t>
      </w:r>
    </w:p>
    <w:p w:rsidR="00A86277" w:rsidRDefault="00A86277" w:rsidP="00706AFD">
      <w:pPr>
        <w:rPr>
          <w:sz w:val="22"/>
          <w:szCs w:val="22"/>
        </w:rPr>
      </w:pPr>
    </w:p>
    <w:tbl>
      <w:tblPr>
        <w:tblStyle w:val="TableGrid"/>
        <w:tblW w:w="0" w:type="auto"/>
        <w:tblLook w:val="04A0" w:firstRow="1" w:lastRow="0" w:firstColumn="1" w:lastColumn="0" w:noHBand="0" w:noVBand="1"/>
      </w:tblPr>
      <w:tblGrid>
        <w:gridCol w:w="4621"/>
        <w:gridCol w:w="4621"/>
      </w:tblGrid>
      <w:tr w:rsidR="00290645" w:rsidTr="00290645">
        <w:tc>
          <w:tcPr>
            <w:tcW w:w="4621" w:type="dxa"/>
          </w:tcPr>
          <w:p w:rsidR="00290645" w:rsidRPr="00290645" w:rsidRDefault="00290645" w:rsidP="00706AFD">
            <w:pPr>
              <w:rPr>
                <w:b/>
                <w:sz w:val="22"/>
                <w:szCs w:val="22"/>
              </w:rPr>
            </w:pPr>
          </w:p>
          <w:p w:rsidR="00290645" w:rsidRPr="00290645" w:rsidRDefault="00290645" w:rsidP="00706AFD">
            <w:pPr>
              <w:rPr>
                <w:b/>
                <w:sz w:val="22"/>
                <w:szCs w:val="22"/>
              </w:rPr>
            </w:pPr>
            <w:r w:rsidRPr="00290645">
              <w:rPr>
                <w:b/>
                <w:sz w:val="22"/>
                <w:szCs w:val="22"/>
              </w:rPr>
              <w:t>Please indicate if you wish your response to be treated as confidential</w:t>
            </w:r>
            <w:r w:rsidR="00453426">
              <w:rPr>
                <w:b/>
                <w:sz w:val="22"/>
                <w:szCs w:val="22"/>
              </w:rPr>
              <w:t xml:space="preserve"> (i.e. not published)</w:t>
            </w:r>
            <w:r w:rsidRPr="00290645">
              <w:rPr>
                <w:b/>
                <w:sz w:val="22"/>
                <w:szCs w:val="22"/>
              </w:rPr>
              <w:t>:</w:t>
            </w:r>
          </w:p>
          <w:p w:rsidR="00290645" w:rsidRPr="00290645" w:rsidRDefault="00290645" w:rsidP="00706AFD">
            <w:pPr>
              <w:rPr>
                <w:b/>
                <w:sz w:val="22"/>
                <w:szCs w:val="22"/>
              </w:rPr>
            </w:pPr>
          </w:p>
        </w:tc>
        <w:tc>
          <w:tcPr>
            <w:tcW w:w="4621" w:type="dxa"/>
          </w:tcPr>
          <w:p w:rsidR="00290645" w:rsidRDefault="00290645" w:rsidP="00706AFD">
            <w:pPr>
              <w:rPr>
                <w:sz w:val="22"/>
                <w:szCs w:val="22"/>
              </w:rPr>
            </w:pPr>
          </w:p>
          <w:p w:rsidR="00301794" w:rsidRPr="00301794" w:rsidRDefault="00301794" w:rsidP="00706AFD">
            <w:pPr>
              <w:rPr>
                <w:b/>
                <w:color w:val="7030A0"/>
                <w:sz w:val="22"/>
                <w:szCs w:val="22"/>
              </w:rPr>
            </w:pPr>
            <w:r w:rsidRPr="00301794">
              <w:rPr>
                <w:b/>
                <w:color w:val="7030A0"/>
                <w:sz w:val="22"/>
                <w:szCs w:val="22"/>
              </w:rPr>
              <w:t>Our response can be made publicly available</w:t>
            </w:r>
          </w:p>
        </w:tc>
      </w:tr>
    </w:tbl>
    <w:p w:rsidR="00290645" w:rsidRDefault="00290645" w:rsidP="00706AFD">
      <w:pPr>
        <w:rPr>
          <w:sz w:val="22"/>
          <w:szCs w:val="22"/>
        </w:rPr>
      </w:pPr>
    </w:p>
    <w:p w:rsidR="00290645" w:rsidRPr="00981951" w:rsidRDefault="00290645" w:rsidP="00706AFD">
      <w:pPr>
        <w:rPr>
          <w:sz w:val="22"/>
          <w:szCs w:val="22"/>
        </w:rPr>
      </w:pPr>
    </w:p>
    <w:p w:rsidR="00A86277" w:rsidRPr="00981951" w:rsidRDefault="00A86277" w:rsidP="00706AFD">
      <w:pPr>
        <w:rPr>
          <w:sz w:val="22"/>
          <w:szCs w:val="22"/>
        </w:rPr>
      </w:pPr>
      <w:r w:rsidRPr="00981951">
        <w:rPr>
          <w:sz w:val="22"/>
          <w:szCs w:val="22"/>
        </w:rPr>
        <w:t>Unless confidentiality is requested the Scottish Government may also publish responses on the Scottish Government website. Please note that if you wish to provide additional commentary on separate sheets it would be helpful if you set out clearly the questions and/ or parts of the draft regulations to which your comments relate.</w:t>
      </w:r>
    </w:p>
    <w:p w:rsidR="00A86277" w:rsidRPr="00981951" w:rsidRDefault="00A86277" w:rsidP="00706AFD">
      <w:pPr>
        <w:rPr>
          <w:b/>
          <w:sz w:val="22"/>
          <w:szCs w:val="22"/>
        </w:rPr>
      </w:pPr>
    </w:p>
    <w:p w:rsidR="008765A9" w:rsidRPr="00981951" w:rsidRDefault="00E019E6" w:rsidP="00706AFD">
      <w:pPr>
        <w:rPr>
          <w:sz w:val="22"/>
          <w:szCs w:val="22"/>
        </w:rPr>
      </w:pPr>
      <w:r w:rsidRPr="00981951">
        <w:rPr>
          <w:sz w:val="22"/>
          <w:szCs w:val="22"/>
        </w:rPr>
        <w:t xml:space="preserve">This response sheet provides </w:t>
      </w:r>
      <w:r w:rsidR="00237BA5" w:rsidRPr="00981951">
        <w:rPr>
          <w:sz w:val="22"/>
          <w:szCs w:val="22"/>
        </w:rPr>
        <w:t xml:space="preserve">some </w:t>
      </w:r>
      <w:r w:rsidRPr="00981951">
        <w:rPr>
          <w:sz w:val="22"/>
          <w:szCs w:val="22"/>
        </w:rPr>
        <w:t xml:space="preserve">commentary on the proposed regulations. </w:t>
      </w:r>
      <w:r w:rsidR="00237BA5" w:rsidRPr="00981951">
        <w:rPr>
          <w:sz w:val="22"/>
          <w:szCs w:val="22"/>
        </w:rPr>
        <w:t xml:space="preserve"> Please also refer to the </w:t>
      </w:r>
      <w:r w:rsidR="00453426">
        <w:rPr>
          <w:sz w:val="22"/>
          <w:szCs w:val="22"/>
        </w:rPr>
        <w:t xml:space="preserve">consultation draft of the </w:t>
      </w:r>
      <w:r w:rsidR="00A77C13">
        <w:rPr>
          <w:sz w:val="22"/>
          <w:szCs w:val="22"/>
        </w:rPr>
        <w:t xml:space="preserve">2016 </w:t>
      </w:r>
      <w:r w:rsidR="00453426">
        <w:rPr>
          <w:sz w:val="22"/>
          <w:szCs w:val="22"/>
        </w:rPr>
        <w:t>R</w:t>
      </w:r>
      <w:r w:rsidRPr="00981951">
        <w:rPr>
          <w:sz w:val="22"/>
          <w:szCs w:val="22"/>
        </w:rPr>
        <w:t xml:space="preserve">egulations </w:t>
      </w:r>
      <w:r w:rsidR="00453426">
        <w:rPr>
          <w:sz w:val="22"/>
          <w:szCs w:val="22"/>
        </w:rPr>
        <w:t xml:space="preserve">and the draft </w:t>
      </w:r>
      <w:r w:rsidR="00A77C13">
        <w:rPr>
          <w:sz w:val="22"/>
          <w:szCs w:val="22"/>
        </w:rPr>
        <w:t xml:space="preserve">statutory </w:t>
      </w:r>
      <w:r w:rsidR="00453426">
        <w:rPr>
          <w:sz w:val="22"/>
          <w:szCs w:val="22"/>
        </w:rPr>
        <w:t xml:space="preserve">guidance </w:t>
      </w:r>
      <w:r w:rsidRPr="00981951">
        <w:rPr>
          <w:sz w:val="22"/>
          <w:szCs w:val="22"/>
        </w:rPr>
        <w:t>provided as part of the consultation documents</w:t>
      </w:r>
      <w:r w:rsidR="00237BA5" w:rsidRPr="00981951">
        <w:rPr>
          <w:sz w:val="22"/>
          <w:szCs w:val="22"/>
        </w:rPr>
        <w:t>.</w:t>
      </w:r>
      <w:r w:rsidRPr="00981951">
        <w:rPr>
          <w:sz w:val="22"/>
          <w:szCs w:val="22"/>
        </w:rPr>
        <w:t xml:space="preserve"> </w:t>
      </w:r>
    </w:p>
    <w:p w:rsidR="00AC285C" w:rsidRDefault="00AC285C" w:rsidP="00706AFD">
      <w:pPr>
        <w:rPr>
          <w:sz w:val="22"/>
          <w:szCs w:val="22"/>
        </w:rPr>
      </w:pPr>
    </w:p>
    <w:p w:rsidR="00A77C13" w:rsidRDefault="00A77C13" w:rsidP="00706AFD">
      <w:pPr>
        <w:rPr>
          <w:sz w:val="22"/>
          <w:szCs w:val="22"/>
        </w:rPr>
      </w:pPr>
      <w:r>
        <w:rPr>
          <w:sz w:val="22"/>
          <w:szCs w:val="22"/>
        </w:rPr>
        <w:t>Where your organisation disagrees with any proposal being made in the 2016 Regulations or the Statutory Guidance we ask that you provide reasons as to why your organisation does not support the proposal.  This will help the Scottish Government evaluate whether any chan</w:t>
      </w:r>
      <w:r w:rsidR="0017345A">
        <w:rPr>
          <w:sz w:val="22"/>
          <w:szCs w:val="22"/>
        </w:rPr>
        <w:t xml:space="preserve">ges are required.  </w:t>
      </w:r>
      <w:r>
        <w:rPr>
          <w:sz w:val="22"/>
          <w:szCs w:val="22"/>
        </w:rPr>
        <w:t xml:space="preserve"> </w:t>
      </w:r>
    </w:p>
    <w:p w:rsidR="00A77C13" w:rsidRPr="00981951" w:rsidRDefault="00A77C13" w:rsidP="00706AFD">
      <w:pPr>
        <w:rPr>
          <w:sz w:val="22"/>
          <w:szCs w:val="22"/>
        </w:rPr>
      </w:pPr>
    </w:p>
    <w:p w:rsidR="00FE0648" w:rsidRPr="00C72EBA" w:rsidRDefault="00FE0648" w:rsidP="00706AFD">
      <w:pPr>
        <w:rPr>
          <w:b/>
          <w:sz w:val="22"/>
          <w:szCs w:val="22"/>
        </w:rPr>
      </w:pPr>
      <w:r w:rsidRPr="00C72EBA">
        <w:rPr>
          <w:b/>
          <w:sz w:val="22"/>
          <w:szCs w:val="22"/>
        </w:rPr>
        <w:t xml:space="preserve">The consultation closes </w:t>
      </w:r>
      <w:r w:rsidR="00C72EBA" w:rsidRPr="00C72EBA">
        <w:rPr>
          <w:b/>
          <w:sz w:val="22"/>
          <w:szCs w:val="22"/>
        </w:rPr>
        <w:t>31 December 2015</w:t>
      </w:r>
    </w:p>
    <w:p w:rsidR="00FE0648" w:rsidRPr="00981951" w:rsidRDefault="00FE0648" w:rsidP="00706AFD">
      <w:pPr>
        <w:rPr>
          <w:sz w:val="22"/>
          <w:szCs w:val="22"/>
        </w:rPr>
      </w:pPr>
    </w:p>
    <w:p w:rsidR="001C1C06" w:rsidRDefault="001C1C06">
      <w:pPr>
        <w:tabs>
          <w:tab w:val="clear" w:pos="720"/>
          <w:tab w:val="clear" w:pos="1440"/>
          <w:tab w:val="clear" w:pos="2160"/>
          <w:tab w:val="clear" w:pos="2880"/>
          <w:tab w:val="clear" w:pos="9907"/>
        </w:tabs>
        <w:rPr>
          <w:b/>
          <w:sz w:val="22"/>
          <w:szCs w:val="22"/>
        </w:rPr>
      </w:pPr>
      <w:r>
        <w:rPr>
          <w:b/>
          <w:sz w:val="22"/>
          <w:szCs w:val="22"/>
        </w:rPr>
        <w:br w:type="page"/>
      </w:r>
    </w:p>
    <w:p w:rsidR="00E019E6" w:rsidRPr="00981951" w:rsidRDefault="00E019E6" w:rsidP="00E019E6">
      <w:pPr>
        <w:rPr>
          <w:b/>
          <w:sz w:val="22"/>
          <w:szCs w:val="22"/>
        </w:rPr>
      </w:pPr>
      <w:r w:rsidRPr="00981951">
        <w:rPr>
          <w:b/>
          <w:sz w:val="22"/>
          <w:szCs w:val="22"/>
        </w:rPr>
        <w:lastRenderedPageBreak/>
        <w:t xml:space="preserve">CONSULTATION QUESTIONS </w:t>
      </w:r>
    </w:p>
    <w:p w:rsidR="00E019E6" w:rsidRDefault="00E019E6" w:rsidP="00706AFD">
      <w:pPr>
        <w:rPr>
          <w:sz w:val="23"/>
          <w:szCs w:val="23"/>
        </w:rPr>
      </w:pPr>
    </w:p>
    <w:tbl>
      <w:tblPr>
        <w:tblStyle w:val="TableGrid"/>
        <w:tblW w:w="9245" w:type="dxa"/>
        <w:tblLayout w:type="fixed"/>
        <w:tblLook w:val="04A0" w:firstRow="1" w:lastRow="0" w:firstColumn="1" w:lastColumn="0" w:noHBand="0" w:noVBand="1"/>
      </w:tblPr>
      <w:tblGrid>
        <w:gridCol w:w="534"/>
        <w:gridCol w:w="3549"/>
        <w:gridCol w:w="1532"/>
        <w:gridCol w:w="3630"/>
      </w:tblGrid>
      <w:tr w:rsidR="00E019E6" w:rsidRPr="00790B88" w:rsidTr="00F10030">
        <w:tc>
          <w:tcPr>
            <w:tcW w:w="9242" w:type="dxa"/>
            <w:gridSpan w:val="4"/>
          </w:tcPr>
          <w:p w:rsidR="00D03994" w:rsidRDefault="00D03994" w:rsidP="00B95E2E">
            <w:pPr>
              <w:rPr>
                <w:rFonts w:cs="Arial"/>
                <w:b/>
                <w:sz w:val="22"/>
                <w:szCs w:val="22"/>
              </w:rPr>
            </w:pPr>
          </w:p>
          <w:p w:rsidR="00E019E6" w:rsidRDefault="00D03994" w:rsidP="00B95E2E">
            <w:pPr>
              <w:rPr>
                <w:rFonts w:cs="Arial"/>
                <w:b/>
                <w:sz w:val="22"/>
                <w:szCs w:val="22"/>
              </w:rPr>
            </w:pPr>
            <w:r>
              <w:rPr>
                <w:rFonts w:cs="Arial"/>
                <w:b/>
                <w:sz w:val="22"/>
                <w:szCs w:val="22"/>
              </w:rPr>
              <w:t>THE LOCAL AUTHORITY (CAPITAL FINANCE AND ACCOUNT</w:t>
            </w:r>
            <w:r w:rsidR="00BD4F15">
              <w:rPr>
                <w:rFonts w:cs="Arial"/>
                <w:b/>
                <w:sz w:val="22"/>
                <w:szCs w:val="22"/>
              </w:rPr>
              <w:t>ING) (SCOTLAND) REGULATIONS 2016</w:t>
            </w:r>
          </w:p>
          <w:p w:rsidR="00D03994" w:rsidRPr="00790B88" w:rsidRDefault="00D03994" w:rsidP="00B95E2E">
            <w:pPr>
              <w:rPr>
                <w:rFonts w:cs="Arial"/>
                <w:b/>
                <w:sz w:val="22"/>
                <w:szCs w:val="22"/>
              </w:rPr>
            </w:pPr>
          </w:p>
        </w:tc>
      </w:tr>
      <w:tr w:rsidR="00E019E6" w:rsidRPr="00790B88" w:rsidTr="00F10030">
        <w:tc>
          <w:tcPr>
            <w:tcW w:w="9242" w:type="dxa"/>
            <w:gridSpan w:val="4"/>
          </w:tcPr>
          <w:p w:rsidR="00D03994" w:rsidRDefault="00D03994" w:rsidP="00B95E2E">
            <w:pPr>
              <w:rPr>
                <w:rFonts w:cs="Arial"/>
                <w:b/>
                <w:sz w:val="22"/>
                <w:szCs w:val="22"/>
              </w:rPr>
            </w:pPr>
          </w:p>
          <w:p w:rsidR="00E019E6" w:rsidRDefault="00E019E6" w:rsidP="00B95E2E">
            <w:pPr>
              <w:rPr>
                <w:rFonts w:cs="Arial"/>
                <w:b/>
                <w:sz w:val="22"/>
                <w:szCs w:val="22"/>
              </w:rPr>
            </w:pPr>
            <w:r w:rsidRPr="00790B88">
              <w:rPr>
                <w:rFonts w:cs="Arial"/>
                <w:b/>
                <w:sz w:val="22"/>
                <w:szCs w:val="22"/>
              </w:rPr>
              <w:t xml:space="preserve">PART 1: </w:t>
            </w:r>
            <w:r w:rsidR="00B95E2E">
              <w:rPr>
                <w:rFonts w:cs="Arial"/>
                <w:b/>
                <w:sz w:val="22"/>
                <w:szCs w:val="22"/>
              </w:rPr>
              <w:t>General</w:t>
            </w:r>
          </w:p>
          <w:p w:rsidR="00D03994" w:rsidRPr="00790B88" w:rsidRDefault="00D03994" w:rsidP="00B95E2E">
            <w:pPr>
              <w:rPr>
                <w:rFonts w:cs="Arial"/>
                <w:b/>
                <w:sz w:val="22"/>
                <w:szCs w:val="22"/>
              </w:rPr>
            </w:pPr>
          </w:p>
        </w:tc>
      </w:tr>
      <w:tr w:rsidR="00E019E6" w:rsidRPr="00790B88" w:rsidTr="00F10030">
        <w:tc>
          <w:tcPr>
            <w:tcW w:w="9242" w:type="dxa"/>
            <w:gridSpan w:val="4"/>
          </w:tcPr>
          <w:p w:rsidR="00E019E6" w:rsidRPr="00790B88" w:rsidRDefault="00E019E6" w:rsidP="00B95E2E">
            <w:pPr>
              <w:rPr>
                <w:rFonts w:cs="Arial"/>
                <w:i/>
                <w:sz w:val="22"/>
                <w:szCs w:val="22"/>
              </w:rPr>
            </w:pPr>
            <w:r w:rsidRPr="00790B88">
              <w:rPr>
                <w:rFonts w:cs="Arial"/>
                <w:i/>
                <w:sz w:val="22"/>
                <w:szCs w:val="22"/>
              </w:rPr>
              <w:t>Regulation 1: Citation</w:t>
            </w:r>
            <w:r w:rsidR="00B95E2E">
              <w:rPr>
                <w:rFonts w:cs="Arial"/>
                <w:i/>
                <w:sz w:val="22"/>
                <w:szCs w:val="22"/>
              </w:rPr>
              <w:t>,</w:t>
            </w:r>
            <w:r w:rsidRPr="00790B88">
              <w:rPr>
                <w:rFonts w:cs="Arial"/>
                <w:i/>
                <w:sz w:val="22"/>
                <w:szCs w:val="22"/>
              </w:rPr>
              <w:t xml:space="preserve"> Commencement</w:t>
            </w:r>
            <w:r w:rsidR="00B95E2E">
              <w:rPr>
                <w:rFonts w:cs="Arial"/>
                <w:i/>
                <w:sz w:val="22"/>
                <w:szCs w:val="22"/>
              </w:rPr>
              <w:t xml:space="preserve"> and interpretation</w:t>
            </w:r>
          </w:p>
          <w:p w:rsidR="00BD4F15" w:rsidRDefault="00BD4F15" w:rsidP="00E019E6">
            <w:pPr>
              <w:rPr>
                <w:rFonts w:cs="Arial"/>
                <w:sz w:val="22"/>
                <w:szCs w:val="22"/>
              </w:rPr>
            </w:pPr>
          </w:p>
          <w:p w:rsidR="00E019E6" w:rsidRPr="00790B88" w:rsidRDefault="00E019E6" w:rsidP="00E019E6">
            <w:pPr>
              <w:rPr>
                <w:rFonts w:cs="Arial"/>
                <w:sz w:val="22"/>
                <w:szCs w:val="22"/>
              </w:rPr>
            </w:pPr>
            <w:r w:rsidRPr="00790B88">
              <w:rPr>
                <w:rFonts w:cs="Arial"/>
                <w:sz w:val="22"/>
                <w:szCs w:val="22"/>
              </w:rPr>
              <w:t xml:space="preserve">We propose the regulations will come into force </w:t>
            </w:r>
            <w:r w:rsidR="00B95E2E">
              <w:rPr>
                <w:rFonts w:cs="Arial"/>
                <w:sz w:val="22"/>
                <w:szCs w:val="22"/>
              </w:rPr>
              <w:t>from 1 April 2016</w:t>
            </w:r>
            <w:r w:rsidRPr="00790B88">
              <w:rPr>
                <w:rFonts w:cs="Arial"/>
                <w:sz w:val="22"/>
                <w:szCs w:val="22"/>
              </w:rPr>
              <w:t xml:space="preserve">.  This means the new regulations will apply </w:t>
            </w:r>
            <w:r w:rsidR="00B95E2E">
              <w:rPr>
                <w:rFonts w:cs="Arial"/>
                <w:sz w:val="22"/>
                <w:szCs w:val="22"/>
              </w:rPr>
              <w:t>from the financial year 2016-17</w:t>
            </w:r>
            <w:r w:rsidR="00C04B20" w:rsidRPr="00790B88">
              <w:rPr>
                <w:rFonts w:cs="Arial"/>
                <w:sz w:val="22"/>
                <w:szCs w:val="22"/>
              </w:rPr>
              <w:t>.</w:t>
            </w:r>
          </w:p>
          <w:p w:rsidR="00B95E2E" w:rsidRDefault="00B95E2E" w:rsidP="00E019E6">
            <w:pPr>
              <w:rPr>
                <w:rFonts w:cs="Arial"/>
                <w:sz w:val="22"/>
                <w:szCs w:val="22"/>
              </w:rPr>
            </w:pPr>
          </w:p>
          <w:p w:rsidR="004E6501" w:rsidRDefault="004E6501" w:rsidP="004E6501">
            <w:pPr>
              <w:rPr>
                <w:rFonts w:cs="Arial"/>
                <w:sz w:val="22"/>
                <w:szCs w:val="22"/>
              </w:rPr>
            </w:pPr>
            <w:r>
              <w:rPr>
                <w:rFonts w:cs="Arial"/>
                <w:sz w:val="22"/>
                <w:szCs w:val="22"/>
              </w:rPr>
              <w:t>The new Regulations</w:t>
            </w:r>
            <w:r w:rsidR="00BD4F15">
              <w:rPr>
                <w:rFonts w:cs="Arial"/>
                <w:sz w:val="22"/>
                <w:szCs w:val="22"/>
              </w:rPr>
              <w:t xml:space="preserve"> </w:t>
            </w:r>
            <w:r>
              <w:rPr>
                <w:rFonts w:cs="Arial"/>
                <w:sz w:val="22"/>
                <w:szCs w:val="22"/>
              </w:rPr>
              <w:t xml:space="preserve">do not provide </w:t>
            </w:r>
            <w:r w:rsidR="00BD4F15">
              <w:rPr>
                <w:rFonts w:cs="Arial"/>
                <w:sz w:val="22"/>
                <w:szCs w:val="22"/>
              </w:rPr>
              <w:t xml:space="preserve">a local authority </w:t>
            </w:r>
            <w:r>
              <w:rPr>
                <w:rFonts w:cs="Arial"/>
                <w:sz w:val="22"/>
                <w:szCs w:val="22"/>
              </w:rPr>
              <w:t xml:space="preserve">with the power to borrow. Rather, </w:t>
            </w:r>
            <w:r w:rsidR="00BD4F15">
              <w:rPr>
                <w:rFonts w:cs="Arial"/>
                <w:sz w:val="22"/>
                <w:szCs w:val="22"/>
              </w:rPr>
              <w:t xml:space="preserve">the new Regulations </w:t>
            </w:r>
            <w:r>
              <w:rPr>
                <w:rFonts w:cs="Arial"/>
                <w:sz w:val="22"/>
                <w:szCs w:val="22"/>
              </w:rPr>
              <w:t xml:space="preserve">set out </w:t>
            </w:r>
            <w:r w:rsidR="00BD4F15">
              <w:rPr>
                <w:rFonts w:cs="Arial"/>
                <w:sz w:val="22"/>
                <w:szCs w:val="22"/>
              </w:rPr>
              <w:t xml:space="preserve">the purposes for which a local authority may borrow. </w:t>
            </w:r>
            <w:r>
              <w:rPr>
                <w:rFonts w:cs="Arial"/>
                <w:sz w:val="22"/>
                <w:szCs w:val="22"/>
              </w:rPr>
              <w:t xml:space="preserve"> </w:t>
            </w:r>
          </w:p>
          <w:p w:rsidR="00D31E73" w:rsidRDefault="00D31E73" w:rsidP="004E6501">
            <w:pPr>
              <w:rPr>
                <w:rFonts w:cs="Arial"/>
                <w:sz w:val="22"/>
                <w:szCs w:val="22"/>
              </w:rPr>
            </w:pPr>
          </w:p>
          <w:p w:rsidR="00BD4F15" w:rsidRDefault="00BD4F15" w:rsidP="004E6501">
            <w:pPr>
              <w:rPr>
                <w:rFonts w:cs="Arial"/>
                <w:sz w:val="22"/>
                <w:szCs w:val="22"/>
              </w:rPr>
            </w:pPr>
            <w:r>
              <w:rPr>
                <w:rFonts w:cs="Arial"/>
                <w:sz w:val="22"/>
                <w:szCs w:val="22"/>
              </w:rPr>
              <w:t>This does not represent any change to current legislative arrangements. Section 16 of the Local Government (Scotland) Act 1975 states that “</w:t>
            </w:r>
            <w:r w:rsidRPr="00BD4F15">
              <w:rPr>
                <w:rFonts w:cs="Arial"/>
                <w:sz w:val="22"/>
                <w:szCs w:val="22"/>
                <w:lang w:val="en-US"/>
              </w:rPr>
              <w:t>Schedule 3 to this Act shall have effect with respect to the powers of local authorities and</w:t>
            </w:r>
            <w:r>
              <w:rPr>
                <w:rFonts w:cs="Arial"/>
                <w:b/>
                <w:bCs/>
                <w:sz w:val="22"/>
                <w:szCs w:val="22"/>
                <w:lang w:val="en-US"/>
              </w:rPr>
              <w:t xml:space="preserve"> </w:t>
            </w:r>
            <w:r w:rsidRPr="00BD4F15">
              <w:rPr>
                <w:rFonts w:cs="Arial"/>
                <w:sz w:val="22"/>
                <w:szCs w:val="22"/>
                <w:lang w:val="en-US"/>
              </w:rPr>
              <w:t>joint boards to borrow and lend money and with respect to certain of their funds</w:t>
            </w:r>
            <w:r>
              <w:rPr>
                <w:rFonts w:cs="Arial"/>
                <w:sz w:val="22"/>
                <w:szCs w:val="22"/>
                <w:lang w:val="en-US"/>
              </w:rPr>
              <w:t>”</w:t>
            </w:r>
            <w:r w:rsidRPr="00BD4F15">
              <w:rPr>
                <w:rFonts w:cs="Arial"/>
                <w:sz w:val="22"/>
                <w:szCs w:val="22"/>
                <w:lang w:val="en-US"/>
              </w:rPr>
              <w:t>.</w:t>
            </w:r>
          </w:p>
          <w:p w:rsidR="00BD4F15" w:rsidRDefault="00BD4F15" w:rsidP="00D31E73">
            <w:pPr>
              <w:rPr>
                <w:rFonts w:cs="Arial"/>
                <w:sz w:val="22"/>
                <w:szCs w:val="22"/>
              </w:rPr>
            </w:pPr>
          </w:p>
          <w:p w:rsidR="00D31E73" w:rsidRDefault="00D31E73" w:rsidP="00D31E73">
            <w:pPr>
              <w:rPr>
                <w:rFonts w:cs="Arial"/>
                <w:sz w:val="22"/>
                <w:szCs w:val="22"/>
              </w:rPr>
            </w:pPr>
            <w:r w:rsidRPr="00790B88">
              <w:rPr>
                <w:rFonts w:cs="Arial"/>
                <w:sz w:val="22"/>
                <w:szCs w:val="22"/>
              </w:rPr>
              <w:t xml:space="preserve">Regulation </w:t>
            </w:r>
            <w:r>
              <w:rPr>
                <w:rFonts w:cs="Arial"/>
                <w:sz w:val="22"/>
                <w:szCs w:val="22"/>
              </w:rPr>
              <w:t>1(</w:t>
            </w:r>
            <w:r w:rsidRPr="00790B88">
              <w:rPr>
                <w:rFonts w:cs="Arial"/>
                <w:sz w:val="22"/>
                <w:szCs w:val="22"/>
              </w:rPr>
              <w:t>3</w:t>
            </w:r>
            <w:r>
              <w:rPr>
                <w:rFonts w:cs="Arial"/>
                <w:sz w:val="22"/>
                <w:szCs w:val="22"/>
              </w:rPr>
              <w:t>)</w:t>
            </w:r>
            <w:r w:rsidRPr="00790B88">
              <w:rPr>
                <w:rFonts w:cs="Arial"/>
                <w:sz w:val="22"/>
                <w:szCs w:val="22"/>
              </w:rPr>
              <w:t xml:space="preserve"> provides an interpretation of words or phrases used in the regulations. </w:t>
            </w:r>
          </w:p>
          <w:p w:rsidR="00D31E73" w:rsidRDefault="00D31E73" w:rsidP="00D31E73">
            <w:pPr>
              <w:rPr>
                <w:rFonts w:cs="Arial"/>
                <w:sz w:val="22"/>
                <w:szCs w:val="22"/>
              </w:rPr>
            </w:pPr>
            <w:r>
              <w:rPr>
                <w:rFonts w:cs="Arial"/>
                <w:sz w:val="22"/>
                <w:szCs w:val="22"/>
              </w:rPr>
              <w:t xml:space="preserve">‘Local authority’ has been defined in the Regulations. This definition reflects the power in The Local Government etc. (Scotland) Act 1994 Act to make regulations applying to certain types of bodies. This does not extend to all bodies classified as local government. </w:t>
            </w:r>
          </w:p>
          <w:p w:rsidR="00D31E73" w:rsidRDefault="00D31E73" w:rsidP="004E6501">
            <w:pPr>
              <w:rPr>
                <w:rFonts w:cs="Arial"/>
                <w:sz w:val="22"/>
                <w:szCs w:val="22"/>
              </w:rPr>
            </w:pPr>
          </w:p>
          <w:p w:rsidR="00D31E73" w:rsidRDefault="00D31E73" w:rsidP="004E6501">
            <w:pPr>
              <w:rPr>
                <w:rFonts w:cs="Arial"/>
                <w:sz w:val="22"/>
                <w:szCs w:val="22"/>
              </w:rPr>
            </w:pPr>
            <w:r>
              <w:rPr>
                <w:rFonts w:cs="Arial"/>
                <w:sz w:val="22"/>
                <w:szCs w:val="22"/>
              </w:rPr>
              <w:t xml:space="preserve">The following table sets out each type </w:t>
            </w:r>
            <w:r w:rsidR="000F4E6A">
              <w:rPr>
                <w:rFonts w:cs="Arial"/>
                <w:sz w:val="22"/>
                <w:szCs w:val="22"/>
              </w:rPr>
              <w:t>of local government body, any bo</w:t>
            </w:r>
            <w:r>
              <w:rPr>
                <w:rFonts w:cs="Arial"/>
                <w:sz w:val="22"/>
                <w:szCs w:val="22"/>
              </w:rPr>
              <w:t xml:space="preserve">rrowing </w:t>
            </w:r>
            <w:r w:rsidR="007A4D37">
              <w:rPr>
                <w:rFonts w:cs="Arial"/>
                <w:sz w:val="22"/>
                <w:szCs w:val="22"/>
              </w:rPr>
              <w:t>powers</w:t>
            </w:r>
            <w:r>
              <w:rPr>
                <w:rFonts w:cs="Arial"/>
                <w:sz w:val="22"/>
                <w:szCs w:val="22"/>
              </w:rPr>
              <w:t xml:space="preserve"> </w:t>
            </w:r>
            <w:r w:rsidR="006522A6">
              <w:rPr>
                <w:rFonts w:cs="Arial"/>
                <w:sz w:val="22"/>
                <w:szCs w:val="22"/>
              </w:rPr>
              <w:t xml:space="preserve">conferred by legislation </w:t>
            </w:r>
            <w:r>
              <w:rPr>
                <w:rFonts w:cs="Arial"/>
                <w:sz w:val="22"/>
                <w:szCs w:val="22"/>
              </w:rPr>
              <w:t>and whether the new Regulations will apply to that body.</w:t>
            </w:r>
          </w:p>
          <w:p w:rsidR="001C1C06" w:rsidRDefault="001C1C06" w:rsidP="004E6501">
            <w:pPr>
              <w:rPr>
                <w:rFonts w:cs="Arial"/>
                <w:sz w:val="22"/>
                <w:szCs w:val="22"/>
              </w:rPr>
            </w:pPr>
          </w:p>
          <w:tbl>
            <w:tblPr>
              <w:tblStyle w:val="TableGrid"/>
              <w:tblW w:w="0" w:type="auto"/>
              <w:tblLayout w:type="fixed"/>
              <w:tblLook w:val="04A0" w:firstRow="1" w:lastRow="0" w:firstColumn="1" w:lastColumn="0" w:noHBand="0" w:noVBand="1"/>
            </w:tblPr>
            <w:tblGrid>
              <w:gridCol w:w="2122"/>
              <w:gridCol w:w="4394"/>
              <w:gridCol w:w="2495"/>
            </w:tblGrid>
            <w:tr w:rsidR="00D31E73" w:rsidRPr="001C1C06" w:rsidTr="001C6EE2">
              <w:tc>
                <w:tcPr>
                  <w:tcW w:w="2122" w:type="dxa"/>
                </w:tcPr>
                <w:p w:rsidR="00D31E73" w:rsidRPr="001C1C06" w:rsidRDefault="000F4E6A" w:rsidP="004E6501">
                  <w:pPr>
                    <w:rPr>
                      <w:rFonts w:cs="Arial"/>
                      <w:b/>
                      <w:sz w:val="20"/>
                      <w:szCs w:val="20"/>
                    </w:rPr>
                  </w:pPr>
                  <w:r w:rsidRPr="001C1C06">
                    <w:rPr>
                      <w:rFonts w:cs="Arial"/>
                      <w:b/>
                      <w:sz w:val="20"/>
                      <w:szCs w:val="20"/>
                    </w:rPr>
                    <w:t>Local Government Body</w:t>
                  </w:r>
                </w:p>
              </w:tc>
              <w:tc>
                <w:tcPr>
                  <w:tcW w:w="4394" w:type="dxa"/>
                </w:tcPr>
                <w:p w:rsidR="00D31E73" w:rsidRPr="001C1C06" w:rsidRDefault="000F4E6A" w:rsidP="004E6501">
                  <w:pPr>
                    <w:rPr>
                      <w:rFonts w:cs="Arial"/>
                      <w:b/>
                      <w:sz w:val="20"/>
                      <w:szCs w:val="20"/>
                    </w:rPr>
                  </w:pPr>
                  <w:r w:rsidRPr="001C1C06">
                    <w:rPr>
                      <w:rFonts w:cs="Arial"/>
                      <w:b/>
                      <w:sz w:val="20"/>
                      <w:szCs w:val="20"/>
                    </w:rPr>
                    <w:t>Power to borrow?</w:t>
                  </w:r>
                </w:p>
              </w:tc>
              <w:tc>
                <w:tcPr>
                  <w:tcW w:w="2495" w:type="dxa"/>
                </w:tcPr>
                <w:p w:rsidR="00D31E73" w:rsidRPr="001C1C06" w:rsidRDefault="00BD4F15" w:rsidP="004E6501">
                  <w:pPr>
                    <w:rPr>
                      <w:rFonts w:cs="Arial"/>
                      <w:b/>
                      <w:sz w:val="20"/>
                      <w:szCs w:val="20"/>
                    </w:rPr>
                  </w:pPr>
                  <w:r>
                    <w:rPr>
                      <w:rFonts w:cs="Arial"/>
                      <w:b/>
                      <w:sz w:val="20"/>
                      <w:szCs w:val="20"/>
                    </w:rPr>
                    <w:t>Schedule 3/ 2016</w:t>
                  </w:r>
                  <w:r w:rsidR="000F4E6A" w:rsidRPr="001C1C06">
                    <w:rPr>
                      <w:rFonts w:cs="Arial"/>
                      <w:b/>
                      <w:sz w:val="20"/>
                      <w:szCs w:val="20"/>
                    </w:rPr>
                    <w:t xml:space="preserve"> Regulations Apply?</w:t>
                  </w:r>
                </w:p>
              </w:tc>
            </w:tr>
            <w:tr w:rsidR="00D31E73" w:rsidRPr="001C1C06" w:rsidTr="001C6EE2">
              <w:tc>
                <w:tcPr>
                  <w:tcW w:w="2122" w:type="dxa"/>
                </w:tcPr>
                <w:p w:rsidR="00D31E73" w:rsidRPr="001C1C06" w:rsidRDefault="000F4E6A" w:rsidP="000F4E6A">
                  <w:pPr>
                    <w:rPr>
                      <w:rFonts w:cs="Arial"/>
                      <w:sz w:val="20"/>
                      <w:szCs w:val="20"/>
                    </w:rPr>
                  </w:pPr>
                  <w:r w:rsidRPr="001C1C06">
                    <w:rPr>
                      <w:rFonts w:cs="Arial"/>
                      <w:sz w:val="20"/>
                      <w:szCs w:val="20"/>
                    </w:rPr>
                    <w:t xml:space="preserve">32 Councils </w:t>
                  </w:r>
                </w:p>
              </w:tc>
              <w:tc>
                <w:tcPr>
                  <w:tcW w:w="4394" w:type="dxa"/>
                </w:tcPr>
                <w:p w:rsidR="00D31E73" w:rsidRPr="001C1C06" w:rsidRDefault="007170B7" w:rsidP="001C1C06">
                  <w:pPr>
                    <w:rPr>
                      <w:rFonts w:cs="Arial"/>
                      <w:sz w:val="20"/>
                      <w:szCs w:val="20"/>
                    </w:rPr>
                  </w:pPr>
                  <w:r w:rsidRPr="001C1C06">
                    <w:rPr>
                      <w:rFonts w:cs="Arial"/>
                      <w:sz w:val="20"/>
                      <w:szCs w:val="20"/>
                    </w:rPr>
                    <w:t>Yes.</w:t>
                  </w:r>
                  <w:r w:rsidR="001C1C06">
                    <w:rPr>
                      <w:rFonts w:cs="Arial"/>
                      <w:sz w:val="20"/>
                      <w:szCs w:val="20"/>
                    </w:rPr>
                    <w:t xml:space="preserve"> s.</w:t>
                  </w:r>
                  <w:r w:rsidR="000F4E6A" w:rsidRPr="001C1C06">
                    <w:rPr>
                      <w:rFonts w:cs="Arial"/>
                      <w:sz w:val="20"/>
                      <w:szCs w:val="20"/>
                    </w:rPr>
                    <w:t>69 of the Local Government (Scotland) Act 1973</w:t>
                  </w:r>
                </w:p>
              </w:tc>
              <w:tc>
                <w:tcPr>
                  <w:tcW w:w="2495" w:type="dxa"/>
                </w:tcPr>
                <w:p w:rsidR="00D31E73" w:rsidRPr="001C1C06" w:rsidRDefault="000F4E6A" w:rsidP="004E6501">
                  <w:pPr>
                    <w:rPr>
                      <w:rFonts w:cs="Arial"/>
                      <w:sz w:val="20"/>
                      <w:szCs w:val="20"/>
                    </w:rPr>
                  </w:pPr>
                  <w:r w:rsidRPr="001C1C06">
                    <w:rPr>
                      <w:rFonts w:cs="Arial"/>
                      <w:sz w:val="20"/>
                      <w:szCs w:val="20"/>
                    </w:rPr>
                    <w:t>Yes</w:t>
                  </w:r>
                  <w:r w:rsidR="006522A6" w:rsidRPr="001C1C06">
                    <w:rPr>
                      <w:rFonts w:cs="Arial"/>
                      <w:sz w:val="20"/>
                      <w:szCs w:val="20"/>
                    </w:rPr>
                    <w:t>.</w:t>
                  </w:r>
                </w:p>
              </w:tc>
            </w:tr>
            <w:tr w:rsidR="00D31E73" w:rsidRPr="001C1C06" w:rsidTr="001C6EE2">
              <w:tc>
                <w:tcPr>
                  <w:tcW w:w="2122" w:type="dxa"/>
                </w:tcPr>
                <w:p w:rsidR="00D31E73" w:rsidRPr="001C1C06" w:rsidRDefault="000F4E6A" w:rsidP="004E6501">
                  <w:pPr>
                    <w:rPr>
                      <w:rFonts w:cs="Arial"/>
                      <w:sz w:val="20"/>
                      <w:szCs w:val="20"/>
                    </w:rPr>
                  </w:pPr>
                  <w:r w:rsidRPr="001C1C06">
                    <w:rPr>
                      <w:rFonts w:cs="Arial"/>
                      <w:sz w:val="20"/>
                      <w:szCs w:val="20"/>
                    </w:rPr>
                    <w:t>Valuation Joint Boards</w:t>
                  </w:r>
                </w:p>
              </w:tc>
              <w:tc>
                <w:tcPr>
                  <w:tcW w:w="4394" w:type="dxa"/>
                </w:tcPr>
                <w:p w:rsidR="007170B7" w:rsidRPr="001C1C06" w:rsidRDefault="000F4E6A" w:rsidP="004E6501">
                  <w:pPr>
                    <w:rPr>
                      <w:rFonts w:cs="Arial"/>
                      <w:sz w:val="20"/>
                      <w:szCs w:val="20"/>
                    </w:rPr>
                  </w:pPr>
                  <w:r w:rsidRPr="001C1C06">
                    <w:rPr>
                      <w:rFonts w:cs="Arial"/>
                      <w:sz w:val="20"/>
                      <w:szCs w:val="20"/>
                    </w:rPr>
                    <w:t>Yes</w:t>
                  </w:r>
                  <w:r w:rsidR="007170B7" w:rsidRPr="001C1C06">
                    <w:rPr>
                      <w:rFonts w:cs="Arial"/>
                      <w:sz w:val="20"/>
                      <w:szCs w:val="20"/>
                    </w:rPr>
                    <w:t>.</w:t>
                  </w:r>
                  <w:r w:rsidR="001C1C06">
                    <w:rPr>
                      <w:rFonts w:cs="Arial"/>
                      <w:sz w:val="20"/>
                      <w:szCs w:val="20"/>
                    </w:rPr>
                    <w:t xml:space="preserve"> </w:t>
                  </w:r>
                  <w:proofErr w:type="gramStart"/>
                  <w:r w:rsidR="007170B7" w:rsidRPr="001C1C06">
                    <w:rPr>
                      <w:rFonts w:cs="Arial"/>
                      <w:sz w:val="20"/>
                      <w:szCs w:val="20"/>
                    </w:rPr>
                    <w:t>s</w:t>
                  </w:r>
                  <w:r w:rsidR="001C1C06">
                    <w:rPr>
                      <w:rFonts w:cs="Arial"/>
                      <w:sz w:val="20"/>
                      <w:szCs w:val="20"/>
                    </w:rPr>
                    <w:t>.</w:t>
                  </w:r>
                  <w:r w:rsidR="007170B7" w:rsidRPr="001C1C06">
                    <w:rPr>
                      <w:rFonts w:cs="Arial"/>
                      <w:sz w:val="20"/>
                      <w:szCs w:val="20"/>
                    </w:rPr>
                    <w:t>62</w:t>
                  </w:r>
                  <w:proofErr w:type="gramEnd"/>
                  <w:r w:rsidR="007170B7" w:rsidRPr="001C1C06">
                    <w:rPr>
                      <w:rFonts w:cs="Arial"/>
                      <w:sz w:val="20"/>
                      <w:szCs w:val="20"/>
                    </w:rPr>
                    <w:t xml:space="preserve"> of the Local Government </w:t>
                  </w:r>
                  <w:r w:rsidR="004501CB" w:rsidRPr="001C1C06">
                    <w:rPr>
                      <w:rFonts w:cs="Arial"/>
                      <w:sz w:val="20"/>
                      <w:szCs w:val="20"/>
                    </w:rPr>
                    <w:t>(</w:t>
                  </w:r>
                  <w:r w:rsidR="007170B7" w:rsidRPr="001C1C06">
                    <w:rPr>
                      <w:rFonts w:cs="Arial"/>
                      <w:sz w:val="20"/>
                      <w:szCs w:val="20"/>
                    </w:rPr>
                    <w:t>Scotland</w:t>
                  </w:r>
                  <w:r w:rsidR="004501CB" w:rsidRPr="001C1C06">
                    <w:rPr>
                      <w:rFonts w:cs="Arial"/>
                      <w:sz w:val="20"/>
                      <w:szCs w:val="20"/>
                    </w:rPr>
                    <w:t>)</w:t>
                  </w:r>
                  <w:r w:rsidR="001C6EE2">
                    <w:rPr>
                      <w:rFonts w:cs="Arial"/>
                      <w:sz w:val="20"/>
                      <w:szCs w:val="20"/>
                    </w:rPr>
                    <w:t xml:space="preserve"> Act 1973 </w:t>
                  </w:r>
                  <w:r w:rsidR="007170B7" w:rsidRPr="001C1C06">
                    <w:rPr>
                      <w:rFonts w:cs="Arial"/>
                      <w:sz w:val="20"/>
                      <w:szCs w:val="20"/>
                    </w:rPr>
                    <w:t xml:space="preserve">provides Scottish </w:t>
                  </w:r>
                  <w:r w:rsidR="001C1C06">
                    <w:rPr>
                      <w:rFonts w:cs="Arial"/>
                      <w:sz w:val="20"/>
                      <w:szCs w:val="20"/>
                    </w:rPr>
                    <w:t>M</w:t>
                  </w:r>
                  <w:r w:rsidR="007170B7" w:rsidRPr="001C1C06">
                    <w:rPr>
                      <w:rFonts w:cs="Arial"/>
                      <w:sz w:val="20"/>
                      <w:szCs w:val="20"/>
                    </w:rPr>
                    <w:t xml:space="preserve">inisters </w:t>
                  </w:r>
                  <w:r w:rsidR="001C1C06">
                    <w:rPr>
                      <w:rFonts w:cs="Arial"/>
                      <w:sz w:val="20"/>
                      <w:szCs w:val="20"/>
                    </w:rPr>
                    <w:t xml:space="preserve">with the power </w:t>
                  </w:r>
                  <w:r w:rsidR="007170B7" w:rsidRPr="001C1C06">
                    <w:rPr>
                      <w:rFonts w:cs="Arial"/>
                      <w:sz w:val="20"/>
                      <w:szCs w:val="20"/>
                    </w:rPr>
                    <w:t xml:space="preserve">to create boards by Order. </w:t>
                  </w:r>
                  <w:r w:rsidR="001C6EE2">
                    <w:rPr>
                      <w:rFonts w:cs="Arial"/>
                      <w:sz w:val="20"/>
                      <w:szCs w:val="20"/>
                    </w:rPr>
                    <w:t>O</w:t>
                  </w:r>
                  <w:r w:rsidR="007170B7" w:rsidRPr="001C1C06">
                    <w:rPr>
                      <w:rFonts w:cs="Arial"/>
                      <w:sz w:val="20"/>
                      <w:szCs w:val="20"/>
                    </w:rPr>
                    <w:t>rder</w:t>
                  </w:r>
                  <w:r w:rsidR="001C6EE2">
                    <w:rPr>
                      <w:rFonts w:cs="Arial"/>
                      <w:sz w:val="20"/>
                      <w:szCs w:val="20"/>
                    </w:rPr>
                    <w:t>s set</w:t>
                  </w:r>
                  <w:r w:rsidR="007170B7" w:rsidRPr="001C1C06">
                    <w:rPr>
                      <w:rFonts w:cs="Arial"/>
                      <w:sz w:val="20"/>
                      <w:szCs w:val="20"/>
                    </w:rPr>
                    <w:t xml:space="preserve"> out the powers of </w:t>
                  </w:r>
                  <w:r w:rsidR="001C6EE2">
                    <w:rPr>
                      <w:rFonts w:cs="Arial"/>
                      <w:sz w:val="20"/>
                      <w:szCs w:val="20"/>
                    </w:rPr>
                    <w:t>any</w:t>
                  </w:r>
                  <w:r w:rsidR="007170B7" w:rsidRPr="001C1C06">
                    <w:rPr>
                      <w:rFonts w:cs="Arial"/>
                      <w:sz w:val="20"/>
                      <w:szCs w:val="20"/>
                    </w:rPr>
                    <w:t xml:space="preserve"> Board created.</w:t>
                  </w:r>
                </w:p>
                <w:p w:rsidR="00D31E73" w:rsidRPr="001C1C06" w:rsidRDefault="007170B7" w:rsidP="001C6EE2">
                  <w:pPr>
                    <w:rPr>
                      <w:rFonts w:cs="Arial"/>
                      <w:sz w:val="20"/>
                      <w:szCs w:val="20"/>
                    </w:rPr>
                  </w:pPr>
                  <w:r w:rsidRPr="001C1C06">
                    <w:rPr>
                      <w:rFonts w:cs="Arial"/>
                      <w:sz w:val="20"/>
                      <w:szCs w:val="20"/>
                    </w:rPr>
                    <w:t xml:space="preserve">The </w:t>
                  </w:r>
                  <w:r w:rsidR="000F4E6A" w:rsidRPr="001C1C06">
                    <w:rPr>
                      <w:rFonts w:cs="Arial"/>
                      <w:sz w:val="20"/>
                      <w:szCs w:val="20"/>
                    </w:rPr>
                    <w:t>Valuation Joint Boards (Scotland) Order</w:t>
                  </w:r>
                  <w:r w:rsidR="001C1C06">
                    <w:rPr>
                      <w:rFonts w:cs="Arial"/>
                      <w:sz w:val="20"/>
                      <w:szCs w:val="20"/>
                    </w:rPr>
                    <w:t>s</w:t>
                  </w:r>
                  <w:r w:rsidR="000F4E6A" w:rsidRPr="001C1C06">
                    <w:rPr>
                      <w:rFonts w:cs="Arial"/>
                      <w:sz w:val="20"/>
                      <w:szCs w:val="20"/>
                    </w:rPr>
                    <w:t xml:space="preserve"> 1995</w:t>
                  </w:r>
                  <w:r w:rsidRPr="001C1C06">
                    <w:rPr>
                      <w:rFonts w:cs="Arial"/>
                      <w:sz w:val="20"/>
                      <w:szCs w:val="20"/>
                    </w:rPr>
                    <w:t xml:space="preserve"> </w:t>
                  </w:r>
                  <w:r w:rsidR="001C6EE2">
                    <w:rPr>
                      <w:rFonts w:cs="Arial"/>
                      <w:sz w:val="20"/>
                      <w:szCs w:val="20"/>
                    </w:rPr>
                    <w:t xml:space="preserve">create the boards and provide them with the </w:t>
                  </w:r>
                  <w:r w:rsidRPr="001C1C06">
                    <w:rPr>
                      <w:rFonts w:cs="Arial"/>
                      <w:sz w:val="20"/>
                      <w:szCs w:val="20"/>
                    </w:rPr>
                    <w:t xml:space="preserve">power to hold land and to borrow money. </w:t>
                  </w:r>
                </w:p>
              </w:tc>
              <w:tc>
                <w:tcPr>
                  <w:tcW w:w="2495" w:type="dxa"/>
                </w:tcPr>
                <w:p w:rsidR="00D31E73" w:rsidRPr="001C1C06" w:rsidRDefault="000F4E6A" w:rsidP="004E6501">
                  <w:pPr>
                    <w:rPr>
                      <w:rFonts w:cs="Arial"/>
                      <w:sz w:val="20"/>
                      <w:szCs w:val="20"/>
                    </w:rPr>
                  </w:pPr>
                  <w:r w:rsidRPr="001C1C06">
                    <w:rPr>
                      <w:rFonts w:cs="Arial"/>
                      <w:sz w:val="20"/>
                      <w:szCs w:val="20"/>
                    </w:rPr>
                    <w:t>Yes</w:t>
                  </w:r>
                  <w:r w:rsidR="006522A6" w:rsidRPr="001C1C06">
                    <w:rPr>
                      <w:rFonts w:cs="Arial"/>
                      <w:sz w:val="20"/>
                      <w:szCs w:val="20"/>
                    </w:rPr>
                    <w:t>.</w:t>
                  </w:r>
                </w:p>
              </w:tc>
            </w:tr>
            <w:tr w:rsidR="00D31E73" w:rsidRPr="001C1C06" w:rsidTr="001C6EE2">
              <w:tc>
                <w:tcPr>
                  <w:tcW w:w="2122" w:type="dxa"/>
                </w:tcPr>
                <w:p w:rsidR="00D31E73" w:rsidRPr="001C1C06" w:rsidRDefault="000F4E6A" w:rsidP="004E6501">
                  <w:pPr>
                    <w:rPr>
                      <w:rFonts w:cs="Arial"/>
                      <w:sz w:val="20"/>
                      <w:szCs w:val="20"/>
                    </w:rPr>
                  </w:pPr>
                  <w:r w:rsidRPr="001C1C06">
                    <w:rPr>
                      <w:rFonts w:cs="Arial"/>
                      <w:sz w:val="20"/>
                      <w:szCs w:val="20"/>
                    </w:rPr>
                    <w:t>Tay Road Bridge Joint Board</w:t>
                  </w:r>
                </w:p>
              </w:tc>
              <w:tc>
                <w:tcPr>
                  <w:tcW w:w="4394" w:type="dxa"/>
                </w:tcPr>
                <w:p w:rsidR="00D31E73" w:rsidRPr="001C1C06" w:rsidRDefault="000F4E6A" w:rsidP="00862DC9">
                  <w:pPr>
                    <w:rPr>
                      <w:rFonts w:cs="Arial"/>
                      <w:sz w:val="20"/>
                      <w:szCs w:val="20"/>
                    </w:rPr>
                  </w:pPr>
                  <w:r w:rsidRPr="001C1C06">
                    <w:rPr>
                      <w:rFonts w:cs="Arial"/>
                      <w:sz w:val="20"/>
                      <w:szCs w:val="20"/>
                    </w:rPr>
                    <w:t xml:space="preserve">Yes – but </w:t>
                  </w:r>
                  <w:r w:rsidR="00862DC9" w:rsidRPr="001C1C06">
                    <w:rPr>
                      <w:rFonts w:cs="Arial"/>
                      <w:sz w:val="20"/>
                      <w:szCs w:val="20"/>
                    </w:rPr>
                    <w:t>is subject to conditions set out in the Tay Road Bridge Order Confirmation Act 1991. This Act p</w:t>
                  </w:r>
                  <w:r w:rsidR="00D07226" w:rsidRPr="001C1C06">
                    <w:rPr>
                      <w:rFonts w:cs="Arial"/>
                      <w:sz w:val="20"/>
                      <w:szCs w:val="20"/>
                    </w:rPr>
                    <w:t>ermits b</w:t>
                  </w:r>
                  <w:r w:rsidRPr="001C1C06">
                    <w:rPr>
                      <w:rFonts w:cs="Arial"/>
                      <w:sz w:val="20"/>
                      <w:szCs w:val="20"/>
                    </w:rPr>
                    <w:t xml:space="preserve">orrowing for capital expenditure of the Board </w:t>
                  </w:r>
                  <w:r w:rsidR="00D07226" w:rsidRPr="001C1C06">
                    <w:rPr>
                      <w:rFonts w:cs="Arial"/>
                      <w:sz w:val="20"/>
                      <w:szCs w:val="20"/>
                    </w:rPr>
                    <w:t xml:space="preserve">but only </w:t>
                  </w:r>
                  <w:r w:rsidRPr="001C1C06">
                    <w:rPr>
                      <w:rFonts w:cs="Arial"/>
                      <w:sz w:val="20"/>
                      <w:szCs w:val="20"/>
                    </w:rPr>
                    <w:t xml:space="preserve">through an advance </w:t>
                  </w:r>
                  <w:r w:rsidR="00D07226" w:rsidRPr="001C1C06">
                    <w:rPr>
                      <w:rFonts w:cs="Arial"/>
                      <w:sz w:val="20"/>
                      <w:szCs w:val="20"/>
                    </w:rPr>
                    <w:t xml:space="preserve">from </w:t>
                  </w:r>
                  <w:r w:rsidRPr="001C1C06">
                    <w:rPr>
                      <w:rFonts w:cs="Arial"/>
                      <w:sz w:val="20"/>
                      <w:szCs w:val="20"/>
                    </w:rPr>
                    <w:t>the constituent councils</w:t>
                  </w:r>
                  <w:r w:rsidR="007170B7" w:rsidRPr="001C1C06">
                    <w:rPr>
                      <w:rFonts w:cs="Arial"/>
                      <w:sz w:val="20"/>
                      <w:szCs w:val="20"/>
                    </w:rPr>
                    <w:t>.</w:t>
                  </w:r>
                  <w:r w:rsidR="00D07226" w:rsidRPr="001C1C06">
                    <w:rPr>
                      <w:rFonts w:cs="Arial"/>
                      <w:sz w:val="20"/>
                      <w:szCs w:val="20"/>
                    </w:rPr>
                    <w:t xml:space="preserve"> Sets out how the advance is to be repaid. Permits temporary borrowing</w:t>
                  </w:r>
                  <w:r w:rsidR="00862DC9" w:rsidRPr="001C1C06">
                    <w:rPr>
                      <w:rFonts w:cs="Arial"/>
                      <w:sz w:val="20"/>
                      <w:szCs w:val="20"/>
                    </w:rPr>
                    <w:t xml:space="preserve"> by the Board.</w:t>
                  </w:r>
                </w:p>
              </w:tc>
              <w:tc>
                <w:tcPr>
                  <w:tcW w:w="2495" w:type="dxa"/>
                </w:tcPr>
                <w:p w:rsidR="00D31E73" w:rsidRPr="001C1C06" w:rsidRDefault="007170B7" w:rsidP="00D07226">
                  <w:pPr>
                    <w:rPr>
                      <w:rFonts w:cs="Arial"/>
                      <w:sz w:val="20"/>
                      <w:szCs w:val="20"/>
                    </w:rPr>
                  </w:pPr>
                  <w:r w:rsidRPr="001C1C06">
                    <w:rPr>
                      <w:rFonts w:cs="Arial"/>
                      <w:sz w:val="20"/>
                      <w:szCs w:val="20"/>
                    </w:rPr>
                    <w:t xml:space="preserve">No. </w:t>
                  </w:r>
                </w:p>
              </w:tc>
            </w:tr>
            <w:tr w:rsidR="007170B7" w:rsidRPr="001C1C06" w:rsidTr="001C6EE2">
              <w:tc>
                <w:tcPr>
                  <w:tcW w:w="2122" w:type="dxa"/>
                </w:tcPr>
                <w:p w:rsidR="007170B7" w:rsidRPr="001C1C06" w:rsidRDefault="007170B7" w:rsidP="00BD4F15">
                  <w:pPr>
                    <w:rPr>
                      <w:rFonts w:cs="Arial"/>
                      <w:sz w:val="20"/>
                      <w:szCs w:val="20"/>
                    </w:rPr>
                  </w:pPr>
                  <w:r w:rsidRPr="001C1C06">
                    <w:rPr>
                      <w:rFonts w:cs="Arial"/>
                      <w:sz w:val="20"/>
                      <w:szCs w:val="20"/>
                    </w:rPr>
                    <w:t>Integration Joint Boards</w:t>
                  </w:r>
                  <w:r w:rsidR="00BD4F15">
                    <w:rPr>
                      <w:rFonts w:cs="Arial"/>
                      <w:sz w:val="20"/>
                      <w:szCs w:val="20"/>
                    </w:rPr>
                    <w:t xml:space="preserve"> (IJB)</w:t>
                  </w:r>
                </w:p>
              </w:tc>
              <w:tc>
                <w:tcPr>
                  <w:tcW w:w="4394" w:type="dxa"/>
                </w:tcPr>
                <w:p w:rsidR="007170B7" w:rsidRDefault="007170B7" w:rsidP="006522A6">
                  <w:pPr>
                    <w:rPr>
                      <w:rFonts w:cs="Arial"/>
                      <w:sz w:val="20"/>
                      <w:szCs w:val="20"/>
                    </w:rPr>
                  </w:pPr>
                  <w:r w:rsidRPr="001C1C06">
                    <w:rPr>
                      <w:rFonts w:cs="Arial"/>
                      <w:sz w:val="20"/>
                      <w:szCs w:val="20"/>
                    </w:rPr>
                    <w:t>The Public Bodies (Joint Working) (Scotland) Act 2014 provides Scottish Ministers with the power to create integration joint boards by ord</w:t>
                  </w:r>
                  <w:r w:rsidR="00D07226" w:rsidRPr="001C1C06">
                    <w:rPr>
                      <w:rFonts w:cs="Arial"/>
                      <w:sz w:val="20"/>
                      <w:szCs w:val="20"/>
                    </w:rPr>
                    <w:t>er. The order creating the board will need to provide any borrowing powers</w:t>
                  </w:r>
                  <w:r w:rsidR="006522A6" w:rsidRPr="001C1C06">
                    <w:rPr>
                      <w:rFonts w:cs="Arial"/>
                      <w:sz w:val="20"/>
                      <w:szCs w:val="20"/>
                    </w:rPr>
                    <w:t>.</w:t>
                  </w:r>
                  <w:r w:rsidRPr="001C1C06">
                    <w:rPr>
                      <w:rFonts w:cs="Arial"/>
                      <w:sz w:val="20"/>
                      <w:szCs w:val="20"/>
                    </w:rPr>
                    <w:t xml:space="preserve"> </w:t>
                  </w:r>
                </w:p>
                <w:p w:rsidR="00BD4F15" w:rsidRPr="001C1C06" w:rsidRDefault="00BD4F15" w:rsidP="006522A6">
                  <w:pPr>
                    <w:rPr>
                      <w:rFonts w:cs="Arial"/>
                      <w:sz w:val="20"/>
                      <w:szCs w:val="20"/>
                    </w:rPr>
                  </w:pPr>
                  <w:r>
                    <w:rPr>
                      <w:rFonts w:cs="Arial"/>
                      <w:sz w:val="20"/>
                      <w:szCs w:val="20"/>
                    </w:rPr>
                    <w:t>To date no IJB created has been given powers to borrow.</w:t>
                  </w:r>
                </w:p>
              </w:tc>
              <w:tc>
                <w:tcPr>
                  <w:tcW w:w="2495" w:type="dxa"/>
                </w:tcPr>
                <w:p w:rsidR="007170B7" w:rsidRPr="001C1C06" w:rsidRDefault="001C6EE2" w:rsidP="00BD4F15">
                  <w:pPr>
                    <w:rPr>
                      <w:rFonts w:cs="Arial"/>
                      <w:sz w:val="20"/>
                      <w:szCs w:val="20"/>
                    </w:rPr>
                  </w:pPr>
                  <w:r>
                    <w:rPr>
                      <w:rFonts w:cs="Arial"/>
                      <w:sz w:val="20"/>
                      <w:szCs w:val="20"/>
                    </w:rPr>
                    <w:t xml:space="preserve">The Order providing the borrowing power will need </w:t>
                  </w:r>
                  <w:r w:rsidR="00D07226" w:rsidRPr="001C1C06">
                    <w:rPr>
                      <w:rFonts w:cs="Arial"/>
                      <w:sz w:val="20"/>
                      <w:szCs w:val="20"/>
                    </w:rPr>
                    <w:t xml:space="preserve">to </w:t>
                  </w:r>
                  <w:r>
                    <w:rPr>
                      <w:rFonts w:cs="Arial"/>
                      <w:sz w:val="20"/>
                      <w:szCs w:val="20"/>
                    </w:rPr>
                    <w:t xml:space="preserve">identify that the </w:t>
                  </w:r>
                  <w:r w:rsidR="00D07226" w:rsidRPr="001C1C06">
                    <w:rPr>
                      <w:rFonts w:cs="Arial"/>
                      <w:sz w:val="20"/>
                      <w:szCs w:val="20"/>
                    </w:rPr>
                    <w:t xml:space="preserve">power </w:t>
                  </w:r>
                  <w:r>
                    <w:rPr>
                      <w:rFonts w:cs="Arial"/>
                      <w:sz w:val="20"/>
                      <w:szCs w:val="20"/>
                    </w:rPr>
                    <w:t>is to b</w:t>
                  </w:r>
                  <w:r w:rsidR="00D07226" w:rsidRPr="001C1C06">
                    <w:rPr>
                      <w:rFonts w:cs="Arial"/>
                      <w:sz w:val="20"/>
                      <w:szCs w:val="20"/>
                    </w:rPr>
                    <w:t xml:space="preserve">e </w:t>
                  </w:r>
                  <w:r>
                    <w:rPr>
                      <w:rFonts w:cs="Arial"/>
                      <w:sz w:val="20"/>
                      <w:szCs w:val="20"/>
                    </w:rPr>
                    <w:t>e</w:t>
                  </w:r>
                  <w:r w:rsidR="00D07226" w:rsidRPr="001C1C06">
                    <w:rPr>
                      <w:rFonts w:cs="Arial"/>
                      <w:sz w:val="20"/>
                      <w:szCs w:val="20"/>
                    </w:rPr>
                    <w:t xml:space="preserve">xercised in accordance with the </w:t>
                  </w:r>
                  <w:r w:rsidR="00776F26">
                    <w:rPr>
                      <w:rFonts w:cs="Arial"/>
                      <w:sz w:val="20"/>
                      <w:szCs w:val="20"/>
                    </w:rPr>
                    <w:t xml:space="preserve">2016 </w:t>
                  </w:r>
                  <w:r w:rsidR="00D07226" w:rsidRPr="001C1C06">
                    <w:rPr>
                      <w:rFonts w:cs="Arial"/>
                      <w:sz w:val="20"/>
                      <w:szCs w:val="20"/>
                    </w:rPr>
                    <w:t>Regulations.</w:t>
                  </w:r>
                  <w:r w:rsidR="00BD4F15">
                    <w:rPr>
                      <w:rFonts w:cs="Arial"/>
                      <w:sz w:val="20"/>
                      <w:szCs w:val="20"/>
                    </w:rPr>
                    <w:t xml:space="preserve"> </w:t>
                  </w:r>
                </w:p>
              </w:tc>
            </w:tr>
            <w:tr w:rsidR="006522A6" w:rsidRPr="001C1C06" w:rsidTr="001C6EE2">
              <w:tc>
                <w:tcPr>
                  <w:tcW w:w="2122" w:type="dxa"/>
                </w:tcPr>
                <w:p w:rsidR="006522A6" w:rsidRPr="001C1C06" w:rsidRDefault="006522A6" w:rsidP="004E6501">
                  <w:pPr>
                    <w:rPr>
                      <w:rFonts w:cs="Arial"/>
                      <w:sz w:val="20"/>
                      <w:szCs w:val="20"/>
                    </w:rPr>
                  </w:pPr>
                  <w:r w:rsidRPr="001C1C06">
                    <w:rPr>
                      <w:rFonts w:cs="Arial"/>
                      <w:sz w:val="20"/>
                      <w:szCs w:val="20"/>
                    </w:rPr>
                    <w:t>Regional Transport Partnerships</w:t>
                  </w:r>
                </w:p>
              </w:tc>
              <w:tc>
                <w:tcPr>
                  <w:tcW w:w="4394" w:type="dxa"/>
                </w:tcPr>
                <w:p w:rsidR="006522A6" w:rsidRPr="001C1C06" w:rsidRDefault="006522A6" w:rsidP="001C6EE2">
                  <w:pPr>
                    <w:rPr>
                      <w:rFonts w:cs="Arial"/>
                      <w:sz w:val="20"/>
                      <w:szCs w:val="20"/>
                    </w:rPr>
                  </w:pPr>
                  <w:r w:rsidRPr="001C1C06">
                    <w:rPr>
                      <w:rFonts w:cs="Arial"/>
                      <w:sz w:val="20"/>
                      <w:szCs w:val="20"/>
                    </w:rPr>
                    <w:t xml:space="preserve">Yes. </w:t>
                  </w:r>
                  <w:r w:rsidR="00776F26">
                    <w:rPr>
                      <w:rFonts w:cs="Arial"/>
                      <w:sz w:val="20"/>
                      <w:szCs w:val="20"/>
                    </w:rPr>
                    <w:t xml:space="preserve">The </w:t>
                  </w:r>
                  <w:r w:rsidRPr="001C1C06">
                    <w:rPr>
                      <w:rFonts w:cs="Arial"/>
                      <w:sz w:val="20"/>
                      <w:szCs w:val="20"/>
                    </w:rPr>
                    <w:t xml:space="preserve">Transport (Scotland) Act 2005 provides the power to borrow money for the </w:t>
                  </w:r>
                  <w:r w:rsidRPr="001C1C06">
                    <w:rPr>
                      <w:rFonts w:cs="Arial"/>
                      <w:sz w:val="20"/>
                      <w:szCs w:val="20"/>
                    </w:rPr>
                    <w:lastRenderedPageBreak/>
                    <w:t xml:space="preserve">purpose of </w:t>
                  </w:r>
                  <w:r w:rsidR="001C6EE2">
                    <w:rPr>
                      <w:rFonts w:cs="Arial"/>
                      <w:sz w:val="20"/>
                      <w:szCs w:val="20"/>
                    </w:rPr>
                    <w:t>the partnerships</w:t>
                  </w:r>
                  <w:r w:rsidRPr="001C1C06">
                    <w:rPr>
                      <w:rFonts w:cs="Arial"/>
                      <w:sz w:val="20"/>
                      <w:szCs w:val="20"/>
                    </w:rPr>
                    <w:t xml:space="preserve"> capital expenditure only.</w:t>
                  </w:r>
                </w:p>
              </w:tc>
              <w:tc>
                <w:tcPr>
                  <w:tcW w:w="2495" w:type="dxa"/>
                </w:tcPr>
                <w:p w:rsidR="006522A6" w:rsidRPr="001C1C06" w:rsidRDefault="006522A6" w:rsidP="00D07226">
                  <w:pPr>
                    <w:rPr>
                      <w:rFonts w:cs="Arial"/>
                      <w:sz w:val="20"/>
                      <w:szCs w:val="20"/>
                    </w:rPr>
                  </w:pPr>
                  <w:r w:rsidRPr="001C1C06">
                    <w:rPr>
                      <w:rFonts w:cs="Arial"/>
                      <w:sz w:val="20"/>
                      <w:szCs w:val="20"/>
                    </w:rPr>
                    <w:lastRenderedPageBreak/>
                    <w:t>No.</w:t>
                  </w:r>
                </w:p>
              </w:tc>
            </w:tr>
            <w:tr w:rsidR="006522A6" w:rsidRPr="001C1C06" w:rsidTr="001C6EE2">
              <w:tc>
                <w:tcPr>
                  <w:tcW w:w="2122" w:type="dxa"/>
                </w:tcPr>
                <w:p w:rsidR="006522A6" w:rsidRPr="001C1C06" w:rsidRDefault="006522A6" w:rsidP="004E6501">
                  <w:pPr>
                    <w:rPr>
                      <w:rFonts w:cs="Arial"/>
                      <w:sz w:val="20"/>
                      <w:szCs w:val="20"/>
                    </w:rPr>
                  </w:pPr>
                  <w:r w:rsidRPr="001C1C06">
                    <w:rPr>
                      <w:rFonts w:cs="Arial"/>
                      <w:sz w:val="20"/>
                      <w:szCs w:val="20"/>
                    </w:rPr>
                    <w:lastRenderedPageBreak/>
                    <w:t>Joint Committees</w:t>
                  </w:r>
                </w:p>
              </w:tc>
              <w:tc>
                <w:tcPr>
                  <w:tcW w:w="4394" w:type="dxa"/>
                </w:tcPr>
                <w:p w:rsidR="006522A6" w:rsidRPr="001C1C06" w:rsidRDefault="006522A6" w:rsidP="001C6EE2">
                  <w:pPr>
                    <w:rPr>
                      <w:rFonts w:cs="Arial"/>
                      <w:sz w:val="20"/>
                      <w:szCs w:val="20"/>
                    </w:rPr>
                  </w:pPr>
                  <w:r w:rsidRPr="001C1C06">
                    <w:rPr>
                      <w:rFonts w:cs="Arial"/>
                      <w:sz w:val="20"/>
                      <w:szCs w:val="20"/>
                    </w:rPr>
                    <w:t>No.</w:t>
                  </w:r>
                  <w:r w:rsidR="001C6EE2">
                    <w:rPr>
                      <w:rFonts w:cs="Arial"/>
                      <w:sz w:val="20"/>
                      <w:szCs w:val="20"/>
                    </w:rPr>
                    <w:t xml:space="preserve"> </w:t>
                  </w:r>
                  <w:r w:rsidRPr="001C1C06">
                    <w:rPr>
                      <w:rFonts w:cs="Arial"/>
                      <w:sz w:val="20"/>
                      <w:szCs w:val="20"/>
                    </w:rPr>
                    <w:t>A local authority cannot delegate its borrowing powers to a joint committee (</w:t>
                  </w:r>
                  <w:proofErr w:type="gramStart"/>
                  <w:r w:rsidRPr="001C1C06">
                    <w:rPr>
                      <w:rFonts w:cs="Arial"/>
                      <w:sz w:val="20"/>
                      <w:szCs w:val="20"/>
                    </w:rPr>
                    <w:t>s.56(</w:t>
                  </w:r>
                  <w:proofErr w:type="gramEnd"/>
                  <w:r w:rsidRPr="001C1C06">
                    <w:rPr>
                      <w:rFonts w:cs="Arial"/>
                      <w:sz w:val="20"/>
                      <w:szCs w:val="20"/>
                    </w:rPr>
                    <w:t xml:space="preserve">6) of the 1973 Act). The functions acquired under s.57 cannot therefore include a power to borrow. Being unincorporated (s.62A) it cannot be the recipient of a loan. </w:t>
                  </w:r>
                </w:p>
              </w:tc>
              <w:tc>
                <w:tcPr>
                  <w:tcW w:w="2495" w:type="dxa"/>
                </w:tcPr>
                <w:p w:rsidR="006522A6" w:rsidRPr="001C1C06" w:rsidRDefault="004501CB" w:rsidP="00D07226">
                  <w:pPr>
                    <w:rPr>
                      <w:rFonts w:cs="Arial"/>
                      <w:sz w:val="20"/>
                      <w:szCs w:val="20"/>
                    </w:rPr>
                  </w:pPr>
                  <w:r w:rsidRPr="001C1C06">
                    <w:rPr>
                      <w:rFonts w:cs="Arial"/>
                      <w:sz w:val="20"/>
                      <w:szCs w:val="20"/>
                    </w:rPr>
                    <w:t>Not relevant.</w:t>
                  </w:r>
                </w:p>
              </w:tc>
            </w:tr>
            <w:tr w:rsidR="004501CB" w:rsidRPr="001C1C06" w:rsidTr="001C6EE2">
              <w:tc>
                <w:tcPr>
                  <w:tcW w:w="2122" w:type="dxa"/>
                </w:tcPr>
                <w:p w:rsidR="004501CB" w:rsidRPr="001C1C06" w:rsidRDefault="004501CB" w:rsidP="00F963F1">
                  <w:pPr>
                    <w:rPr>
                      <w:rFonts w:cs="Arial"/>
                      <w:sz w:val="20"/>
                      <w:szCs w:val="20"/>
                    </w:rPr>
                  </w:pPr>
                  <w:r w:rsidRPr="001C1C06">
                    <w:rPr>
                      <w:rFonts w:cs="Arial"/>
                      <w:sz w:val="20"/>
                      <w:szCs w:val="20"/>
                    </w:rPr>
                    <w:t xml:space="preserve">Strategic </w:t>
                  </w:r>
                  <w:r w:rsidR="00F963F1">
                    <w:rPr>
                      <w:rFonts w:cs="Arial"/>
                      <w:sz w:val="20"/>
                      <w:szCs w:val="20"/>
                    </w:rPr>
                    <w:t>P</w:t>
                  </w:r>
                  <w:r w:rsidRPr="001C1C06">
                    <w:rPr>
                      <w:rFonts w:cs="Arial"/>
                      <w:sz w:val="20"/>
                      <w:szCs w:val="20"/>
                    </w:rPr>
                    <w:t>lanning Authority</w:t>
                  </w:r>
                </w:p>
              </w:tc>
              <w:tc>
                <w:tcPr>
                  <w:tcW w:w="4394" w:type="dxa"/>
                </w:tcPr>
                <w:p w:rsidR="004501CB" w:rsidRPr="001C1C06" w:rsidRDefault="004501CB" w:rsidP="00F963F1">
                  <w:pPr>
                    <w:rPr>
                      <w:rFonts w:cs="Arial"/>
                      <w:sz w:val="20"/>
                      <w:szCs w:val="20"/>
                    </w:rPr>
                  </w:pPr>
                  <w:r w:rsidRPr="001C1C06">
                    <w:rPr>
                      <w:rFonts w:cs="Arial"/>
                      <w:sz w:val="20"/>
                      <w:szCs w:val="20"/>
                    </w:rPr>
                    <w:t>No. A joint committee.</w:t>
                  </w:r>
                </w:p>
              </w:tc>
              <w:tc>
                <w:tcPr>
                  <w:tcW w:w="2495" w:type="dxa"/>
                </w:tcPr>
                <w:p w:rsidR="004501CB" w:rsidRPr="001C1C06" w:rsidRDefault="00776F26" w:rsidP="00D07226">
                  <w:pPr>
                    <w:rPr>
                      <w:rFonts w:cs="Arial"/>
                      <w:sz w:val="20"/>
                      <w:szCs w:val="20"/>
                    </w:rPr>
                  </w:pPr>
                  <w:r>
                    <w:rPr>
                      <w:rFonts w:cs="Arial"/>
                      <w:sz w:val="20"/>
                      <w:szCs w:val="20"/>
                    </w:rPr>
                    <w:t>Not relevant.</w:t>
                  </w:r>
                </w:p>
              </w:tc>
            </w:tr>
          </w:tbl>
          <w:p w:rsidR="00C04B20" w:rsidRPr="00790B88" w:rsidRDefault="00C04B20" w:rsidP="00E019E6">
            <w:pPr>
              <w:rPr>
                <w:rFonts w:cs="Arial"/>
                <w:sz w:val="22"/>
                <w:szCs w:val="22"/>
              </w:rPr>
            </w:pPr>
          </w:p>
          <w:p w:rsidR="00E019E6" w:rsidRPr="00790B88" w:rsidRDefault="00E019E6" w:rsidP="007274A8">
            <w:pPr>
              <w:rPr>
                <w:rFonts w:cs="Arial"/>
                <w:sz w:val="22"/>
                <w:szCs w:val="22"/>
              </w:rPr>
            </w:pPr>
          </w:p>
        </w:tc>
      </w:tr>
      <w:tr w:rsidR="00E019E6" w:rsidRPr="00790B88" w:rsidTr="00F10030">
        <w:tc>
          <w:tcPr>
            <w:tcW w:w="534" w:type="dxa"/>
          </w:tcPr>
          <w:p w:rsidR="00E019E6" w:rsidRPr="00790B88" w:rsidRDefault="00E019E6" w:rsidP="00B95E2E">
            <w:pPr>
              <w:rPr>
                <w:rFonts w:cs="Arial"/>
                <w:sz w:val="22"/>
                <w:szCs w:val="22"/>
              </w:rPr>
            </w:pPr>
          </w:p>
        </w:tc>
        <w:tc>
          <w:tcPr>
            <w:tcW w:w="3549" w:type="dxa"/>
          </w:tcPr>
          <w:p w:rsidR="00E019E6" w:rsidRPr="00790B88" w:rsidRDefault="00E019E6" w:rsidP="00B95E2E">
            <w:pPr>
              <w:rPr>
                <w:rFonts w:cs="Arial"/>
                <w:sz w:val="22"/>
                <w:szCs w:val="22"/>
              </w:rPr>
            </w:pPr>
            <w:r w:rsidRPr="00790B88">
              <w:rPr>
                <w:rFonts w:cs="Arial"/>
                <w:sz w:val="22"/>
                <w:szCs w:val="22"/>
              </w:rPr>
              <w:t>Question</w:t>
            </w:r>
          </w:p>
        </w:tc>
        <w:tc>
          <w:tcPr>
            <w:tcW w:w="1532" w:type="dxa"/>
          </w:tcPr>
          <w:p w:rsidR="00E019E6" w:rsidRPr="00790B88" w:rsidRDefault="00E019E6" w:rsidP="00B95E2E">
            <w:pPr>
              <w:rPr>
                <w:rFonts w:cs="Arial"/>
                <w:sz w:val="22"/>
                <w:szCs w:val="22"/>
              </w:rPr>
            </w:pPr>
            <w:r w:rsidRPr="00790B88">
              <w:rPr>
                <w:rFonts w:cs="Arial"/>
                <w:sz w:val="22"/>
                <w:szCs w:val="22"/>
              </w:rPr>
              <w:t>Response</w:t>
            </w:r>
          </w:p>
        </w:tc>
        <w:tc>
          <w:tcPr>
            <w:tcW w:w="3627" w:type="dxa"/>
          </w:tcPr>
          <w:p w:rsidR="00E019E6" w:rsidRPr="00790B88" w:rsidRDefault="00E019E6" w:rsidP="00B95E2E">
            <w:pPr>
              <w:rPr>
                <w:rFonts w:cs="Arial"/>
                <w:sz w:val="22"/>
                <w:szCs w:val="22"/>
              </w:rPr>
            </w:pPr>
            <w:r w:rsidRPr="00790B88">
              <w:rPr>
                <w:rFonts w:cs="Arial"/>
                <w:sz w:val="22"/>
                <w:szCs w:val="22"/>
              </w:rPr>
              <w:t>Comments / Feedback</w:t>
            </w:r>
          </w:p>
        </w:tc>
      </w:tr>
      <w:tr w:rsidR="00C04B20" w:rsidRPr="00790B88" w:rsidTr="004A2185">
        <w:tc>
          <w:tcPr>
            <w:tcW w:w="534" w:type="dxa"/>
          </w:tcPr>
          <w:p w:rsidR="00C04B20" w:rsidRPr="00790B88" w:rsidRDefault="00C04B20" w:rsidP="00B95E2E">
            <w:pPr>
              <w:rPr>
                <w:rFonts w:cs="Arial"/>
                <w:sz w:val="22"/>
                <w:szCs w:val="22"/>
              </w:rPr>
            </w:pPr>
            <w:r w:rsidRPr="00790B88">
              <w:rPr>
                <w:rFonts w:cs="Arial"/>
                <w:sz w:val="22"/>
                <w:szCs w:val="22"/>
              </w:rPr>
              <w:t>1</w:t>
            </w:r>
          </w:p>
        </w:tc>
        <w:tc>
          <w:tcPr>
            <w:tcW w:w="3549" w:type="dxa"/>
          </w:tcPr>
          <w:p w:rsidR="00DA67ED" w:rsidRDefault="00DA67ED" w:rsidP="00DA67ED">
            <w:pPr>
              <w:rPr>
                <w:rFonts w:cs="Arial"/>
                <w:sz w:val="22"/>
                <w:szCs w:val="22"/>
              </w:rPr>
            </w:pPr>
            <w:r>
              <w:rPr>
                <w:rFonts w:cs="Arial"/>
                <w:sz w:val="22"/>
                <w:szCs w:val="22"/>
              </w:rPr>
              <w:t xml:space="preserve">Do you agree with the analysis of </w:t>
            </w:r>
            <w:r w:rsidR="007A4D37">
              <w:rPr>
                <w:rFonts w:cs="Arial"/>
                <w:sz w:val="22"/>
                <w:szCs w:val="22"/>
              </w:rPr>
              <w:t xml:space="preserve">the </w:t>
            </w:r>
            <w:r>
              <w:rPr>
                <w:rFonts w:cs="Arial"/>
                <w:sz w:val="22"/>
                <w:szCs w:val="22"/>
              </w:rPr>
              <w:t xml:space="preserve">specific local government bodies borrowing powers and the application of the </w:t>
            </w:r>
            <w:r w:rsidR="00776F26">
              <w:rPr>
                <w:rFonts w:cs="Arial"/>
                <w:sz w:val="22"/>
                <w:szCs w:val="22"/>
              </w:rPr>
              <w:t xml:space="preserve">2016 </w:t>
            </w:r>
            <w:r>
              <w:rPr>
                <w:rFonts w:cs="Arial"/>
                <w:sz w:val="22"/>
                <w:szCs w:val="22"/>
              </w:rPr>
              <w:t>Regulations?</w:t>
            </w:r>
          </w:p>
          <w:p w:rsidR="00C04B20" w:rsidRPr="00790B88" w:rsidRDefault="0017345A" w:rsidP="00DA67ED">
            <w:pPr>
              <w:rPr>
                <w:rFonts w:cs="Arial"/>
                <w:sz w:val="22"/>
                <w:szCs w:val="22"/>
              </w:rPr>
            </w:pPr>
            <w:r>
              <w:rPr>
                <w:rFonts w:cs="Arial"/>
                <w:sz w:val="22"/>
                <w:szCs w:val="22"/>
              </w:rPr>
              <w:t>If no</w:t>
            </w:r>
            <w:r w:rsidR="00C04B20" w:rsidRPr="00790B88">
              <w:rPr>
                <w:rFonts w:cs="Arial"/>
                <w:sz w:val="22"/>
                <w:szCs w:val="22"/>
              </w:rPr>
              <w:t xml:space="preserve"> please provide reasons</w:t>
            </w:r>
            <w:r w:rsidR="00DA67ED">
              <w:rPr>
                <w:rFonts w:cs="Arial"/>
                <w:sz w:val="22"/>
                <w:szCs w:val="22"/>
              </w:rPr>
              <w:t>.</w:t>
            </w:r>
            <w:r w:rsidR="00C04B20" w:rsidRPr="00790B88">
              <w:rPr>
                <w:rFonts w:cs="Arial"/>
                <w:sz w:val="22"/>
                <w:szCs w:val="22"/>
              </w:rPr>
              <w:t xml:space="preserve"> </w:t>
            </w:r>
          </w:p>
        </w:tc>
        <w:sdt>
          <w:sdtPr>
            <w:rPr>
              <w:rFonts w:cs="Arial"/>
              <w:sz w:val="22"/>
              <w:szCs w:val="22"/>
            </w:rPr>
            <w:id w:val="-1300994647"/>
            <w:placeholder>
              <w:docPart w:val="4CF8351095F1406FBB1E1B97644E7933"/>
            </w:placeholder>
            <w:dropDownList>
              <w:listItem w:value="Choose an item."/>
              <w:listItem w:displayText="No Comment" w:value="No Comment"/>
              <w:listItem w:displayText="Yes" w:value="Yes"/>
              <w:listItem w:displayText="No" w:value="No"/>
            </w:dropDownList>
          </w:sdtPr>
          <w:sdtEndPr/>
          <w:sdtContent>
            <w:tc>
              <w:tcPr>
                <w:tcW w:w="1532" w:type="dxa"/>
              </w:tcPr>
              <w:p w:rsidR="00C04B20" w:rsidRPr="00790B88" w:rsidRDefault="00C15D41" w:rsidP="00B95E2E">
                <w:pPr>
                  <w:rPr>
                    <w:rFonts w:cs="Arial"/>
                    <w:sz w:val="22"/>
                    <w:szCs w:val="22"/>
                  </w:rPr>
                </w:pPr>
                <w:r>
                  <w:rPr>
                    <w:rFonts w:cs="Arial"/>
                    <w:sz w:val="22"/>
                    <w:szCs w:val="22"/>
                  </w:rPr>
                  <w:t>Yes</w:t>
                </w:r>
              </w:p>
            </w:tc>
          </w:sdtContent>
        </w:sdt>
        <w:tc>
          <w:tcPr>
            <w:tcW w:w="3627" w:type="dxa"/>
            <w:shd w:val="clear" w:color="auto" w:fill="auto"/>
          </w:tcPr>
          <w:p w:rsidR="000116DA" w:rsidRPr="004A2185" w:rsidRDefault="0047104A" w:rsidP="000116DA">
            <w:pPr>
              <w:rPr>
                <w:rFonts w:cs="Arial"/>
                <w:b/>
                <w:color w:val="7030A0"/>
                <w:sz w:val="22"/>
                <w:szCs w:val="22"/>
              </w:rPr>
            </w:pPr>
            <w:r>
              <w:rPr>
                <w:rFonts w:cs="Arial"/>
                <w:b/>
                <w:color w:val="7030A0"/>
                <w:sz w:val="22"/>
                <w:szCs w:val="22"/>
              </w:rPr>
              <w:t>W</w:t>
            </w:r>
            <w:r w:rsidR="00C15D41" w:rsidRPr="004A2185">
              <w:rPr>
                <w:rFonts w:cs="Arial"/>
                <w:b/>
                <w:color w:val="7030A0"/>
                <w:sz w:val="22"/>
                <w:szCs w:val="22"/>
              </w:rPr>
              <w:t>here a local authority has group arrangements</w:t>
            </w:r>
            <w:r>
              <w:rPr>
                <w:rFonts w:cs="Arial"/>
                <w:b/>
                <w:color w:val="7030A0"/>
                <w:sz w:val="22"/>
                <w:szCs w:val="22"/>
              </w:rPr>
              <w:t xml:space="preserve"> CIPFA interprets</w:t>
            </w:r>
            <w:r w:rsidR="00C15D41" w:rsidRPr="004A2185">
              <w:rPr>
                <w:rFonts w:cs="Arial"/>
                <w:b/>
                <w:color w:val="7030A0"/>
                <w:sz w:val="22"/>
                <w:szCs w:val="22"/>
              </w:rPr>
              <w:t xml:space="preserve"> the legal definition of ‘local authority’ </w:t>
            </w:r>
            <w:r>
              <w:rPr>
                <w:rFonts w:cs="Arial"/>
                <w:b/>
                <w:color w:val="7030A0"/>
                <w:sz w:val="22"/>
                <w:szCs w:val="22"/>
              </w:rPr>
              <w:t xml:space="preserve">as </w:t>
            </w:r>
            <w:r w:rsidR="00C15D41" w:rsidRPr="004A2185">
              <w:rPr>
                <w:rFonts w:cs="Arial"/>
                <w:b/>
                <w:color w:val="7030A0"/>
                <w:sz w:val="22"/>
                <w:szCs w:val="22"/>
              </w:rPr>
              <w:t>refer</w:t>
            </w:r>
            <w:r>
              <w:rPr>
                <w:rFonts w:cs="Arial"/>
                <w:b/>
                <w:color w:val="7030A0"/>
                <w:sz w:val="22"/>
                <w:szCs w:val="22"/>
              </w:rPr>
              <w:t>ring</w:t>
            </w:r>
            <w:r w:rsidR="00C15D41" w:rsidRPr="004A2185">
              <w:rPr>
                <w:rFonts w:cs="Arial"/>
                <w:b/>
                <w:color w:val="7030A0"/>
                <w:sz w:val="22"/>
                <w:szCs w:val="22"/>
              </w:rPr>
              <w:t xml:space="preserve"> to the ‘single entity’ (or parent) authority and does not include any subsidiaries.</w:t>
            </w:r>
          </w:p>
          <w:p w:rsidR="000116DA" w:rsidRPr="004A2185" w:rsidRDefault="000116DA" w:rsidP="000116DA">
            <w:pPr>
              <w:rPr>
                <w:rFonts w:cs="Arial"/>
                <w:b/>
                <w:color w:val="7030A0"/>
                <w:sz w:val="22"/>
                <w:szCs w:val="22"/>
              </w:rPr>
            </w:pPr>
          </w:p>
          <w:p w:rsidR="00C04B20" w:rsidRDefault="000116DA" w:rsidP="000116DA">
            <w:pPr>
              <w:rPr>
                <w:rFonts w:cs="Arial"/>
                <w:b/>
                <w:color w:val="7030A0"/>
                <w:sz w:val="22"/>
                <w:szCs w:val="22"/>
              </w:rPr>
            </w:pPr>
            <w:r w:rsidRPr="004A2185">
              <w:rPr>
                <w:rFonts w:cs="Arial"/>
                <w:b/>
                <w:color w:val="7030A0"/>
                <w:sz w:val="22"/>
                <w:szCs w:val="22"/>
              </w:rPr>
              <w:t>It should be noted that the Prudential Code for Capital Finance in Local Authorities (the Prudential Code) addresses the group aspects of borrowing by stating “Local authorities with interests in subsidiary or associated companies and joint ventures will also need to</w:t>
            </w:r>
            <w:r w:rsidR="003A5A62" w:rsidRPr="004A2185">
              <w:rPr>
                <w:rFonts w:cs="Arial"/>
                <w:b/>
                <w:color w:val="7030A0"/>
                <w:sz w:val="22"/>
                <w:szCs w:val="22"/>
              </w:rPr>
              <w:t xml:space="preserve"> </w:t>
            </w:r>
            <w:r w:rsidRPr="004A2185">
              <w:rPr>
                <w:rFonts w:cs="Arial"/>
                <w:b/>
                <w:color w:val="7030A0"/>
                <w:sz w:val="22"/>
                <w:szCs w:val="22"/>
              </w:rPr>
              <w:t>have regard to the group accounting requirements of proper accounting practice”.</w:t>
            </w:r>
          </w:p>
          <w:p w:rsidR="00C15D41" w:rsidRPr="00C15D41" w:rsidRDefault="00C15D41" w:rsidP="00C15D41">
            <w:pPr>
              <w:rPr>
                <w:rFonts w:cs="Arial"/>
                <w:b/>
                <w:color w:val="7030A0"/>
                <w:sz w:val="22"/>
                <w:szCs w:val="22"/>
              </w:rPr>
            </w:pPr>
          </w:p>
        </w:tc>
      </w:tr>
      <w:tr w:rsidR="00E019E6" w:rsidRPr="00790B88" w:rsidTr="00F10030">
        <w:tc>
          <w:tcPr>
            <w:tcW w:w="534" w:type="dxa"/>
          </w:tcPr>
          <w:p w:rsidR="00E019E6" w:rsidRPr="00790B88" w:rsidRDefault="00C1597B" w:rsidP="00C1597B">
            <w:pPr>
              <w:rPr>
                <w:rFonts w:cs="Arial"/>
                <w:sz w:val="22"/>
                <w:szCs w:val="22"/>
              </w:rPr>
            </w:pPr>
            <w:r>
              <w:rPr>
                <w:rFonts w:cs="Arial"/>
                <w:sz w:val="22"/>
                <w:szCs w:val="22"/>
              </w:rPr>
              <w:t>2</w:t>
            </w:r>
          </w:p>
        </w:tc>
        <w:tc>
          <w:tcPr>
            <w:tcW w:w="3549" w:type="dxa"/>
          </w:tcPr>
          <w:p w:rsidR="00E019E6" w:rsidRDefault="00F35D09" w:rsidP="00F35D09">
            <w:pPr>
              <w:rPr>
                <w:rFonts w:cs="Arial"/>
                <w:sz w:val="22"/>
                <w:szCs w:val="22"/>
              </w:rPr>
            </w:pPr>
            <w:r w:rsidRPr="00790B88">
              <w:rPr>
                <w:rFonts w:cs="Arial"/>
                <w:sz w:val="22"/>
                <w:szCs w:val="22"/>
              </w:rPr>
              <w:t>Any other comments?</w:t>
            </w:r>
          </w:p>
          <w:p w:rsidR="00C1597B" w:rsidRDefault="00C1597B" w:rsidP="00F35D09">
            <w:pPr>
              <w:rPr>
                <w:rFonts w:cs="Arial"/>
                <w:sz w:val="22"/>
                <w:szCs w:val="22"/>
              </w:rPr>
            </w:pPr>
          </w:p>
          <w:p w:rsidR="00C1597B" w:rsidRPr="00790B88" w:rsidRDefault="00C1597B" w:rsidP="00F35D09">
            <w:pPr>
              <w:rPr>
                <w:rFonts w:cs="Arial"/>
                <w:sz w:val="22"/>
                <w:szCs w:val="22"/>
              </w:rPr>
            </w:pPr>
          </w:p>
        </w:tc>
        <w:sdt>
          <w:sdtPr>
            <w:rPr>
              <w:rFonts w:cs="Arial"/>
              <w:sz w:val="22"/>
              <w:szCs w:val="22"/>
            </w:rPr>
            <w:id w:val="-1838136917"/>
            <w:placeholder>
              <w:docPart w:val="BC6F58EB036540BDBD95FC0D8A4B2584"/>
            </w:placeholder>
            <w:dropDownList>
              <w:listItem w:value="Choose an item."/>
              <w:listItem w:displayText="No Comment" w:value="No Comment"/>
              <w:listItem w:displayText="Yes" w:value="Yes"/>
              <w:listItem w:displayText="No" w:value="No"/>
            </w:dropDownList>
          </w:sdtPr>
          <w:sdtEndPr/>
          <w:sdtContent>
            <w:tc>
              <w:tcPr>
                <w:tcW w:w="1532" w:type="dxa"/>
              </w:tcPr>
              <w:p w:rsidR="00E019E6" w:rsidRPr="00790B88" w:rsidRDefault="00C15D41" w:rsidP="00B95E2E">
                <w:pPr>
                  <w:rPr>
                    <w:rFonts w:cs="Arial"/>
                    <w:sz w:val="22"/>
                    <w:szCs w:val="22"/>
                  </w:rPr>
                </w:pPr>
                <w:r>
                  <w:rPr>
                    <w:rFonts w:cs="Arial"/>
                    <w:sz w:val="22"/>
                    <w:szCs w:val="22"/>
                  </w:rPr>
                  <w:t>No</w:t>
                </w:r>
              </w:p>
            </w:tc>
          </w:sdtContent>
        </w:sdt>
        <w:tc>
          <w:tcPr>
            <w:tcW w:w="3627" w:type="dxa"/>
          </w:tcPr>
          <w:p w:rsidR="00E019E6" w:rsidRPr="00C15D41" w:rsidRDefault="00C15D41" w:rsidP="00B95E2E">
            <w:pPr>
              <w:rPr>
                <w:rFonts w:cs="Arial"/>
                <w:b/>
                <w:color w:val="7030A0"/>
                <w:sz w:val="22"/>
                <w:szCs w:val="22"/>
              </w:rPr>
            </w:pPr>
            <w:r w:rsidRPr="00C15D41">
              <w:rPr>
                <w:rFonts w:cs="Arial"/>
                <w:b/>
                <w:color w:val="7030A0"/>
                <w:sz w:val="22"/>
                <w:szCs w:val="22"/>
              </w:rPr>
              <w:t>No comment</w:t>
            </w:r>
          </w:p>
        </w:tc>
      </w:tr>
      <w:tr w:rsidR="000F636A" w:rsidRPr="00790B88" w:rsidTr="00F10030">
        <w:tc>
          <w:tcPr>
            <w:tcW w:w="9242" w:type="dxa"/>
            <w:gridSpan w:val="4"/>
          </w:tcPr>
          <w:p w:rsidR="00D03994" w:rsidRDefault="00D03994" w:rsidP="00DA67ED">
            <w:pPr>
              <w:rPr>
                <w:rFonts w:cs="Arial"/>
                <w:b/>
                <w:sz w:val="22"/>
                <w:szCs w:val="22"/>
              </w:rPr>
            </w:pPr>
          </w:p>
          <w:p w:rsidR="000F636A" w:rsidRDefault="000F636A" w:rsidP="00DA67ED">
            <w:pPr>
              <w:rPr>
                <w:rFonts w:cs="Arial"/>
                <w:b/>
                <w:sz w:val="22"/>
                <w:szCs w:val="22"/>
              </w:rPr>
            </w:pPr>
            <w:r w:rsidRPr="00790B88">
              <w:rPr>
                <w:rFonts w:cs="Arial"/>
                <w:b/>
                <w:sz w:val="22"/>
                <w:szCs w:val="22"/>
              </w:rPr>
              <w:t xml:space="preserve">PART 2: </w:t>
            </w:r>
            <w:r w:rsidR="00DA67ED">
              <w:rPr>
                <w:rFonts w:cs="Arial"/>
                <w:b/>
                <w:sz w:val="22"/>
                <w:szCs w:val="22"/>
              </w:rPr>
              <w:t>Borrowing by local authorities</w:t>
            </w:r>
          </w:p>
          <w:p w:rsidR="00D03994" w:rsidRPr="00790B88" w:rsidRDefault="00D03994" w:rsidP="00DA67ED">
            <w:pPr>
              <w:rPr>
                <w:rFonts w:cs="Arial"/>
                <w:b/>
                <w:sz w:val="22"/>
                <w:szCs w:val="22"/>
              </w:rPr>
            </w:pPr>
          </w:p>
        </w:tc>
      </w:tr>
      <w:tr w:rsidR="000F636A" w:rsidRPr="00790B88" w:rsidTr="00F10030">
        <w:tc>
          <w:tcPr>
            <w:tcW w:w="9242" w:type="dxa"/>
            <w:gridSpan w:val="4"/>
          </w:tcPr>
          <w:p w:rsidR="000F636A" w:rsidRPr="00790B88" w:rsidRDefault="000F636A" w:rsidP="00706AFD">
            <w:pPr>
              <w:rPr>
                <w:rFonts w:cs="Arial"/>
                <w:i/>
                <w:sz w:val="22"/>
                <w:szCs w:val="22"/>
              </w:rPr>
            </w:pPr>
            <w:r w:rsidRPr="00790B88">
              <w:rPr>
                <w:rFonts w:cs="Arial"/>
                <w:i/>
                <w:sz w:val="22"/>
                <w:szCs w:val="22"/>
              </w:rPr>
              <w:t>Regulation</w:t>
            </w:r>
            <w:r w:rsidR="0079128B">
              <w:rPr>
                <w:rFonts w:cs="Arial"/>
                <w:i/>
                <w:sz w:val="22"/>
                <w:szCs w:val="22"/>
              </w:rPr>
              <w:t>s</w:t>
            </w:r>
            <w:r w:rsidRPr="00790B88">
              <w:rPr>
                <w:rFonts w:cs="Arial"/>
                <w:i/>
                <w:sz w:val="22"/>
                <w:szCs w:val="22"/>
              </w:rPr>
              <w:t xml:space="preserve"> </w:t>
            </w:r>
            <w:r w:rsidR="00DA67ED">
              <w:rPr>
                <w:rFonts w:cs="Arial"/>
                <w:i/>
                <w:sz w:val="22"/>
                <w:szCs w:val="22"/>
              </w:rPr>
              <w:t>2</w:t>
            </w:r>
            <w:r w:rsidR="000634E9">
              <w:rPr>
                <w:rFonts w:cs="Arial"/>
                <w:i/>
                <w:sz w:val="22"/>
                <w:szCs w:val="22"/>
              </w:rPr>
              <w:t xml:space="preserve"> to 4</w:t>
            </w:r>
            <w:r w:rsidRPr="00790B88">
              <w:rPr>
                <w:rFonts w:cs="Arial"/>
                <w:i/>
                <w:sz w:val="22"/>
                <w:szCs w:val="22"/>
              </w:rPr>
              <w:t xml:space="preserve">: </w:t>
            </w:r>
            <w:r w:rsidR="00092D20">
              <w:rPr>
                <w:rFonts w:cs="Arial"/>
                <w:i/>
                <w:sz w:val="22"/>
                <w:szCs w:val="22"/>
              </w:rPr>
              <w:t>Borrowing of money by a l</w:t>
            </w:r>
            <w:r w:rsidR="000634E9">
              <w:rPr>
                <w:rFonts w:cs="Arial"/>
                <w:i/>
                <w:sz w:val="22"/>
                <w:szCs w:val="22"/>
              </w:rPr>
              <w:t>oca</w:t>
            </w:r>
            <w:r w:rsidR="00092D20">
              <w:rPr>
                <w:rFonts w:cs="Arial"/>
                <w:i/>
                <w:sz w:val="22"/>
                <w:szCs w:val="22"/>
              </w:rPr>
              <w:t>l authority</w:t>
            </w:r>
          </w:p>
          <w:p w:rsidR="000634E9" w:rsidRDefault="000634E9" w:rsidP="00F534F8">
            <w:pPr>
              <w:rPr>
                <w:rFonts w:cs="Arial"/>
                <w:sz w:val="22"/>
                <w:szCs w:val="22"/>
              </w:rPr>
            </w:pPr>
          </w:p>
          <w:p w:rsidR="000634E9" w:rsidRDefault="000634E9" w:rsidP="00F534F8">
            <w:pPr>
              <w:rPr>
                <w:rFonts w:cs="Arial"/>
                <w:sz w:val="22"/>
                <w:szCs w:val="22"/>
              </w:rPr>
            </w:pPr>
            <w:r>
              <w:rPr>
                <w:rFonts w:cs="Arial"/>
                <w:sz w:val="22"/>
                <w:szCs w:val="22"/>
              </w:rPr>
              <w:t>Regulation 2(1</w:t>
            </w:r>
            <w:proofErr w:type="gramStart"/>
            <w:r>
              <w:rPr>
                <w:rFonts w:cs="Arial"/>
                <w:sz w:val="22"/>
                <w:szCs w:val="22"/>
              </w:rPr>
              <w:t>)(</w:t>
            </w:r>
            <w:proofErr w:type="gramEnd"/>
            <w:r>
              <w:rPr>
                <w:rFonts w:cs="Arial"/>
                <w:sz w:val="22"/>
                <w:szCs w:val="22"/>
              </w:rPr>
              <w:t>a) to (</w:t>
            </w:r>
            <w:r w:rsidR="00C72EBA">
              <w:rPr>
                <w:rFonts w:cs="Arial"/>
                <w:sz w:val="22"/>
                <w:szCs w:val="22"/>
              </w:rPr>
              <w:t>d</w:t>
            </w:r>
            <w:r>
              <w:rPr>
                <w:rFonts w:cs="Arial"/>
                <w:sz w:val="22"/>
                <w:szCs w:val="22"/>
              </w:rPr>
              <w:t xml:space="preserve">) sets out the purposes for which a local authority may borrow. </w:t>
            </w:r>
          </w:p>
          <w:p w:rsidR="004B267B" w:rsidRDefault="000634E9" w:rsidP="00F534F8">
            <w:pPr>
              <w:rPr>
                <w:rFonts w:cs="Arial"/>
                <w:sz w:val="22"/>
                <w:szCs w:val="22"/>
              </w:rPr>
            </w:pPr>
            <w:r>
              <w:rPr>
                <w:rFonts w:cs="Arial"/>
                <w:sz w:val="22"/>
                <w:szCs w:val="22"/>
              </w:rPr>
              <w:t xml:space="preserve">Regulation </w:t>
            </w:r>
            <w:r w:rsidR="00C72EBA">
              <w:rPr>
                <w:rFonts w:cs="Arial"/>
                <w:sz w:val="22"/>
                <w:szCs w:val="22"/>
              </w:rPr>
              <w:t>2(</w:t>
            </w:r>
            <w:r>
              <w:rPr>
                <w:rFonts w:cs="Arial"/>
                <w:sz w:val="22"/>
                <w:szCs w:val="22"/>
              </w:rPr>
              <w:t>1</w:t>
            </w:r>
            <w:proofErr w:type="gramStart"/>
            <w:r w:rsidR="00C72EBA">
              <w:rPr>
                <w:rFonts w:cs="Arial"/>
                <w:sz w:val="22"/>
                <w:szCs w:val="22"/>
              </w:rPr>
              <w:t>)</w:t>
            </w:r>
            <w:r>
              <w:rPr>
                <w:rFonts w:cs="Arial"/>
                <w:sz w:val="22"/>
                <w:szCs w:val="22"/>
              </w:rPr>
              <w:t>(</w:t>
            </w:r>
            <w:proofErr w:type="gramEnd"/>
            <w:r>
              <w:rPr>
                <w:rFonts w:cs="Arial"/>
                <w:sz w:val="22"/>
                <w:szCs w:val="22"/>
              </w:rPr>
              <w:t>a) replaces paragraph 1(1)(a) to (c)</w:t>
            </w:r>
            <w:r w:rsidR="004B267B">
              <w:rPr>
                <w:rFonts w:cs="Arial"/>
                <w:sz w:val="22"/>
                <w:szCs w:val="22"/>
              </w:rPr>
              <w:t xml:space="preserve"> of </w:t>
            </w:r>
            <w:r w:rsidR="00C72EBA">
              <w:rPr>
                <w:rFonts w:cs="Arial"/>
                <w:sz w:val="22"/>
                <w:szCs w:val="22"/>
              </w:rPr>
              <w:t>S</w:t>
            </w:r>
            <w:r w:rsidR="004B267B">
              <w:rPr>
                <w:rFonts w:cs="Arial"/>
                <w:sz w:val="22"/>
                <w:szCs w:val="22"/>
              </w:rPr>
              <w:t>chedule 3</w:t>
            </w:r>
            <w:r>
              <w:rPr>
                <w:rFonts w:cs="Arial"/>
                <w:sz w:val="22"/>
                <w:szCs w:val="22"/>
              </w:rPr>
              <w:t xml:space="preserve"> – capital expenditure of the local authority. Capital expenditure </w:t>
            </w:r>
            <w:r w:rsidR="0079128B">
              <w:rPr>
                <w:rFonts w:cs="Arial"/>
                <w:sz w:val="22"/>
                <w:szCs w:val="22"/>
              </w:rPr>
              <w:t xml:space="preserve">is </w:t>
            </w:r>
            <w:r>
              <w:rPr>
                <w:rFonts w:cs="Arial"/>
                <w:sz w:val="22"/>
                <w:szCs w:val="22"/>
              </w:rPr>
              <w:t xml:space="preserve">defined </w:t>
            </w:r>
            <w:r w:rsidR="00A06335">
              <w:rPr>
                <w:rFonts w:cs="Arial"/>
                <w:sz w:val="22"/>
                <w:szCs w:val="22"/>
              </w:rPr>
              <w:t xml:space="preserve">in the 2016 Regulations by reference to </w:t>
            </w:r>
            <w:r>
              <w:rPr>
                <w:rFonts w:cs="Arial"/>
                <w:sz w:val="22"/>
                <w:szCs w:val="22"/>
              </w:rPr>
              <w:t>proper accounting practices.</w:t>
            </w:r>
          </w:p>
          <w:p w:rsidR="004B267B" w:rsidRDefault="004B267B" w:rsidP="00F534F8">
            <w:pPr>
              <w:rPr>
                <w:rFonts w:cs="Arial"/>
                <w:sz w:val="22"/>
                <w:szCs w:val="22"/>
              </w:rPr>
            </w:pPr>
            <w:r>
              <w:rPr>
                <w:rFonts w:cs="Arial"/>
                <w:sz w:val="22"/>
                <w:szCs w:val="22"/>
              </w:rPr>
              <w:t>Regulation 2(</w:t>
            </w:r>
            <w:r w:rsidR="00C72EBA">
              <w:rPr>
                <w:rFonts w:cs="Arial"/>
                <w:sz w:val="22"/>
                <w:szCs w:val="22"/>
              </w:rPr>
              <w:t>b</w:t>
            </w:r>
            <w:r>
              <w:rPr>
                <w:rFonts w:cs="Arial"/>
                <w:sz w:val="22"/>
                <w:szCs w:val="22"/>
              </w:rPr>
              <w:t xml:space="preserve">) permits a local authority to borrow for treasury management </w:t>
            </w:r>
            <w:r w:rsidR="00A06335">
              <w:rPr>
                <w:rFonts w:cs="Arial"/>
                <w:sz w:val="22"/>
                <w:szCs w:val="22"/>
              </w:rPr>
              <w:t>activities</w:t>
            </w:r>
            <w:r>
              <w:rPr>
                <w:rFonts w:cs="Arial"/>
                <w:sz w:val="22"/>
                <w:szCs w:val="22"/>
              </w:rPr>
              <w:t>. Th</w:t>
            </w:r>
            <w:r w:rsidR="0035013B">
              <w:rPr>
                <w:rFonts w:cs="Arial"/>
                <w:sz w:val="22"/>
                <w:szCs w:val="22"/>
              </w:rPr>
              <w:t>is Regulation</w:t>
            </w:r>
            <w:r>
              <w:rPr>
                <w:rFonts w:cs="Arial"/>
                <w:sz w:val="22"/>
                <w:szCs w:val="22"/>
              </w:rPr>
              <w:t xml:space="preserve"> do</w:t>
            </w:r>
            <w:r w:rsidR="0035013B">
              <w:rPr>
                <w:rFonts w:cs="Arial"/>
                <w:sz w:val="22"/>
                <w:szCs w:val="22"/>
              </w:rPr>
              <w:t>es</w:t>
            </w:r>
            <w:r>
              <w:rPr>
                <w:rFonts w:cs="Arial"/>
                <w:sz w:val="22"/>
                <w:szCs w:val="22"/>
              </w:rPr>
              <w:t xml:space="preserve"> not confer any new or additional power to borrow other than </w:t>
            </w:r>
            <w:r w:rsidR="0035013B">
              <w:rPr>
                <w:rFonts w:cs="Arial"/>
                <w:sz w:val="22"/>
                <w:szCs w:val="22"/>
              </w:rPr>
              <w:t>to provide a slightly wider power reflecting the wider treasury needs of an authority to refinance existing borrowing, use of internal cash reserves, borrowing in advance or after capital expenditure is incurred and for general liquidity purposes.</w:t>
            </w:r>
            <w:r>
              <w:rPr>
                <w:rFonts w:cs="Arial"/>
                <w:sz w:val="22"/>
                <w:szCs w:val="22"/>
              </w:rPr>
              <w:t xml:space="preserve"> </w:t>
            </w:r>
          </w:p>
          <w:p w:rsidR="004B267B" w:rsidRDefault="004B267B" w:rsidP="00F534F8">
            <w:pPr>
              <w:rPr>
                <w:rFonts w:cs="Arial"/>
                <w:sz w:val="22"/>
                <w:szCs w:val="22"/>
              </w:rPr>
            </w:pPr>
            <w:r>
              <w:rPr>
                <w:rFonts w:cs="Arial"/>
                <w:sz w:val="22"/>
                <w:szCs w:val="22"/>
              </w:rPr>
              <w:t>Regulation 2(</w:t>
            </w:r>
            <w:r w:rsidR="00317404">
              <w:rPr>
                <w:rFonts w:cs="Arial"/>
                <w:sz w:val="22"/>
                <w:szCs w:val="22"/>
              </w:rPr>
              <w:t>c</w:t>
            </w:r>
            <w:r>
              <w:rPr>
                <w:rFonts w:cs="Arial"/>
                <w:sz w:val="22"/>
                <w:szCs w:val="22"/>
              </w:rPr>
              <w:t>)</w:t>
            </w:r>
            <w:r w:rsidR="0079128B">
              <w:rPr>
                <w:rFonts w:cs="Arial"/>
                <w:sz w:val="22"/>
                <w:szCs w:val="22"/>
              </w:rPr>
              <w:t xml:space="preserve"> permits a local authority to borrow to lend to other bodies </w:t>
            </w:r>
            <w:r w:rsidR="00963571">
              <w:rPr>
                <w:rFonts w:cs="Arial"/>
                <w:sz w:val="22"/>
                <w:szCs w:val="22"/>
              </w:rPr>
              <w:t xml:space="preserve">as set out in </w:t>
            </w:r>
            <w:r w:rsidR="0079128B">
              <w:rPr>
                <w:rFonts w:cs="Arial"/>
                <w:sz w:val="22"/>
                <w:szCs w:val="22"/>
              </w:rPr>
              <w:t xml:space="preserve">Part 3 of the </w:t>
            </w:r>
            <w:r w:rsidR="00A06335">
              <w:rPr>
                <w:rFonts w:cs="Arial"/>
                <w:sz w:val="22"/>
                <w:szCs w:val="22"/>
              </w:rPr>
              <w:t xml:space="preserve">2016 </w:t>
            </w:r>
            <w:r w:rsidR="0079128B">
              <w:rPr>
                <w:rFonts w:cs="Arial"/>
                <w:sz w:val="22"/>
                <w:szCs w:val="22"/>
              </w:rPr>
              <w:t>Regulations.</w:t>
            </w:r>
          </w:p>
          <w:p w:rsidR="0079128B" w:rsidRDefault="0079128B" w:rsidP="00F534F8">
            <w:pPr>
              <w:rPr>
                <w:rFonts w:cs="Arial"/>
                <w:sz w:val="22"/>
                <w:szCs w:val="22"/>
              </w:rPr>
            </w:pPr>
            <w:r>
              <w:rPr>
                <w:rFonts w:cs="Arial"/>
                <w:sz w:val="22"/>
                <w:szCs w:val="22"/>
              </w:rPr>
              <w:t>Regulation 2(</w:t>
            </w:r>
            <w:r w:rsidR="00317404">
              <w:rPr>
                <w:rFonts w:cs="Arial"/>
                <w:sz w:val="22"/>
                <w:szCs w:val="22"/>
              </w:rPr>
              <w:t>d</w:t>
            </w:r>
            <w:r>
              <w:rPr>
                <w:rFonts w:cs="Arial"/>
                <w:sz w:val="22"/>
                <w:szCs w:val="22"/>
              </w:rPr>
              <w:t>) permits a local authority to borrow for any purpose which any other enactment specifically allows them to borrow for. This replaces the same provision contained i</w:t>
            </w:r>
            <w:r w:rsidR="00A06335">
              <w:rPr>
                <w:rFonts w:cs="Arial"/>
                <w:sz w:val="22"/>
                <w:szCs w:val="22"/>
              </w:rPr>
              <w:t>n paragraph 1(1)(f) of S</w:t>
            </w:r>
            <w:r>
              <w:rPr>
                <w:rFonts w:cs="Arial"/>
                <w:sz w:val="22"/>
                <w:szCs w:val="22"/>
              </w:rPr>
              <w:t>chedule 3.</w:t>
            </w:r>
            <w:r w:rsidR="00A06335">
              <w:rPr>
                <w:rFonts w:cs="Arial"/>
                <w:sz w:val="22"/>
                <w:szCs w:val="22"/>
              </w:rPr>
              <w:t xml:space="preserve"> The Scottish Government is not aware that any other </w:t>
            </w:r>
            <w:r w:rsidR="00A06335">
              <w:rPr>
                <w:rFonts w:cs="Arial"/>
                <w:sz w:val="22"/>
                <w:szCs w:val="22"/>
              </w:rPr>
              <w:lastRenderedPageBreak/>
              <w:t>enactment currently exists but has replicated the provision to future-proof the Regulations.</w:t>
            </w:r>
          </w:p>
          <w:p w:rsidR="0079128B" w:rsidRDefault="0079128B" w:rsidP="00F534F8">
            <w:pPr>
              <w:rPr>
                <w:rFonts w:cs="Arial"/>
                <w:sz w:val="22"/>
                <w:szCs w:val="22"/>
              </w:rPr>
            </w:pPr>
          </w:p>
          <w:p w:rsidR="0079128B" w:rsidRDefault="0079128B" w:rsidP="00F534F8">
            <w:pPr>
              <w:rPr>
                <w:rFonts w:cs="Arial"/>
                <w:sz w:val="22"/>
                <w:szCs w:val="22"/>
              </w:rPr>
            </w:pPr>
            <w:r>
              <w:rPr>
                <w:rFonts w:cs="Arial"/>
                <w:sz w:val="22"/>
                <w:szCs w:val="22"/>
              </w:rPr>
              <w:t>Regulation 2(2) provides a power for Scottish Ministers to provide their consent for a local authority to borrow for other purposes</w:t>
            </w:r>
            <w:r w:rsidR="00963571">
              <w:rPr>
                <w:rFonts w:cs="Arial"/>
                <w:sz w:val="22"/>
                <w:szCs w:val="22"/>
              </w:rPr>
              <w:t xml:space="preserve"> not listed in Regulation 2(1)</w:t>
            </w:r>
            <w:r>
              <w:rPr>
                <w:rFonts w:cs="Arial"/>
                <w:sz w:val="22"/>
                <w:szCs w:val="22"/>
              </w:rPr>
              <w:t xml:space="preserve">. This replaces the same power provided at paragraph 2(2) of </w:t>
            </w:r>
            <w:r w:rsidR="004B4F4A">
              <w:rPr>
                <w:rFonts w:cs="Arial"/>
                <w:sz w:val="22"/>
                <w:szCs w:val="22"/>
              </w:rPr>
              <w:t>S</w:t>
            </w:r>
            <w:r>
              <w:rPr>
                <w:rFonts w:cs="Arial"/>
                <w:sz w:val="22"/>
                <w:szCs w:val="22"/>
              </w:rPr>
              <w:t xml:space="preserve">chedule 3. </w:t>
            </w:r>
          </w:p>
          <w:p w:rsidR="0079128B" w:rsidRDefault="0079128B" w:rsidP="00F534F8">
            <w:pPr>
              <w:rPr>
                <w:rFonts w:cs="Arial"/>
                <w:sz w:val="22"/>
                <w:szCs w:val="22"/>
              </w:rPr>
            </w:pPr>
          </w:p>
          <w:p w:rsidR="0079128B" w:rsidRDefault="0079128B" w:rsidP="0079128B">
            <w:pPr>
              <w:rPr>
                <w:rFonts w:cs="Arial"/>
                <w:sz w:val="22"/>
                <w:szCs w:val="22"/>
              </w:rPr>
            </w:pPr>
            <w:r>
              <w:rPr>
                <w:rFonts w:cs="Arial"/>
                <w:sz w:val="22"/>
                <w:szCs w:val="22"/>
              </w:rPr>
              <w:t>Regula</w:t>
            </w:r>
            <w:r w:rsidR="00A06335">
              <w:rPr>
                <w:rFonts w:cs="Arial"/>
                <w:sz w:val="22"/>
                <w:szCs w:val="22"/>
              </w:rPr>
              <w:t>tion 3 replaces paragraph 9 of S</w:t>
            </w:r>
            <w:r>
              <w:rPr>
                <w:rFonts w:cs="Arial"/>
                <w:sz w:val="22"/>
                <w:szCs w:val="22"/>
              </w:rPr>
              <w:t>chedule 3 and permits two or more authorities to combine to exercise their powers of borrowing.</w:t>
            </w:r>
            <w:r w:rsidR="004B267B">
              <w:rPr>
                <w:rFonts w:cs="Arial"/>
                <w:sz w:val="22"/>
                <w:szCs w:val="22"/>
              </w:rPr>
              <w:t xml:space="preserve"> </w:t>
            </w:r>
          </w:p>
          <w:p w:rsidR="0079128B" w:rsidRDefault="0079128B" w:rsidP="0079128B">
            <w:pPr>
              <w:rPr>
                <w:rFonts w:cs="Arial"/>
                <w:sz w:val="22"/>
                <w:szCs w:val="22"/>
              </w:rPr>
            </w:pPr>
          </w:p>
          <w:p w:rsidR="0079128B" w:rsidRDefault="0079128B" w:rsidP="0079128B">
            <w:pPr>
              <w:rPr>
                <w:rFonts w:cs="Arial"/>
                <w:sz w:val="22"/>
                <w:szCs w:val="22"/>
              </w:rPr>
            </w:pPr>
            <w:r>
              <w:rPr>
                <w:rFonts w:cs="Arial"/>
                <w:sz w:val="22"/>
                <w:szCs w:val="22"/>
              </w:rPr>
              <w:t xml:space="preserve">Schedule 3 sets out the sources and types of borrowing </w:t>
            </w:r>
            <w:r w:rsidR="00CA7E62">
              <w:rPr>
                <w:rFonts w:cs="Arial"/>
                <w:sz w:val="22"/>
                <w:szCs w:val="22"/>
              </w:rPr>
              <w:t xml:space="preserve">available to a local authority when exercising their powers to borrow. The new Regulations being proposed do not set out any sources or types. In its place </w:t>
            </w:r>
            <w:r>
              <w:rPr>
                <w:rFonts w:cs="Arial"/>
                <w:sz w:val="22"/>
                <w:szCs w:val="22"/>
              </w:rPr>
              <w:t xml:space="preserve">Regulation 4 </w:t>
            </w:r>
            <w:r w:rsidR="00CA7E62">
              <w:rPr>
                <w:rFonts w:cs="Arial"/>
                <w:sz w:val="22"/>
                <w:szCs w:val="22"/>
              </w:rPr>
              <w:t xml:space="preserve">requires a local authority, when exercising its borrowing powers, to have regard to recognised codes of practice and guidance in relation to treasury management. </w:t>
            </w:r>
            <w:r w:rsidR="00A06335">
              <w:rPr>
                <w:rFonts w:cs="Arial"/>
                <w:sz w:val="22"/>
                <w:szCs w:val="22"/>
              </w:rPr>
              <w:t>T</w:t>
            </w:r>
            <w:r w:rsidR="00CA7E62">
              <w:rPr>
                <w:rFonts w:cs="Arial"/>
                <w:sz w:val="22"/>
                <w:szCs w:val="22"/>
              </w:rPr>
              <w:t xml:space="preserve">he CIPFA Treasury Management Code </w:t>
            </w:r>
            <w:r w:rsidR="00A06335">
              <w:rPr>
                <w:rFonts w:cs="Arial"/>
                <w:sz w:val="22"/>
                <w:szCs w:val="22"/>
              </w:rPr>
              <w:t xml:space="preserve">is considered </w:t>
            </w:r>
            <w:r w:rsidR="00CA7E62">
              <w:rPr>
                <w:rFonts w:cs="Arial"/>
                <w:sz w:val="22"/>
                <w:szCs w:val="22"/>
              </w:rPr>
              <w:t>recognised guidance.</w:t>
            </w:r>
          </w:p>
          <w:p w:rsidR="00CA7E62" w:rsidRDefault="00CA7E62" w:rsidP="0079128B">
            <w:pPr>
              <w:rPr>
                <w:rFonts w:cs="Arial"/>
                <w:sz w:val="22"/>
                <w:szCs w:val="22"/>
              </w:rPr>
            </w:pPr>
          </w:p>
          <w:p w:rsidR="00CA7E62" w:rsidRPr="00790B88" w:rsidRDefault="00CA7E62" w:rsidP="0079128B">
            <w:pPr>
              <w:rPr>
                <w:rFonts w:cs="Arial"/>
                <w:sz w:val="22"/>
                <w:szCs w:val="22"/>
              </w:rPr>
            </w:pPr>
            <w:r>
              <w:rPr>
                <w:rFonts w:cs="Arial"/>
                <w:sz w:val="22"/>
                <w:szCs w:val="22"/>
              </w:rPr>
              <w:t xml:space="preserve">Paragraph 1(3) of Schedule 3 </w:t>
            </w:r>
            <w:r w:rsidR="004B4F4A">
              <w:rPr>
                <w:rFonts w:cs="Arial"/>
                <w:sz w:val="22"/>
                <w:szCs w:val="22"/>
              </w:rPr>
              <w:t xml:space="preserve">permits </w:t>
            </w:r>
            <w:r>
              <w:rPr>
                <w:rFonts w:cs="Arial"/>
                <w:sz w:val="22"/>
                <w:szCs w:val="22"/>
              </w:rPr>
              <w:t xml:space="preserve">a local authority to borrow to provide working capital for the purposes of a public utility undertaking. </w:t>
            </w:r>
            <w:r w:rsidR="004B4F4A">
              <w:rPr>
                <w:rFonts w:cs="Arial"/>
                <w:sz w:val="22"/>
                <w:szCs w:val="22"/>
              </w:rPr>
              <w:t xml:space="preserve">Statutory conditions apply. </w:t>
            </w:r>
            <w:r>
              <w:rPr>
                <w:rFonts w:cs="Arial"/>
                <w:sz w:val="22"/>
                <w:szCs w:val="22"/>
              </w:rPr>
              <w:t xml:space="preserve">This </w:t>
            </w:r>
            <w:r w:rsidR="004B4F4A">
              <w:rPr>
                <w:rFonts w:cs="Arial"/>
                <w:sz w:val="22"/>
                <w:szCs w:val="22"/>
              </w:rPr>
              <w:t xml:space="preserve">power </w:t>
            </w:r>
            <w:r>
              <w:rPr>
                <w:rFonts w:cs="Arial"/>
                <w:sz w:val="22"/>
                <w:szCs w:val="22"/>
              </w:rPr>
              <w:t xml:space="preserve">is not </w:t>
            </w:r>
            <w:r w:rsidR="004B4F4A">
              <w:rPr>
                <w:rFonts w:cs="Arial"/>
                <w:sz w:val="22"/>
                <w:szCs w:val="22"/>
              </w:rPr>
              <w:t>continued</w:t>
            </w:r>
            <w:r>
              <w:rPr>
                <w:rFonts w:cs="Arial"/>
                <w:sz w:val="22"/>
                <w:szCs w:val="22"/>
              </w:rPr>
              <w:t xml:space="preserve"> in the </w:t>
            </w:r>
            <w:r w:rsidR="00A06335">
              <w:rPr>
                <w:rFonts w:cs="Arial"/>
                <w:sz w:val="22"/>
                <w:szCs w:val="22"/>
              </w:rPr>
              <w:t xml:space="preserve">2016 </w:t>
            </w:r>
            <w:r>
              <w:rPr>
                <w:rFonts w:cs="Arial"/>
                <w:sz w:val="22"/>
                <w:szCs w:val="22"/>
              </w:rPr>
              <w:t xml:space="preserve">Regulations.  </w:t>
            </w:r>
          </w:p>
          <w:p w:rsidR="000F636A" w:rsidRPr="00790B88" w:rsidRDefault="000F636A" w:rsidP="0066479D">
            <w:pPr>
              <w:rPr>
                <w:rFonts w:cs="Arial"/>
                <w:sz w:val="22"/>
                <w:szCs w:val="22"/>
              </w:rPr>
            </w:pPr>
          </w:p>
        </w:tc>
      </w:tr>
      <w:tr w:rsidR="000F636A" w:rsidRPr="00790B88" w:rsidTr="00F10030">
        <w:tc>
          <w:tcPr>
            <w:tcW w:w="534" w:type="dxa"/>
          </w:tcPr>
          <w:p w:rsidR="000F636A" w:rsidRPr="00790B88" w:rsidRDefault="000F636A" w:rsidP="00706AFD">
            <w:pPr>
              <w:rPr>
                <w:rFonts w:cs="Arial"/>
                <w:sz w:val="22"/>
                <w:szCs w:val="22"/>
              </w:rPr>
            </w:pPr>
          </w:p>
        </w:tc>
        <w:tc>
          <w:tcPr>
            <w:tcW w:w="3549" w:type="dxa"/>
          </w:tcPr>
          <w:p w:rsidR="000F636A" w:rsidRPr="00790B88" w:rsidRDefault="000F636A" w:rsidP="00F534F8">
            <w:pPr>
              <w:rPr>
                <w:rFonts w:cs="Arial"/>
                <w:sz w:val="22"/>
                <w:szCs w:val="22"/>
              </w:rPr>
            </w:pPr>
            <w:r w:rsidRPr="00790B88">
              <w:rPr>
                <w:rFonts w:cs="Arial"/>
                <w:sz w:val="22"/>
                <w:szCs w:val="22"/>
              </w:rPr>
              <w:t>Question</w:t>
            </w:r>
          </w:p>
        </w:tc>
        <w:tc>
          <w:tcPr>
            <w:tcW w:w="1532" w:type="dxa"/>
          </w:tcPr>
          <w:p w:rsidR="000F636A" w:rsidRPr="00790B88" w:rsidRDefault="000F636A" w:rsidP="00B70491">
            <w:pPr>
              <w:rPr>
                <w:rFonts w:cs="Arial"/>
                <w:sz w:val="22"/>
                <w:szCs w:val="22"/>
              </w:rPr>
            </w:pPr>
            <w:r w:rsidRPr="00790B88">
              <w:rPr>
                <w:rFonts w:cs="Arial"/>
                <w:sz w:val="22"/>
                <w:szCs w:val="22"/>
              </w:rPr>
              <w:t>Response</w:t>
            </w:r>
          </w:p>
        </w:tc>
        <w:tc>
          <w:tcPr>
            <w:tcW w:w="3627" w:type="dxa"/>
          </w:tcPr>
          <w:p w:rsidR="000F636A" w:rsidRPr="00790B88" w:rsidRDefault="000F636A" w:rsidP="00706AFD">
            <w:pPr>
              <w:rPr>
                <w:rFonts w:cs="Arial"/>
                <w:sz w:val="22"/>
                <w:szCs w:val="22"/>
              </w:rPr>
            </w:pPr>
            <w:r w:rsidRPr="00790B88">
              <w:rPr>
                <w:rFonts w:cs="Arial"/>
                <w:sz w:val="22"/>
                <w:szCs w:val="22"/>
              </w:rPr>
              <w:t>Comments / Feedback</w:t>
            </w:r>
          </w:p>
        </w:tc>
      </w:tr>
      <w:tr w:rsidR="00A06335" w:rsidRPr="00790B88" w:rsidTr="00F10030">
        <w:tc>
          <w:tcPr>
            <w:tcW w:w="534" w:type="dxa"/>
          </w:tcPr>
          <w:p w:rsidR="00A06335" w:rsidRPr="00790B88" w:rsidRDefault="00892149" w:rsidP="002A4814">
            <w:pPr>
              <w:rPr>
                <w:rFonts w:cs="Arial"/>
                <w:sz w:val="22"/>
                <w:szCs w:val="22"/>
              </w:rPr>
            </w:pPr>
            <w:r>
              <w:rPr>
                <w:rFonts w:cs="Arial"/>
                <w:sz w:val="22"/>
                <w:szCs w:val="22"/>
              </w:rPr>
              <w:t>3</w:t>
            </w:r>
          </w:p>
        </w:tc>
        <w:tc>
          <w:tcPr>
            <w:tcW w:w="3549" w:type="dxa"/>
          </w:tcPr>
          <w:p w:rsidR="00A06335" w:rsidRPr="00790B88" w:rsidRDefault="00A06335" w:rsidP="00092D20">
            <w:pPr>
              <w:rPr>
                <w:rFonts w:cs="Arial"/>
                <w:sz w:val="22"/>
                <w:szCs w:val="22"/>
              </w:rPr>
            </w:pPr>
            <w:r w:rsidRPr="00790B88">
              <w:rPr>
                <w:rFonts w:cs="Arial"/>
                <w:sz w:val="22"/>
                <w:szCs w:val="22"/>
              </w:rPr>
              <w:t xml:space="preserve">Do you agree </w:t>
            </w:r>
            <w:r>
              <w:rPr>
                <w:rFonts w:cs="Arial"/>
                <w:sz w:val="22"/>
                <w:szCs w:val="22"/>
              </w:rPr>
              <w:t xml:space="preserve">that </w:t>
            </w:r>
            <w:r w:rsidR="00092D20">
              <w:rPr>
                <w:rFonts w:cs="Arial"/>
                <w:sz w:val="22"/>
                <w:szCs w:val="22"/>
              </w:rPr>
              <w:t xml:space="preserve">local authorities no longer have any </w:t>
            </w:r>
            <w:r>
              <w:rPr>
                <w:rFonts w:cs="Arial"/>
                <w:sz w:val="22"/>
                <w:szCs w:val="22"/>
              </w:rPr>
              <w:t>public utility undertaking</w:t>
            </w:r>
            <w:r w:rsidR="00092D20">
              <w:rPr>
                <w:rFonts w:cs="Arial"/>
                <w:sz w:val="22"/>
                <w:szCs w:val="22"/>
              </w:rPr>
              <w:t>s and that no provision is made in the 2016 Regulations for their borrowing needs</w:t>
            </w:r>
            <w:r>
              <w:rPr>
                <w:rFonts w:cs="Arial"/>
                <w:sz w:val="22"/>
                <w:szCs w:val="22"/>
              </w:rPr>
              <w:t>?</w:t>
            </w:r>
            <w:r w:rsidRPr="00790B88">
              <w:rPr>
                <w:rFonts w:cs="Arial"/>
                <w:sz w:val="22"/>
                <w:szCs w:val="22"/>
              </w:rPr>
              <w:t xml:space="preserve"> </w:t>
            </w:r>
            <w:r>
              <w:rPr>
                <w:rFonts w:cs="Arial"/>
                <w:sz w:val="22"/>
                <w:szCs w:val="22"/>
              </w:rPr>
              <w:t>If you consider there is a need please provide an explanation for that need.</w:t>
            </w:r>
          </w:p>
        </w:tc>
        <w:sdt>
          <w:sdtPr>
            <w:rPr>
              <w:rFonts w:cs="Arial"/>
              <w:sz w:val="22"/>
              <w:szCs w:val="22"/>
            </w:rPr>
            <w:id w:val="1348977696"/>
            <w:placeholder>
              <w:docPart w:val="6F3802EB6006C243ACB0D2CF66D04310"/>
            </w:placeholder>
            <w:dropDownList>
              <w:listItem w:value="Choose an item."/>
              <w:listItem w:displayText="No Comment" w:value="No Comment"/>
              <w:listItem w:displayText="Yes" w:value="Yes"/>
              <w:listItem w:displayText="No" w:value="No"/>
            </w:dropDownList>
          </w:sdtPr>
          <w:sdtEndPr/>
          <w:sdtContent>
            <w:tc>
              <w:tcPr>
                <w:tcW w:w="1532" w:type="dxa"/>
              </w:tcPr>
              <w:p w:rsidR="00A06335" w:rsidRPr="00790B88" w:rsidRDefault="00C15D41" w:rsidP="002A4814">
                <w:pPr>
                  <w:rPr>
                    <w:rFonts w:cs="Arial"/>
                    <w:sz w:val="22"/>
                    <w:szCs w:val="22"/>
                  </w:rPr>
                </w:pPr>
                <w:r>
                  <w:rPr>
                    <w:rFonts w:cs="Arial"/>
                    <w:sz w:val="22"/>
                    <w:szCs w:val="22"/>
                  </w:rPr>
                  <w:t>Yes</w:t>
                </w:r>
              </w:p>
            </w:tc>
          </w:sdtContent>
        </w:sdt>
        <w:tc>
          <w:tcPr>
            <w:tcW w:w="3627" w:type="dxa"/>
          </w:tcPr>
          <w:p w:rsidR="00A06335" w:rsidRDefault="00C15D41" w:rsidP="001C1D8B">
            <w:pPr>
              <w:rPr>
                <w:rFonts w:cs="Arial"/>
                <w:b/>
                <w:color w:val="7030A0"/>
                <w:sz w:val="22"/>
                <w:szCs w:val="22"/>
              </w:rPr>
            </w:pPr>
            <w:r>
              <w:rPr>
                <w:rFonts w:cs="Arial"/>
                <w:b/>
                <w:color w:val="7030A0"/>
                <w:sz w:val="22"/>
                <w:szCs w:val="22"/>
              </w:rPr>
              <w:t xml:space="preserve">The definition of ‘public utility undertakings’ in the existing </w:t>
            </w:r>
            <w:r w:rsidR="00B46A6A">
              <w:rPr>
                <w:rFonts w:cs="Arial"/>
                <w:b/>
                <w:color w:val="7030A0"/>
                <w:sz w:val="22"/>
                <w:szCs w:val="22"/>
              </w:rPr>
              <w:t xml:space="preserve">1975 </w:t>
            </w:r>
            <w:r>
              <w:rPr>
                <w:rFonts w:cs="Arial"/>
                <w:b/>
                <w:color w:val="7030A0"/>
                <w:sz w:val="22"/>
                <w:szCs w:val="22"/>
              </w:rPr>
              <w:t>legislati</w:t>
            </w:r>
            <w:r w:rsidR="00B46A6A">
              <w:rPr>
                <w:rFonts w:cs="Arial"/>
                <w:b/>
                <w:color w:val="7030A0"/>
                <w:sz w:val="22"/>
                <w:szCs w:val="22"/>
              </w:rPr>
              <w:t xml:space="preserve">on is unclear. Additionally the </w:t>
            </w:r>
            <w:r>
              <w:rPr>
                <w:rFonts w:cs="Arial"/>
                <w:b/>
                <w:color w:val="7030A0"/>
                <w:sz w:val="22"/>
                <w:szCs w:val="22"/>
              </w:rPr>
              <w:t>intention</w:t>
            </w:r>
            <w:r w:rsidR="00B46A6A">
              <w:rPr>
                <w:rFonts w:cs="Arial"/>
                <w:b/>
                <w:color w:val="7030A0"/>
                <w:sz w:val="22"/>
                <w:szCs w:val="22"/>
              </w:rPr>
              <w:t>, at the time, of</w:t>
            </w:r>
            <w:r>
              <w:rPr>
                <w:rFonts w:cs="Arial"/>
                <w:b/>
                <w:color w:val="7030A0"/>
                <w:sz w:val="22"/>
                <w:szCs w:val="22"/>
              </w:rPr>
              <w:t xml:space="preserve"> including public utility undertakings</w:t>
            </w:r>
            <w:r w:rsidR="001C1D8B">
              <w:rPr>
                <w:rFonts w:cs="Arial"/>
                <w:b/>
                <w:color w:val="7030A0"/>
                <w:sz w:val="22"/>
                <w:szCs w:val="22"/>
              </w:rPr>
              <w:t xml:space="preserve"> in the </w:t>
            </w:r>
            <w:r w:rsidR="00B46A6A">
              <w:rPr>
                <w:rFonts w:cs="Arial"/>
                <w:b/>
                <w:color w:val="7030A0"/>
                <w:sz w:val="22"/>
                <w:szCs w:val="22"/>
              </w:rPr>
              <w:t xml:space="preserve">1975 </w:t>
            </w:r>
            <w:r w:rsidR="001C1D8B">
              <w:rPr>
                <w:rFonts w:cs="Arial"/>
                <w:b/>
                <w:color w:val="7030A0"/>
                <w:sz w:val="22"/>
                <w:szCs w:val="22"/>
              </w:rPr>
              <w:t xml:space="preserve">legislation is unclear. </w:t>
            </w:r>
            <w:r w:rsidR="000116DA">
              <w:rPr>
                <w:rFonts w:cs="Arial"/>
                <w:b/>
                <w:color w:val="7030A0"/>
                <w:sz w:val="22"/>
                <w:szCs w:val="22"/>
              </w:rPr>
              <w:t>The review group discussed whether this</w:t>
            </w:r>
            <w:r w:rsidR="001C1D8B">
              <w:rPr>
                <w:rFonts w:cs="Arial"/>
                <w:b/>
                <w:color w:val="7030A0"/>
                <w:sz w:val="22"/>
                <w:szCs w:val="22"/>
              </w:rPr>
              <w:t xml:space="preserve"> could have related to water and sewerage functions, which are no longer local authority responsibilities, however this has not been confirmed. On this basis excluding reference to public utility undertakings from the new legislation is supported.</w:t>
            </w:r>
          </w:p>
          <w:p w:rsidR="001C1D8B" w:rsidRPr="00C15D41" w:rsidRDefault="001C1D8B" w:rsidP="001C1D8B">
            <w:pPr>
              <w:rPr>
                <w:rFonts w:cs="Arial"/>
                <w:b/>
                <w:color w:val="7030A0"/>
                <w:sz w:val="22"/>
                <w:szCs w:val="22"/>
              </w:rPr>
            </w:pPr>
          </w:p>
        </w:tc>
      </w:tr>
      <w:tr w:rsidR="00A06335" w:rsidRPr="00790B88" w:rsidTr="00F10030">
        <w:tc>
          <w:tcPr>
            <w:tcW w:w="534" w:type="dxa"/>
          </w:tcPr>
          <w:p w:rsidR="00A06335" w:rsidRPr="00790B88" w:rsidRDefault="00892149" w:rsidP="00706AFD">
            <w:pPr>
              <w:rPr>
                <w:rFonts w:cs="Arial"/>
                <w:sz w:val="22"/>
                <w:szCs w:val="22"/>
              </w:rPr>
            </w:pPr>
            <w:r>
              <w:rPr>
                <w:rFonts w:cs="Arial"/>
                <w:sz w:val="22"/>
                <w:szCs w:val="22"/>
              </w:rPr>
              <w:t>4</w:t>
            </w:r>
          </w:p>
        </w:tc>
        <w:tc>
          <w:tcPr>
            <w:tcW w:w="3549" w:type="dxa"/>
          </w:tcPr>
          <w:p w:rsidR="00A06335" w:rsidRPr="00790B88" w:rsidRDefault="00A06335" w:rsidP="00F534F8">
            <w:pPr>
              <w:rPr>
                <w:rFonts w:cs="Arial"/>
                <w:sz w:val="22"/>
                <w:szCs w:val="22"/>
              </w:rPr>
            </w:pPr>
            <w:r>
              <w:rPr>
                <w:rFonts w:cs="Arial"/>
                <w:sz w:val="22"/>
                <w:szCs w:val="22"/>
              </w:rPr>
              <w:t>Any other comments?</w:t>
            </w:r>
          </w:p>
        </w:tc>
        <w:sdt>
          <w:sdtPr>
            <w:rPr>
              <w:rFonts w:cs="Arial"/>
              <w:sz w:val="22"/>
              <w:szCs w:val="22"/>
            </w:rPr>
            <w:id w:val="2026901770"/>
            <w:placeholder>
              <w:docPart w:val="B6E4D3A0A8078242A83567D463893725"/>
            </w:placeholder>
            <w:dropDownList>
              <w:listItem w:value="Choose an item."/>
              <w:listItem w:displayText="No Comment" w:value="No Comment"/>
              <w:listItem w:displayText="Yes" w:value="Yes"/>
              <w:listItem w:displayText="No" w:value="No"/>
            </w:dropDownList>
          </w:sdtPr>
          <w:sdtEndPr/>
          <w:sdtContent>
            <w:tc>
              <w:tcPr>
                <w:tcW w:w="1532" w:type="dxa"/>
              </w:tcPr>
              <w:p w:rsidR="00A06335" w:rsidRPr="00790B88" w:rsidRDefault="001C1D8B" w:rsidP="00B95E2E">
                <w:pPr>
                  <w:rPr>
                    <w:rFonts w:cs="Arial"/>
                    <w:sz w:val="22"/>
                    <w:szCs w:val="22"/>
                  </w:rPr>
                </w:pPr>
                <w:r>
                  <w:rPr>
                    <w:rFonts w:cs="Arial"/>
                    <w:sz w:val="22"/>
                    <w:szCs w:val="22"/>
                  </w:rPr>
                  <w:t>No Comment</w:t>
                </w:r>
              </w:p>
            </w:tc>
          </w:sdtContent>
        </w:sdt>
        <w:tc>
          <w:tcPr>
            <w:tcW w:w="3627" w:type="dxa"/>
          </w:tcPr>
          <w:p w:rsidR="00A06335" w:rsidRPr="001C1D8B" w:rsidRDefault="001C1D8B" w:rsidP="00706AFD">
            <w:pPr>
              <w:rPr>
                <w:rFonts w:cs="Arial"/>
                <w:b/>
                <w:color w:val="7030A0"/>
                <w:sz w:val="22"/>
                <w:szCs w:val="22"/>
              </w:rPr>
            </w:pPr>
            <w:r w:rsidRPr="001C1D8B">
              <w:rPr>
                <w:rFonts w:cs="Arial"/>
                <w:b/>
                <w:color w:val="7030A0"/>
                <w:sz w:val="22"/>
                <w:szCs w:val="22"/>
              </w:rPr>
              <w:t>No comment.</w:t>
            </w:r>
          </w:p>
          <w:p w:rsidR="001C1D8B" w:rsidRPr="001C1D8B" w:rsidRDefault="001C1D8B" w:rsidP="00706AFD">
            <w:pPr>
              <w:rPr>
                <w:rFonts w:cs="Arial"/>
                <w:color w:val="7030A0"/>
                <w:sz w:val="22"/>
                <w:szCs w:val="22"/>
              </w:rPr>
            </w:pPr>
          </w:p>
        </w:tc>
      </w:tr>
      <w:tr w:rsidR="00A06335" w:rsidRPr="00790B88" w:rsidTr="00F10030">
        <w:tc>
          <w:tcPr>
            <w:tcW w:w="9242" w:type="dxa"/>
            <w:gridSpan w:val="4"/>
          </w:tcPr>
          <w:p w:rsidR="00A06335" w:rsidRDefault="00A06335" w:rsidP="00B95E2E">
            <w:pPr>
              <w:rPr>
                <w:rFonts w:cs="Arial"/>
                <w:i/>
                <w:sz w:val="22"/>
                <w:szCs w:val="22"/>
              </w:rPr>
            </w:pPr>
          </w:p>
          <w:p w:rsidR="00A06335" w:rsidRPr="00413D50" w:rsidRDefault="00A06335" w:rsidP="00D31B57">
            <w:pPr>
              <w:rPr>
                <w:rFonts w:cs="Arial"/>
                <w:i/>
                <w:sz w:val="22"/>
                <w:szCs w:val="22"/>
              </w:rPr>
            </w:pPr>
            <w:r w:rsidRPr="00790B88">
              <w:rPr>
                <w:rFonts w:cs="Arial"/>
                <w:i/>
                <w:sz w:val="22"/>
                <w:szCs w:val="22"/>
              </w:rPr>
              <w:t>Regulation</w:t>
            </w:r>
            <w:r w:rsidR="00092D20">
              <w:rPr>
                <w:rFonts w:cs="Arial"/>
                <w:i/>
                <w:sz w:val="22"/>
                <w:szCs w:val="22"/>
              </w:rPr>
              <w:t xml:space="preserve"> 5</w:t>
            </w:r>
            <w:r w:rsidRPr="00790B88">
              <w:rPr>
                <w:rFonts w:cs="Arial"/>
                <w:i/>
                <w:sz w:val="22"/>
                <w:szCs w:val="22"/>
              </w:rPr>
              <w:t xml:space="preserve">: </w:t>
            </w:r>
            <w:r w:rsidR="00A176A5">
              <w:rPr>
                <w:rFonts w:cs="Arial"/>
                <w:i/>
                <w:sz w:val="22"/>
                <w:szCs w:val="22"/>
              </w:rPr>
              <w:t>C</w:t>
            </w:r>
            <w:r>
              <w:rPr>
                <w:rFonts w:cs="Arial"/>
                <w:i/>
                <w:sz w:val="22"/>
                <w:szCs w:val="22"/>
              </w:rPr>
              <w:t>redit arrangement</w:t>
            </w:r>
            <w:r w:rsidR="00A176A5">
              <w:rPr>
                <w:rFonts w:cs="Arial"/>
                <w:i/>
                <w:sz w:val="22"/>
                <w:szCs w:val="22"/>
              </w:rPr>
              <w:t>s</w:t>
            </w:r>
          </w:p>
          <w:p w:rsidR="00A06335" w:rsidRDefault="00A06335" w:rsidP="00D31B57">
            <w:pPr>
              <w:rPr>
                <w:rFonts w:cs="Arial"/>
                <w:sz w:val="22"/>
                <w:szCs w:val="22"/>
              </w:rPr>
            </w:pPr>
          </w:p>
          <w:p w:rsidR="00870D02" w:rsidRDefault="00A176A5" w:rsidP="00D31B57">
            <w:pPr>
              <w:rPr>
                <w:rFonts w:cs="Arial"/>
                <w:sz w:val="22"/>
                <w:szCs w:val="22"/>
              </w:rPr>
            </w:pPr>
            <w:r>
              <w:rPr>
                <w:rFonts w:cs="Arial"/>
                <w:sz w:val="22"/>
                <w:szCs w:val="22"/>
              </w:rPr>
              <w:t>L</w:t>
            </w:r>
            <w:r w:rsidR="00A06335">
              <w:rPr>
                <w:rFonts w:cs="Arial"/>
                <w:sz w:val="22"/>
                <w:szCs w:val="22"/>
              </w:rPr>
              <w:t>ocal authorities finance capital expenditure through leasing and private finance initiatives (</w:t>
            </w:r>
            <w:r w:rsidR="001F1DCD">
              <w:rPr>
                <w:rFonts w:cs="Arial"/>
                <w:sz w:val="22"/>
                <w:szCs w:val="22"/>
              </w:rPr>
              <w:t>PPP/</w:t>
            </w:r>
            <w:r w:rsidR="00A06335">
              <w:rPr>
                <w:rFonts w:cs="Arial"/>
                <w:sz w:val="22"/>
                <w:szCs w:val="22"/>
              </w:rPr>
              <w:t>PFI</w:t>
            </w:r>
            <w:r w:rsidR="001F1DCD">
              <w:rPr>
                <w:rFonts w:cs="Arial"/>
                <w:sz w:val="22"/>
                <w:szCs w:val="22"/>
              </w:rPr>
              <w:t>/NPD</w:t>
            </w:r>
            <w:r w:rsidR="00A06335">
              <w:rPr>
                <w:rFonts w:cs="Arial"/>
                <w:sz w:val="22"/>
                <w:szCs w:val="22"/>
              </w:rPr>
              <w:t>)</w:t>
            </w:r>
            <w:r>
              <w:rPr>
                <w:rFonts w:cs="Arial"/>
                <w:sz w:val="22"/>
                <w:szCs w:val="22"/>
              </w:rPr>
              <w:t>. T</w:t>
            </w:r>
            <w:r w:rsidR="00A06335">
              <w:rPr>
                <w:rFonts w:cs="Arial"/>
                <w:sz w:val="22"/>
                <w:szCs w:val="22"/>
              </w:rPr>
              <w:t xml:space="preserve">he </w:t>
            </w:r>
            <w:r w:rsidR="001F1DCD">
              <w:rPr>
                <w:rFonts w:cs="Arial"/>
                <w:sz w:val="22"/>
                <w:szCs w:val="22"/>
              </w:rPr>
              <w:t xml:space="preserve">2016 </w:t>
            </w:r>
            <w:r w:rsidR="00A06335">
              <w:rPr>
                <w:rFonts w:cs="Arial"/>
                <w:sz w:val="22"/>
                <w:szCs w:val="22"/>
              </w:rPr>
              <w:t xml:space="preserve">Regulations recognise </w:t>
            </w:r>
            <w:r w:rsidR="001F1DCD">
              <w:rPr>
                <w:rFonts w:cs="Arial"/>
                <w:sz w:val="22"/>
                <w:szCs w:val="22"/>
              </w:rPr>
              <w:t>credit arrangement</w:t>
            </w:r>
            <w:r>
              <w:rPr>
                <w:rFonts w:cs="Arial"/>
                <w:sz w:val="22"/>
                <w:szCs w:val="22"/>
              </w:rPr>
              <w:t>s</w:t>
            </w:r>
            <w:r w:rsidR="00A06335">
              <w:rPr>
                <w:rFonts w:cs="Arial"/>
                <w:sz w:val="22"/>
                <w:szCs w:val="22"/>
              </w:rPr>
              <w:t xml:space="preserve"> </w:t>
            </w:r>
            <w:r w:rsidR="00A77C13">
              <w:rPr>
                <w:rFonts w:cs="Arial"/>
                <w:sz w:val="22"/>
                <w:szCs w:val="22"/>
              </w:rPr>
              <w:t xml:space="preserve">for the purposes of financing </w:t>
            </w:r>
            <w:r w:rsidR="00A06335">
              <w:rPr>
                <w:rFonts w:cs="Arial"/>
                <w:sz w:val="22"/>
                <w:szCs w:val="22"/>
              </w:rPr>
              <w:t>capital expenditure of th</w:t>
            </w:r>
            <w:r w:rsidR="00870D02">
              <w:rPr>
                <w:rFonts w:cs="Arial"/>
                <w:sz w:val="22"/>
                <w:szCs w:val="22"/>
              </w:rPr>
              <w:t>e local authority</w:t>
            </w:r>
            <w:r w:rsidR="00A06335">
              <w:rPr>
                <w:rFonts w:cs="Arial"/>
                <w:sz w:val="22"/>
                <w:szCs w:val="22"/>
              </w:rPr>
              <w:t>.</w:t>
            </w:r>
            <w:r w:rsidR="0017345A">
              <w:rPr>
                <w:rFonts w:cs="Arial"/>
                <w:sz w:val="22"/>
                <w:szCs w:val="22"/>
              </w:rPr>
              <w:t xml:space="preserve"> </w:t>
            </w:r>
          </w:p>
          <w:p w:rsidR="00870D02" w:rsidRDefault="00870D02" w:rsidP="00D31B57">
            <w:pPr>
              <w:rPr>
                <w:rFonts w:cs="Arial"/>
                <w:sz w:val="22"/>
                <w:szCs w:val="22"/>
              </w:rPr>
            </w:pPr>
          </w:p>
          <w:p w:rsidR="00A06335" w:rsidRDefault="00A06335" w:rsidP="00194862">
            <w:pPr>
              <w:rPr>
                <w:rFonts w:cs="Arial"/>
                <w:sz w:val="22"/>
                <w:szCs w:val="22"/>
              </w:rPr>
            </w:pPr>
            <w:r>
              <w:rPr>
                <w:rFonts w:cs="Arial"/>
                <w:sz w:val="22"/>
                <w:szCs w:val="22"/>
              </w:rPr>
              <w:t xml:space="preserve">Regulation </w:t>
            </w:r>
            <w:r w:rsidR="001F1DCD">
              <w:rPr>
                <w:rFonts w:cs="Arial"/>
                <w:sz w:val="22"/>
                <w:szCs w:val="22"/>
              </w:rPr>
              <w:t>1</w:t>
            </w:r>
            <w:r>
              <w:rPr>
                <w:rFonts w:cs="Arial"/>
                <w:sz w:val="22"/>
                <w:szCs w:val="22"/>
              </w:rPr>
              <w:t xml:space="preserve"> defines a credit arrangement</w:t>
            </w:r>
            <w:r w:rsidR="001F1DCD">
              <w:rPr>
                <w:rFonts w:cs="Arial"/>
                <w:sz w:val="22"/>
                <w:szCs w:val="22"/>
              </w:rPr>
              <w:t>, which is based on proper accounting practices</w:t>
            </w:r>
            <w:r w:rsidR="00A77C13">
              <w:rPr>
                <w:rFonts w:cs="Arial"/>
                <w:sz w:val="22"/>
                <w:szCs w:val="22"/>
              </w:rPr>
              <w:t xml:space="preserve"> for leases and lease type arrangements</w:t>
            </w:r>
            <w:r>
              <w:rPr>
                <w:rFonts w:cs="Arial"/>
                <w:sz w:val="22"/>
                <w:szCs w:val="22"/>
              </w:rPr>
              <w:t>.</w:t>
            </w:r>
            <w:r w:rsidR="00A77C13">
              <w:rPr>
                <w:rFonts w:cs="Arial"/>
                <w:sz w:val="22"/>
                <w:szCs w:val="22"/>
              </w:rPr>
              <w:t xml:space="preserve"> </w:t>
            </w:r>
            <w:r>
              <w:rPr>
                <w:rFonts w:cs="Arial"/>
                <w:sz w:val="22"/>
                <w:szCs w:val="22"/>
              </w:rPr>
              <w:t xml:space="preserve"> </w:t>
            </w:r>
          </w:p>
          <w:p w:rsidR="00A06335" w:rsidRPr="00790B88" w:rsidRDefault="00A06335" w:rsidP="00194862">
            <w:pPr>
              <w:rPr>
                <w:rFonts w:cs="Arial"/>
                <w:sz w:val="22"/>
                <w:szCs w:val="22"/>
              </w:rPr>
            </w:pPr>
          </w:p>
        </w:tc>
      </w:tr>
      <w:tr w:rsidR="00A06335" w:rsidRPr="00790B88" w:rsidTr="00F10030">
        <w:tc>
          <w:tcPr>
            <w:tcW w:w="534" w:type="dxa"/>
          </w:tcPr>
          <w:p w:rsidR="00A06335" w:rsidRPr="00790B88" w:rsidRDefault="00A06335" w:rsidP="00B95E2E">
            <w:pPr>
              <w:rPr>
                <w:rFonts w:cs="Arial"/>
                <w:sz w:val="22"/>
                <w:szCs w:val="22"/>
              </w:rPr>
            </w:pPr>
          </w:p>
        </w:tc>
        <w:tc>
          <w:tcPr>
            <w:tcW w:w="3549" w:type="dxa"/>
          </w:tcPr>
          <w:p w:rsidR="00A06335" w:rsidRPr="00790B88" w:rsidRDefault="00A06335" w:rsidP="00B95E2E">
            <w:pPr>
              <w:rPr>
                <w:rFonts w:cs="Arial"/>
                <w:sz w:val="22"/>
                <w:szCs w:val="22"/>
              </w:rPr>
            </w:pPr>
            <w:r w:rsidRPr="00790B88">
              <w:rPr>
                <w:rFonts w:cs="Arial"/>
                <w:sz w:val="22"/>
                <w:szCs w:val="22"/>
              </w:rPr>
              <w:t>Question</w:t>
            </w:r>
          </w:p>
        </w:tc>
        <w:tc>
          <w:tcPr>
            <w:tcW w:w="1532" w:type="dxa"/>
          </w:tcPr>
          <w:p w:rsidR="00A06335" w:rsidRPr="00790B88" w:rsidRDefault="00A06335" w:rsidP="00B95E2E">
            <w:pPr>
              <w:rPr>
                <w:rFonts w:cs="Arial"/>
                <w:sz w:val="22"/>
                <w:szCs w:val="22"/>
              </w:rPr>
            </w:pPr>
            <w:r w:rsidRPr="00790B88">
              <w:rPr>
                <w:rFonts w:cs="Arial"/>
                <w:sz w:val="22"/>
                <w:szCs w:val="22"/>
              </w:rPr>
              <w:t>Response</w:t>
            </w:r>
          </w:p>
        </w:tc>
        <w:tc>
          <w:tcPr>
            <w:tcW w:w="3627" w:type="dxa"/>
          </w:tcPr>
          <w:p w:rsidR="00A06335" w:rsidRPr="00790B88" w:rsidRDefault="00A06335" w:rsidP="00B95E2E">
            <w:pPr>
              <w:rPr>
                <w:rFonts w:cs="Arial"/>
                <w:sz w:val="22"/>
                <w:szCs w:val="22"/>
              </w:rPr>
            </w:pPr>
            <w:r w:rsidRPr="00790B88">
              <w:rPr>
                <w:rFonts w:cs="Arial"/>
                <w:sz w:val="22"/>
                <w:szCs w:val="22"/>
              </w:rPr>
              <w:t>Comments / Feedback</w:t>
            </w:r>
          </w:p>
        </w:tc>
      </w:tr>
      <w:tr w:rsidR="00A06335" w:rsidRPr="00790B88" w:rsidTr="00F10030">
        <w:tc>
          <w:tcPr>
            <w:tcW w:w="534" w:type="dxa"/>
          </w:tcPr>
          <w:p w:rsidR="00A06335" w:rsidRPr="00790B88" w:rsidRDefault="00892149" w:rsidP="00706AFD">
            <w:pPr>
              <w:rPr>
                <w:rFonts w:cs="Arial"/>
                <w:sz w:val="22"/>
                <w:szCs w:val="22"/>
              </w:rPr>
            </w:pPr>
            <w:r>
              <w:rPr>
                <w:rFonts w:cs="Arial"/>
                <w:sz w:val="22"/>
                <w:szCs w:val="22"/>
              </w:rPr>
              <w:t>5</w:t>
            </w:r>
          </w:p>
        </w:tc>
        <w:tc>
          <w:tcPr>
            <w:tcW w:w="3549" w:type="dxa"/>
          </w:tcPr>
          <w:p w:rsidR="00A06335" w:rsidRPr="00790B88" w:rsidRDefault="00A06335" w:rsidP="0017345A">
            <w:pPr>
              <w:rPr>
                <w:rFonts w:cs="Arial"/>
                <w:sz w:val="22"/>
                <w:szCs w:val="22"/>
              </w:rPr>
            </w:pPr>
            <w:r w:rsidRPr="00790B88">
              <w:rPr>
                <w:rFonts w:cs="Arial"/>
                <w:sz w:val="22"/>
                <w:szCs w:val="22"/>
              </w:rPr>
              <w:t xml:space="preserve">Do you agree </w:t>
            </w:r>
            <w:r>
              <w:rPr>
                <w:rFonts w:cs="Arial"/>
                <w:sz w:val="22"/>
                <w:szCs w:val="22"/>
              </w:rPr>
              <w:t>that the definition of a credi</w:t>
            </w:r>
            <w:r w:rsidR="0017345A">
              <w:rPr>
                <w:rFonts w:cs="Arial"/>
                <w:sz w:val="22"/>
                <w:szCs w:val="22"/>
              </w:rPr>
              <w:t xml:space="preserve">t arrangement as set out in </w:t>
            </w:r>
            <w:r w:rsidR="00A77C13">
              <w:rPr>
                <w:rFonts w:cs="Arial"/>
                <w:sz w:val="22"/>
                <w:szCs w:val="22"/>
              </w:rPr>
              <w:t>R</w:t>
            </w:r>
            <w:r>
              <w:rPr>
                <w:rFonts w:cs="Arial"/>
                <w:sz w:val="22"/>
                <w:szCs w:val="22"/>
              </w:rPr>
              <w:t xml:space="preserve">egulation </w:t>
            </w:r>
            <w:r w:rsidR="00A77C13">
              <w:rPr>
                <w:rFonts w:cs="Arial"/>
                <w:sz w:val="22"/>
                <w:szCs w:val="22"/>
              </w:rPr>
              <w:t xml:space="preserve">1 </w:t>
            </w:r>
            <w:r>
              <w:rPr>
                <w:rFonts w:cs="Arial"/>
                <w:sz w:val="22"/>
                <w:szCs w:val="22"/>
              </w:rPr>
              <w:t xml:space="preserve">correctly identifies leases, PFI, PPP, NPD and </w:t>
            </w:r>
            <w:r>
              <w:rPr>
                <w:rFonts w:cs="Arial"/>
                <w:sz w:val="22"/>
                <w:szCs w:val="22"/>
              </w:rPr>
              <w:lastRenderedPageBreak/>
              <w:t>similar credit arrangements used to finance capital expenditure</w:t>
            </w:r>
            <w:r w:rsidR="00A77C13">
              <w:rPr>
                <w:rFonts w:cs="Arial"/>
                <w:sz w:val="22"/>
                <w:szCs w:val="22"/>
              </w:rPr>
              <w:t xml:space="preserve"> of the local authority</w:t>
            </w:r>
            <w:r w:rsidRPr="00790B88">
              <w:rPr>
                <w:rFonts w:cs="Arial"/>
                <w:sz w:val="22"/>
                <w:szCs w:val="22"/>
              </w:rPr>
              <w:t>?</w:t>
            </w:r>
            <w:r>
              <w:rPr>
                <w:rFonts w:cs="Arial"/>
                <w:sz w:val="22"/>
                <w:szCs w:val="22"/>
              </w:rPr>
              <w:t xml:space="preserve"> If no please </w:t>
            </w:r>
            <w:r w:rsidR="0017345A">
              <w:rPr>
                <w:rFonts w:cs="Arial"/>
                <w:sz w:val="22"/>
                <w:szCs w:val="22"/>
              </w:rPr>
              <w:t xml:space="preserve">provide reasons. </w:t>
            </w:r>
          </w:p>
        </w:tc>
        <w:sdt>
          <w:sdtPr>
            <w:rPr>
              <w:rFonts w:cs="Arial"/>
              <w:sz w:val="22"/>
              <w:szCs w:val="22"/>
            </w:rPr>
            <w:id w:val="-1874756138"/>
            <w:placeholder>
              <w:docPart w:val="F7273698B7230D4688159FA78B8EA2DA"/>
            </w:placeholder>
            <w:dropDownList>
              <w:listItem w:value="Choose an item."/>
              <w:listItem w:displayText="No Comment" w:value="No Comment"/>
              <w:listItem w:displayText="Yes" w:value="Yes"/>
              <w:listItem w:displayText="No" w:value="No"/>
            </w:dropDownList>
          </w:sdtPr>
          <w:sdtEndPr/>
          <w:sdtContent>
            <w:tc>
              <w:tcPr>
                <w:tcW w:w="1532" w:type="dxa"/>
              </w:tcPr>
              <w:p w:rsidR="00A06335" w:rsidRPr="00790B88" w:rsidRDefault="00615219" w:rsidP="00B95E2E">
                <w:pPr>
                  <w:rPr>
                    <w:rFonts w:cs="Arial"/>
                    <w:sz w:val="22"/>
                    <w:szCs w:val="22"/>
                  </w:rPr>
                </w:pPr>
                <w:r>
                  <w:rPr>
                    <w:rFonts w:cs="Arial"/>
                    <w:sz w:val="22"/>
                    <w:szCs w:val="22"/>
                  </w:rPr>
                  <w:t>Yes</w:t>
                </w:r>
              </w:p>
            </w:tc>
          </w:sdtContent>
        </w:sdt>
        <w:tc>
          <w:tcPr>
            <w:tcW w:w="3627" w:type="dxa"/>
          </w:tcPr>
          <w:p w:rsidR="004869C3" w:rsidRPr="004A2185" w:rsidRDefault="00615219" w:rsidP="004869C3">
            <w:pPr>
              <w:rPr>
                <w:rFonts w:cs="Arial"/>
                <w:b/>
                <w:color w:val="7030A0"/>
                <w:sz w:val="22"/>
                <w:szCs w:val="22"/>
              </w:rPr>
            </w:pPr>
            <w:r w:rsidRPr="004A2185">
              <w:rPr>
                <w:rFonts w:cs="Arial"/>
                <w:b/>
                <w:color w:val="7030A0"/>
                <w:sz w:val="22"/>
                <w:szCs w:val="22"/>
              </w:rPr>
              <w:t>CIPFA notes that the definition of ‘credit arrangement’ for legal purposes will therefore differ from that used in England</w:t>
            </w:r>
            <w:r w:rsidR="004869C3" w:rsidRPr="004A2185">
              <w:rPr>
                <w:rFonts w:cs="Arial"/>
                <w:b/>
                <w:color w:val="7030A0"/>
                <w:sz w:val="22"/>
                <w:szCs w:val="22"/>
              </w:rPr>
              <w:t xml:space="preserve">, </w:t>
            </w:r>
            <w:r w:rsidR="004869C3" w:rsidRPr="004A2185">
              <w:rPr>
                <w:rFonts w:cs="Arial"/>
                <w:b/>
                <w:color w:val="7030A0"/>
                <w:sz w:val="22"/>
                <w:szCs w:val="22"/>
              </w:rPr>
              <w:lastRenderedPageBreak/>
              <w:t>which</w:t>
            </w:r>
            <w:r w:rsidRPr="004A2185">
              <w:rPr>
                <w:rFonts w:cs="Arial"/>
                <w:b/>
                <w:color w:val="7030A0"/>
                <w:sz w:val="22"/>
                <w:szCs w:val="22"/>
              </w:rPr>
              <w:t xml:space="preserve"> is stated in The Local Government Act 2003 Section 7</w:t>
            </w:r>
            <w:r w:rsidR="004869C3" w:rsidRPr="004A2185">
              <w:rPr>
                <w:rFonts w:cs="Arial"/>
                <w:b/>
                <w:color w:val="7030A0"/>
                <w:sz w:val="22"/>
                <w:szCs w:val="22"/>
              </w:rPr>
              <w:t>. Notably the Scottish legal definition:</w:t>
            </w:r>
          </w:p>
          <w:p w:rsidR="00A06335" w:rsidRPr="004A2185" w:rsidRDefault="004869C3" w:rsidP="004869C3">
            <w:pPr>
              <w:pStyle w:val="ListParagraph"/>
              <w:numPr>
                <w:ilvl w:val="0"/>
                <w:numId w:val="7"/>
              </w:numPr>
              <w:rPr>
                <w:rFonts w:cs="Arial"/>
                <w:b/>
                <w:color w:val="7030A0"/>
                <w:sz w:val="22"/>
                <w:szCs w:val="22"/>
              </w:rPr>
            </w:pPr>
            <w:r w:rsidRPr="004A2185">
              <w:rPr>
                <w:rFonts w:cs="Arial"/>
                <w:b/>
                <w:color w:val="7030A0"/>
                <w:sz w:val="22"/>
                <w:szCs w:val="22"/>
              </w:rPr>
              <w:t xml:space="preserve"> in</w:t>
            </w:r>
            <w:r w:rsidR="00615219" w:rsidRPr="004A2185">
              <w:rPr>
                <w:rFonts w:cs="Arial"/>
                <w:b/>
                <w:color w:val="7030A0"/>
                <w:sz w:val="22"/>
                <w:szCs w:val="22"/>
              </w:rPr>
              <w:t xml:space="preserve">cludes the short term liability element of </w:t>
            </w:r>
            <w:r w:rsidRPr="004A2185">
              <w:rPr>
                <w:rFonts w:cs="Arial"/>
                <w:b/>
                <w:color w:val="7030A0"/>
                <w:sz w:val="22"/>
                <w:szCs w:val="22"/>
              </w:rPr>
              <w:t>credit arrangements, whereas this is excluded in England</w:t>
            </w:r>
          </w:p>
          <w:p w:rsidR="004869C3" w:rsidRPr="004A2185" w:rsidRDefault="004869C3" w:rsidP="004869C3">
            <w:pPr>
              <w:pStyle w:val="ListParagraph"/>
              <w:numPr>
                <w:ilvl w:val="0"/>
                <w:numId w:val="7"/>
              </w:numPr>
              <w:rPr>
                <w:rFonts w:cs="Arial"/>
                <w:b/>
                <w:color w:val="7030A0"/>
                <w:sz w:val="22"/>
                <w:szCs w:val="22"/>
              </w:rPr>
            </w:pPr>
            <w:r w:rsidRPr="004A2185">
              <w:rPr>
                <w:rFonts w:cs="Arial"/>
                <w:b/>
                <w:color w:val="7030A0"/>
                <w:sz w:val="22"/>
                <w:szCs w:val="22"/>
              </w:rPr>
              <w:t>Specifically requires that there is an asset recognised as part of the same transaction. This does not appear to be the case in England.</w:t>
            </w:r>
          </w:p>
          <w:p w:rsidR="004869C3" w:rsidRPr="004A2185" w:rsidRDefault="004869C3" w:rsidP="004869C3">
            <w:pPr>
              <w:pStyle w:val="ListParagraph"/>
              <w:numPr>
                <w:ilvl w:val="0"/>
                <w:numId w:val="7"/>
              </w:numPr>
              <w:rPr>
                <w:rFonts w:cs="Arial"/>
                <w:b/>
                <w:color w:val="7030A0"/>
                <w:sz w:val="22"/>
                <w:szCs w:val="22"/>
              </w:rPr>
            </w:pPr>
            <w:r w:rsidRPr="004A2185">
              <w:rPr>
                <w:rFonts w:cs="Arial"/>
                <w:b/>
                <w:color w:val="7030A0"/>
                <w:sz w:val="22"/>
                <w:szCs w:val="22"/>
              </w:rPr>
              <w:t>Specifically restricts the definition to leases; arrangements “akin to” (with the substance of</w:t>
            </w:r>
            <w:r w:rsidR="00F937AB">
              <w:rPr>
                <w:rFonts w:cs="Arial"/>
                <w:b/>
                <w:color w:val="7030A0"/>
                <w:sz w:val="22"/>
                <w:szCs w:val="22"/>
              </w:rPr>
              <w:t>)</w:t>
            </w:r>
            <w:r w:rsidRPr="004A2185">
              <w:rPr>
                <w:rFonts w:cs="Arial"/>
                <w:b/>
                <w:color w:val="7030A0"/>
                <w:sz w:val="22"/>
                <w:szCs w:val="22"/>
              </w:rPr>
              <w:t xml:space="preserve"> a lease; and service concession arrangements</w:t>
            </w:r>
          </w:p>
          <w:p w:rsidR="004869C3" w:rsidRPr="004869C3" w:rsidRDefault="004869C3" w:rsidP="004869C3">
            <w:pPr>
              <w:pStyle w:val="ListParagraph"/>
              <w:rPr>
                <w:rFonts w:cs="Arial"/>
                <w:color w:val="7030A0"/>
                <w:sz w:val="22"/>
                <w:szCs w:val="22"/>
              </w:rPr>
            </w:pPr>
          </w:p>
        </w:tc>
      </w:tr>
      <w:tr w:rsidR="00A06335" w:rsidRPr="00790B88" w:rsidTr="00F10030">
        <w:tc>
          <w:tcPr>
            <w:tcW w:w="534" w:type="dxa"/>
          </w:tcPr>
          <w:p w:rsidR="00A06335" w:rsidRPr="00790B88" w:rsidRDefault="00892149" w:rsidP="00706AFD">
            <w:pPr>
              <w:rPr>
                <w:rFonts w:cs="Arial"/>
                <w:sz w:val="22"/>
                <w:szCs w:val="22"/>
              </w:rPr>
            </w:pPr>
            <w:r>
              <w:rPr>
                <w:rFonts w:cs="Arial"/>
                <w:sz w:val="22"/>
                <w:szCs w:val="22"/>
              </w:rPr>
              <w:lastRenderedPageBreak/>
              <w:t>6</w:t>
            </w:r>
          </w:p>
        </w:tc>
        <w:tc>
          <w:tcPr>
            <w:tcW w:w="3549" w:type="dxa"/>
          </w:tcPr>
          <w:p w:rsidR="00A06335" w:rsidRPr="00790B88" w:rsidRDefault="00A06335" w:rsidP="00F534F8">
            <w:pPr>
              <w:rPr>
                <w:rFonts w:cs="Arial"/>
                <w:sz w:val="22"/>
                <w:szCs w:val="22"/>
              </w:rPr>
            </w:pPr>
            <w:r w:rsidRPr="00790B88">
              <w:rPr>
                <w:rFonts w:cs="Arial"/>
                <w:sz w:val="22"/>
                <w:szCs w:val="22"/>
              </w:rPr>
              <w:t>Any other comments?</w:t>
            </w:r>
          </w:p>
        </w:tc>
        <w:sdt>
          <w:sdtPr>
            <w:rPr>
              <w:rFonts w:cs="Arial"/>
              <w:sz w:val="22"/>
              <w:szCs w:val="22"/>
            </w:rPr>
            <w:id w:val="-2049839047"/>
            <w:placeholder>
              <w:docPart w:val="F3DF8DFD770C7E42B8812BF5A3CE85E3"/>
            </w:placeholder>
            <w:dropDownList>
              <w:listItem w:value="Choose an item."/>
              <w:listItem w:displayText="No Comment" w:value="No Comment"/>
              <w:listItem w:displayText="Yes" w:value="Yes"/>
              <w:listItem w:displayText="No" w:value="No"/>
            </w:dropDownList>
          </w:sdtPr>
          <w:sdtEndPr/>
          <w:sdtContent>
            <w:tc>
              <w:tcPr>
                <w:tcW w:w="1532" w:type="dxa"/>
              </w:tcPr>
              <w:p w:rsidR="00A06335" w:rsidRPr="00790B88" w:rsidRDefault="004869C3" w:rsidP="00B95E2E">
                <w:pPr>
                  <w:rPr>
                    <w:rFonts w:cs="Arial"/>
                    <w:sz w:val="22"/>
                    <w:szCs w:val="22"/>
                  </w:rPr>
                </w:pPr>
                <w:r>
                  <w:rPr>
                    <w:rFonts w:cs="Arial"/>
                    <w:sz w:val="22"/>
                    <w:szCs w:val="22"/>
                  </w:rPr>
                  <w:t>Yes</w:t>
                </w:r>
              </w:p>
            </w:tc>
          </w:sdtContent>
        </w:sdt>
        <w:tc>
          <w:tcPr>
            <w:tcW w:w="3627" w:type="dxa"/>
          </w:tcPr>
          <w:p w:rsidR="00A06335" w:rsidRPr="004A2185" w:rsidRDefault="004869C3" w:rsidP="004869C3">
            <w:pPr>
              <w:pStyle w:val="ListParagraph"/>
              <w:numPr>
                <w:ilvl w:val="0"/>
                <w:numId w:val="8"/>
              </w:numPr>
              <w:rPr>
                <w:rFonts w:cs="Arial"/>
                <w:b/>
                <w:color w:val="7030A0"/>
                <w:sz w:val="22"/>
                <w:szCs w:val="22"/>
              </w:rPr>
            </w:pPr>
            <w:r w:rsidRPr="004A2185">
              <w:rPr>
                <w:rFonts w:cs="Arial"/>
                <w:b/>
                <w:color w:val="7030A0"/>
                <w:sz w:val="22"/>
                <w:szCs w:val="22"/>
              </w:rPr>
              <w:t>The difference between the English and Scottish definition of credit</w:t>
            </w:r>
            <w:r w:rsidR="00F937AB">
              <w:rPr>
                <w:rFonts w:cs="Arial"/>
                <w:b/>
                <w:color w:val="7030A0"/>
                <w:sz w:val="22"/>
                <w:szCs w:val="22"/>
              </w:rPr>
              <w:t xml:space="preserve"> arrangements</w:t>
            </w:r>
            <w:r w:rsidR="004A2185" w:rsidRPr="004A2185">
              <w:rPr>
                <w:rFonts w:cs="Arial"/>
                <w:b/>
                <w:color w:val="7030A0"/>
                <w:sz w:val="22"/>
                <w:szCs w:val="22"/>
              </w:rPr>
              <w:t xml:space="preserve">, specifically relating to short term credit arrangement liabilities, </w:t>
            </w:r>
            <w:r w:rsidRPr="004A2185">
              <w:rPr>
                <w:rFonts w:cs="Arial"/>
                <w:b/>
                <w:color w:val="7030A0"/>
                <w:sz w:val="22"/>
                <w:szCs w:val="22"/>
              </w:rPr>
              <w:t xml:space="preserve"> </w:t>
            </w:r>
            <w:r w:rsidR="000116DA" w:rsidRPr="004A2185">
              <w:rPr>
                <w:rFonts w:cs="Arial"/>
                <w:b/>
                <w:color w:val="7030A0"/>
                <w:sz w:val="22"/>
                <w:szCs w:val="22"/>
              </w:rPr>
              <w:t>will</w:t>
            </w:r>
            <w:r w:rsidRPr="004A2185">
              <w:rPr>
                <w:rFonts w:cs="Arial"/>
                <w:b/>
                <w:color w:val="7030A0"/>
                <w:sz w:val="22"/>
                <w:szCs w:val="22"/>
              </w:rPr>
              <w:t xml:space="preserve"> lead to some difference in the practical application of the Prudential Code for Capital Finance in Local Authorities</w:t>
            </w:r>
            <w:r w:rsidR="00B55879" w:rsidRPr="004A2185">
              <w:rPr>
                <w:rFonts w:cs="Arial"/>
                <w:b/>
                <w:color w:val="7030A0"/>
                <w:sz w:val="22"/>
                <w:szCs w:val="22"/>
              </w:rPr>
              <w:t xml:space="preserve"> (the Prudential Code)</w:t>
            </w:r>
            <w:r w:rsidRPr="004A2185">
              <w:rPr>
                <w:rFonts w:cs="Arial"/>
                <w:b/>
                <w:color w:val="7030A0"/>
                <w:sz w:val="22"/>
                <w:szCs w:val="22"/>
              </w:rPr>
              <w:t xml:space="preserve">, in particular in the </w:t>
            </w:r>
            <w:r w:rsidR="00042F3D" w:rsidRPr="004A2185">
              <w:rPr>
                <w:rFonts w:cs="Arial"/>
                <w:b/>
                <w:color w:val="7030A0"/>
                <w:sz w:val="22"/>
                <w:szCs w:val="22"/>
              </w:rPr>
              <w:t xml:space="preserve">determination for the authorised limit for external debt. </w:t>
            </w:r>
            <w:r w:rsidRPr="004A2185">
              <w:rPr>
                <w:rFonts w:cs="Arial"/>
                <w:b/>
                <w:color w:val="7030A0"/>
                <w:sz w:val="22"/>
                <w:szCs w:val="22"/>
              </w:rPr>
              <w:t>The materiality of this difference is not yet clear, however in normal situations it is anticipated that the most material elements of such liabilities will be in the longer term (&gt;12 months).</w:t>
            </w:r>
          </w:p>
          <w:p w:rsidR="004869C3" w:rsidRPr="00C76462" w:rsidRDefault="004869C3" w:rsidP="00856013">
            <w:pPr>
              <w:pStyle w:val="ListParagraph"/>
              <w:numPr>
                <w:ilvl w:val="0"/>
                <w:numId w:val="8"/>
              </w:numPr>
              <w:rPr>
                <w:rFonts w:cs="Arial"/>
                <w:b/>
                <w:color w:val="7030A0"/>
                <w:sz w:val="22"/>
                <w:szCs w:val="22"/>
              </w:rPr>
            </w:pPr>
            <w:r w:rsidRPr="004A2185">
              <w:rPr>
                <w:rFonts w:cs="Arial"/>
                <w:b/>
                <w:color w:val="7030A0"/>
                <w:sz w:val="22"/>
                <w:szCs w:val="22"/>
              </w:rPr>
              <w:t>The specific definition proposed for</w:t>
            </w:r>
            <w:r>
              <w:rPr>
                <w:rFonts w:cs="Arial"/>
                <w:b/>
                <w:color w:val="7030A0"/>
                <w:sz w:val="22"/>
                <w:szCs w:val="22"/>
              </w:rPr>
              <w:t xml:space="preserve"> Scotland appears to be clear and should assist practitioners in complying with the </w:t>
            </w:r>
            <w:r w:rsidRPr="00C76462">
              <w:rPr>
                <w:rFonts w:cs="Arial"/>
                <w:b/>
                <w:color w:val="7030A0"/>
                <w:sz w:val="22"/>
                <w:szCs w:val="22"/>
              </w:rPr>
              <w:lastRenderedPageBreak/>
              <w:t xml:space="preserve">legislation. </w:t>
            </w:r>
            <w:r w:rsidR="00856013" w:rsidRPr="00C76462">
              <w:rPr>
                <w:rFonts w:cs="Arial"/>
                <w:b/>
                <w:color w:val="7030A0"/>
                <w:sz w:val="22"/>
                <w:szCs w:val="22"/>
              </w:rPr>
              <w:t>P</w:t>
            </w:r>
            <w:r w:rsidRPr="00C76462">
              <w:rPr>
                <w:rFonts w:cs="Arial"/>
                <w:b/>
                <w:color w:val="7030A0"/>
                <w:sz w:val="22"/>
                <w:szCs w:val="22"/>
              </w:rPr>
              <w:t>otential future changes to lease accounting</w:t>
            </w:r>
            <w:r w:rsidR="00856013" w:rsidRPr="00C76462">
              <w:rPr>
                <w:rFonts w:cs="Arial"/>
                <w:b/>
                <w:color w:val="7030A0"/>
                <w:sz w:val="22"/>
                <w:szCs w:val="22"/>
              </w:rPr>
              <w:t xml:space="preserve"> are proposed </w:t>
            </w:r>
            <w:r w:rsidRPr="00C76462">
              <w:rPr>
                <w:rFonts w:cs="Arial"/>
                <w:b/>
                <w:color w:val="7030A0"/>
                <w:sz w:val="22"/>
                <w:szCs w:val="22"/>
              </w:rPr>
              <w:t>by the IASB</w:t>
            </w:r>
            <w:r w:rsidR="00856013" w:rsidRPr="00C76462">
              <w:rPr>
                <w:rFonts w:cs="Arial"/>
                <w:b/>
                <w:color w:val="7030A0"/>
                <w:sz w:val="22"/>
                <w:szCs w:val="22"/>
              </w:rPr>
              <w:t>. The potential also exists</w:t>
            </w:r>
            <w:r w:rsidRPr="00C76462">
              <w:rPr>
                <w:rFonts w:cs="Arial"/>
                <w:b/>
                <w:color w:val="7030A0"/>
                <w:sz w:val="22"/>
                <w:szCs w:val="22"/>
              </w:rPr>
              <w:t xml:space="preserve"> for novel financing arrangements to be developed in future</w:t>
            </w:r>
            <w:r w:rsidR="00856013" w:rsidRPr="00C76462">
              <w:rPr>
                <w:rFonts w:cs="Arial"/>
                <w:b/>
                <w:color w:val="7030A0"/>
                <w:sz w:val="22"/>
                <w:szCs w:val="22"/>
              </w:rPr>
              <w:t>. C</w:t>
            </w:r>
            <w:r w:rsidRPr="00C76462">
              <w:rPr>
                <w:rFonts w:cs="Arial"/>
                <w:b/>
                <w:color w:val="7030A0"/>
                <w:sz w:val="22"/>
                <w:szCs w:val="22"/>
              </w:rPr>
              <w:t xml:space="preserve">onsideration could </w:t>
            </w:r>
            <w:r w:rsidR="00856013" w:rsidRPr="00C76462">
              <w:rPr>
                <w:rFonts w:cs="Arial"/>
                <w:b/>
                <w:color w:val="7030A0"/>
                <w:sz w:val="22"/>
                <w:szCs w:val="22"/>
              </w:rPr>
              <w:t xml:space="preserve">therefore </w:t>
            </w:r>
            <w:r w:rsidRPr="00C76462">
              <w:rPr>
                <w:rFonts w:cs="Arial"/>
                <w:b/>
                <w:color w:val="7030A0"/>
                <w:sz w:val="22"/>
                <w:szCs w:val="22"/>
              </w:rPr>
              <w:t xml:space="preserve">be given as to the </w:t>
            </w:r>
            <w:r w:rsidR="00856013" w:rsidRPr="00C76462">
              <w:rPr>
                <w:rFonts w:cs="Arial"/>
                <w:b/>
                <w:color w:val="7030A0"/>
                <w:sz w:val="22"/>
                <w:szCs w:val="22"/>
              </w:rPr>
              <w:t xml:space="preserve">legal </w:t>
            </w:r>
            <w:r w:rsidRPr="00C76462">
              <w:rPr>
                <w:rFonts w:cs="Arial"/>
                <w:b/>
                <w:color w:val="7030A0"/>
                <w:sz w:val="22"/>
                <w:szCs w:val="22"/>
              </w:rPr>
              <w:t>means by which</w:t>
            </w:r>
            <w:r w:rsidR="00856013" w:rsidRPr="00C76462">
              <w:rPr>
                <w:rFonts w:cs="Arial"/>
                <w:b/>
                <w:color w:val="7030A0"/>
                <w:sz w:val="22"/>
                <w:szCs w:val="22"/>
              </w:rPr>
              <w:t xml:space="preserve">, in the future, </w:t>
            </w:r>
            <w:r w:rsidRPr="00C76462">
              <w:rPr>
                <w:rFonts w:cs="Arial"/>
                <w:b/>
                <w:color w:val="7030A0"/>
                <w:sz w:val="22"/>
                <w:szCs w:val="22"/>
              </w:rPr>
              <w:t>other future financin</w:t>
            </w:r>
            <w:r w:rsidR="00856013" w:rsidRPr="00C76462">
              <w:rPr>
                <w:rFonts w:cs="Arial"/>
                <w:b/>
                <w:color w:val="7030A0"/>
                <w:sz w:val="22"/>
                <w:szCs w:val="22"/>
              </w:rPr>
              <w:t>g arrangements might be addressed, if they would not be covered by the proposed definition.</w:t>
            </w:r>
          </w:p>
          <w:p w:rsidR="000116DA" w:rsidRPr="00C76462" w:rsidRDefault="003F6E38" w:rsidP="00042F3D">
            <w:pPr>
              <w:pStyle w:val="ListParagraph"/>
              <w:numPr>
                <w:ilvl w:val="0"/>
                <w:numId w:val="8"/>
              </w:numPr>
              <w:rPr>
                <w:rFonts w:cs="Arial"/>
                <w:b/>
                <w:color w:val="7030A0"/>
                <w:sz w:val="22"/>
                <w:szCs w:val="22"/>
              </w:rPr>
            </w:pPr>
            <w:r w:rsidRPr="00C76462">
              <w:rPr>
                <w:rFonts w:cs="Arial"/>
                <w:b/>
                <w:color w:val="7030A0"/>
                <w:sz w:val="22"/>
                <w:szCs w:val="22"/>
              </w:rPr>
              <w:t xml:space="preserve">CIPFA </w:t>
            </w:r>
            <w:r w:rsidR="00042F3D" w:rsidRPr="00C76462">
              <w:rPr>
                <w:rFonts w:cs="Arial"/>
                <w:b/>
                <w:color w:val="7030A0"/>
                <w:sz w:val="22"/>
                <w:szCs w:val="22"/>
              </w:rPr>
              <w:t xml:space="preserve">generally </w:t>
            </w:r>
            <w:r w:rsidRPr="00C76462">
              <w:rPr>
                <w:rFonts w:cs="Arial"/>
                <w:b/>
                <w:color w:val="7030A0"/>
                <w:sz w:val="22"/>
                <w:szCs w:val="22"/>
              </w:rPr>
              <w:t>welcomes the definition and use of the terms ‘debt amounts’ and ‘external debt’ in the proposed legislation as providing clarity</w:t>
            </w:r>
            <w:r w:rsidR="00B55879" w:rsidRPr="00C76462">
              <w:rPr>
                <w:rFonts w:cs="Arial"/>
                <w:b/>
                <w:color w:val="7030A0"/>
                <w:sz w:val="22"/>
                <w:szCs w:val="22"/>
              </w:rPr>
              <w:t>. CIPFA</w:t>
            </w:r>
            <w:r w:rsidRPr="00C76462">
              <w:rPr>
                <w:rFonts w:cs="Arial"/>
                <w:b/>
                <w:color w:val="7030A0"/>
                <w:sz w:val="22"/>
                <w:szCs w:val="22"/>
              </w:rPr>
              <w:t xml:space="preserve"> </w:t>
            </w:r>
            <w:r w:rsidR="00042F3D" w:rsidRPr="00C76462">
              <w:rPr>
                <w:rFonts w:cs="Arial"/>
                <w:b/>
                <w:color w:val="7030A0"/>
                <w:sz w:val="22"/>
                <w:szCs w:val="22"/>
              </w:rPr>
              <w:t xml:space="preserve">notes however </w:t>
            </w:r>
            <w:r w:rsidR="000116DA" w:rsidRPr="00C76462">
              <w:rPr>
                <w:rFonts w:cs="Arial"/>
                <w:b/>
                <w:color w:val="7030A0"/>
                <w:sz w:val="22"/>
                <w:szCs w:val="22"/>
              </w:rPr>
              <w:t>that the Prudential Code will need to be applied by Scottish local government in accordance with the Scottish legislation and terminology definitions.</w:t>
            </w:r>
          </w:p>
          <w:p w:rsidR="00E076A3" w:rsidRPr="004869C3" w:rsidRDefault="00E076A3" w:rsidP="000116DA">
            <w:pPr>
              <w:pStyle w:val="ListParagraph"/>
              <w:rPr>
                <w:rFonts w:cs="Arial"/>
                <w:b/>
                <w:color w:val="7030A0"/>
                <w:sz w:val="22"/>
                <w:szCs w:val="22"/>
              </w:rPr>
            </w:pPr>
          </w:p>
        </w:tc>
      </w:tr>
      <w:tr w:rsidR="00A06335" w:rsidRPr="00790B88" w:rsidTr="00F10030">
        <w:tc>
          <w:tcPr>
            <w:tcW w:w="9242" w:type="dxa"/>
            <w:gridSpan w:val="4"/>
          </w:tcPr>
          <w:p w:rsidR="00A06335" w:rsidRDefault="00A06335" w:rsidP="00B95E2E">
            <w:pPr>
              <w:rPr>
                <w:rFonts w:cs="Arial"/>
                <w:i/>
                <w:sz w:val="22"/>
                <w:szCs w:val="22"/>
              </w:rPr>
            </w:pPr>
          </w:p>
          <w:p w:rsidR="00A06335" w:rsidRPr="00790B88" w:rsidRDefault="0017345A" w:rsidP="00B95E2E">
            <w:pPr>
              <w:rPr>
                <w:rFonts w:cs="Arial"/>
                <w:i/>
                <w:sz w:val="22"/>
                <w:szCs w:val="22"/>
              </w:rPr>
            </w:pPr>
            <w:r>
              <w:rPr>
                <w:rFonts w:cs="Arial"/>
                <w:i/>
                <w:sz w:val="22"/>
                <w:szCs w:val="22"/>
              </w:rPr>
              <w:t>Regulation 6</w:t>
            </w:r>
            <w:r w:rsidR="00A06335" w:rsidRPr="00790B88">
              <w:rPr>
                <w:rFonts w:cs="Arial"/>
                <w:i/>
                <w:sz w:val="22"/>
                <w:szCs w:val="22"/>
              </w:rPr>
              <w:t xml:space="preserve">: </w:t>
            </w:r>
            <w:r w:rsidR="00A06335">
              <w:rPr>
                <w:rFonts w:cs="Arial"/>
                <w:i/>
                <w:sz w:val="22"/>
                <w:szCs w:val="22"/>
              </w:rPr>
              <w:t>The authorised limit for external debt</w:t>
            </w:r>
          </w:p>
          <w:p w:rsidR="00A06335" w:rsidRDefault="00A06335" w:rsidP="00143EED">
            <w:pPr>
              <w:rPr>
                <w:rFonts w:cs="Arial"/>
                <w:sz w:val="22"/>
                <w:szCs w:val="22"/>
              </w:rPr>
            </w:pPr>
          </w:p>
          <w:p w:rsidR="00967F8A" w:rsidRDefault="00A06335" w:rsidP="00143EED">
            <w:pPr>
              <w:rPr>
                <w:rFonts w:cs="Arial"/>
                <w:sz w:val="22"/>
                <w:szCs w:val="22"/>
              </w:rPr>
            </w:pPr>
            <w:r w:rsidRPr="00790B88">
              <w:rPr>
                <w:rFonts w:cs="Arial"/>
                <w:sz w:val="22"/>
                <w:szCs w:val="22"/>
              </w:rPr>
              <w:t xml:space="preserve">This is a </w:t>
            </w:r>
            <w:r w:rsidRPr="00DA33E5">
              <w:rPr>
                <w:rFonts w:cs="Arial"/>
                <w:b/>
                <w:sz w:val="22"/>
                <w:szCs w:val="22"/>
              </w:rPr>
              <w:t>new</w:t>
            </w:r>
            <w:r w:rsidR="0017345A">
              <w:rPr>
                <w:rFonts w:cs="Arial"/>
                <w:sz w:val="22"/>
                <w:szCs w:val="22"/>
              </w:rPr>
              <w:t xml:space="preserve"> requirement. A </w:t>
            </w:r>
            <w:r w:rsidRPr="00790B88">
              <w:rPr>
                <w:rFonts w:cs="Arial"/>
                <w:sz w:val="22"/>
                <w:szCs w:val="22"/>
              </w:rPr>
              <w:t xml:space="preserve">local authority </w:t>
            </w:r>
            <w:r w:rsidR="00967F8A">
              <w:rPr>
                <w:rFonts w:cs="Arial"/>
                <w:sz w:val="22"/>
                <w:szCs w:val="22"/>
              </w:rPr>
              <w:t>is to</w:t>
            </w:r>
            <w:r w:rsidRPr="00790B88">
              <w:rPr>
                <w:rFonts w:cs="Arial"/>
                <w:sz w:val="22"/>
                <w:szCs w:val="22"/>
              </w:rPr>
              <w:t xml:space="preserve"> </w:t>
            </w:r>
            <w:r>
              <w:rPr>
                <w:rFonts w:cs="Arial"/>
                <w:sz w:val="22"/>
                <w:szCs w:val="22"/>
              </w:rPr>
              <w:t>determine</w:t>
            </w:r>
            <w:r w:rsidR="00967F8A">
              <w:rPr>
                <w:rFonts w:cs="Arial"/>
                <w:sz w:val="22"/>
                <w:szCs w:val="22"/>
              </w:rPr>
              <w:t>, before the start of each financial year,</w:t>
            </w:r>
            <w:r>
              <w:rPr>
                <w:rFonts w:cs="Arial"/>
                <w:sz w:val="22"/>
                <w:szCs w:val="22"/>
              </w:rPr>
              <w:t xml:space="preserve"> how much external debt it can afford</w:t>
            </w:r>
            <w:r w:rsidR="00967F8A">
              <w:rPr>
                <w:rFonts w:cs="Arial"/>
                <w:sz w:val="22"/>
                <w:szCs w:val="22"/>
              </w:rPr>
              <w:t xml:space="preserve"> during that financial year and each of the subsequent two financial years. </w:t>
            </w:r>
          </w:p>
          <w:p w:rsidR="00A06335" w:rsidRDefault="00A06335" w:rsidP="00143EED">
            <w:pPr>
              <w:rPr>
                <w:rFonts w:cs="Arial"/>
                <w:sz w:val="22"/>
                <w:szCs w:val="22"/>
              </w:rPr>
            </w:pPr>
            <w:r>
              <w:rPr>
                <w:rFonts w:cs="Arial"/>
                <w:sz w:val="22"/>
                <w:szCs w:val="22"/>
              </w:rPr>
              <w:t xml:space="preserve"> </w:t>
            </w:r>
          </w:p>
          <w:p w:rsidR="007641F0" w:rsidRDefault="00936681" w:rsidP="00936681">
            <w:pPr>
              <w:rPr>
                <w:rFonts w:cs="Arial"/>
                <w:sz w:val="22"/>
                <w:szCs w:val="22"/>
              </w:rPr>
            </w:pPr>
            <w:r>
              <w:rPr>
                <w:rFonts w:cs="Arial"/>
                <w:sz w:val="22"/>
                <w:szCs w:val="22"/>
              </w:rPr>
              <w:t xml:space="preserve">The statutory requirement reflects the CIPFA Prudential Code requirement for an authority to set an authorised limit for external debt. However, the </w:t>
            </w:r>
            <w:r w:rsidR="00DF085F">
              <w:rPr>
                <w:rFonts w:cs="Arial"/>
                <w:sz w:val="22"/>
                <w:szCs w:val="22"/>
              </w:rPr>
              <w:t xml:space="preserve">statutory </w:t>
            </w:r>
            <w:r>
              <w:rPr>
                <w:rFonts w:cs="Arial"/>
                <w:sz w:val="22"/>
                <w:szCs w:val="22"/>
              </w:rPr>
              <w:t xml:space="preserve">calculation of the authorised limit for external debt required by the 2016 Regulations differs to that set out in the Prudential Code. </w:t>
            </w:r>
            <w:r w:rsidR="00DF085F">
              <w:rPr>
                <w:rFonts w:cs="Arial"/>
                <w:sz w:val="22"/>
                <w:szCs w:val="22"/>
              </w:rPr>
              <w:t xml:space="preserve">The Prudential Code identifies the authorised limit for external debt as being the sum of the authorised limit for borrowing and the authorised limit for other long-term liabilities. Other long-term liabilities relate to the liabilities outstanding under credit arrangements as defined by statute for England Wales and Northern Ireland. </w:t>
            </w:r>
            <w:r w:rsidR="00A8242F">
              <w:rPr>
                <w:rFonts w:cs="Arial"/>
                <w:sz w:val="22"/>
                <w:szCs w:val="22"/>
              </w:rPr>
              <w:t xml:space="preserve">The statutory definition only relates to those liabilities classified as liabilities that are for periods in excess of 12 months. </w:t>
            </w:r>
            <w:r>
              <w:rPr>
                <w:rFonts w:cs="Arial"/>
                <w:sz w:val="22"/>
                <w:szCs w:val="22"/>
              </w:rPr>
              <w:t xml:space="preserve">The </w:t>
            </w:r>
            <w:r w:rsidR="00F35D62">
              <w:rPr>
                <w:rFonts w:cs="Arial"/>
                <w:sz w:val="22"/>
                <w:szCs w:val="22"/>
              </w:rPr>
              <w:t xml:space="preserve">proposed </w:t>
            </w:r>
            <w:r>
              <w:rPr>
                <w:rFonts w:cs="Arial"/>
                <w:sz w:val="22"/>
                <w:szCs w:val="22"/>
              </w:rPr>
              <w:t xml:space="preserve">Scottish </w:t>
            </w:r>
            <w:r w:rsidR="00F35D62">
              <w:rPr>
                <w:rFonts w:cs="Arial"/>
                <w:sz w:val="22"/>
                <w:szCs w:val="22"/>
              </w:rPr>
              <w:t xml:space="preserve">requirement is that </w:t>
            </w:r>
            <w:r w:rsidR="007641F0">
              <w:rPr>
                <w:rFonts w:cs="Arial"/>
                <w:sz w:val="22"/>
                <w:szCs w:val="22"/>
              </w:rPr>
              <w:t>both the short and long term liability</w:t>
            </w:r>
            <w:r w:rsidR="00F35D62">
              <w:rPr>
                <w:rFonts w:cs="Arial"/>
                <w:sz w:val="22"/>
                <w:szCs w:val="22"/>
              </w:rPr>
              <w:t xml:space="preserve"> is form part of the authorised limit and external debt definition.</w:t>
            </w:r>
          </w:p>
          <w:p w:rsidR="00936681" w:rsidRDefault="00936681" w:rsidP="00143EED">
            <w:pPr>
              <w:rPr>
                <w:rFonts w:cs="Arial"/>
                <w:sz w:val="22"/>
                <w:szCs w:val="22"/>
              </w:rPr>
            </w:pPr>
          </w:p>
          <w:p w:rsidR="00936681" w:rsidRDefault="00936681" w:rsidP="00936681">
            <w:pPr>
              <w:rPr>
                <w:rFonts w:cs="Arial"/>
                <w:sz w:val="22"/>
                <w:szCs w:val="22"/>
              </w:rPr>
            </w:pPr>
            <w:r>
              <w:rPr>
                <w:rFonts w:cs="Arial"/>
                <w:sz w:val="22"/>
                <w:szCs w:val="22"/>
              </w:rPr>
              <w:t xml:space="preserve">An authority is required to set a single authorised limit </w:t>
            </w:r>
            <w:r w:rsidR="00473534">
              <w:rPr>
                <w:rFonts w:cs="Arial"/>
                <w:sz w:val="22"/>
                <w:szCs w:val="22"/>
              </w:rPr>
              <w:t xml:space="preserve">for external debt </w:t>
            </w:r>
            <w:r w:rsidR="00C103C7">
              <w:rPr>
                <w:rFonts w:cs="Arial"/>
                <w:sz w:val="22"/>
                <w:szCs w:val="22"/>
              </w:rPr>
              <w:t xml:space="preserve">and </w:t>
            </w:r>
            <w:r>
              <w:rPr>
                <w:rFonts w:cs="Arial"/>
                <w:sz w:val="22"/>
                <w:szCs w:val="22"/>
              </w:rPr>
              <w:t xml:space="preserve">to separately identify the amount of borrowing </w:t>
            </w:r>
            <w:r w:rsidR="00C103C7">
              <w:rPr>
                <w:rFonts w:cs="Arial"/>
                <w:sz w:val="22"/>
                <w:szCs w:val="22"/>
              </w:rPr>
              <w:t xml:space="preserve">and the amount of </w:t>
            </w:r>
            <w:r>
              <w:rPr>
                <w:rFonts w:cs="Arial"/>
                <w:sz w:val="22"/>
                <w:szCs w:val="22"/>
              </w:rPr>
              <w:t>credit arrangement</w:t>
            </w:r>
            <w:r w:rsidR="00F35D62">
              <w:rPr>
                <w:rFonts w:cs="Arial"/>
                <w:sz w:val="22"/>
                <w:szCs w:val="22"/>
              </w:rPr>
              <w:t>s</w:t>
            </w:r>
            <w:r w:rsidR="00C103C7">
              <w:rPr>
                <w:rFonts w:cs="Arial"/>
                <w:sz w:val="22"/>
                <w:szCs w:val="22"/>
              </w:rPr>
              <w:t>.  These are defined as the authority’s ‘debt amounts’</w:t>
            </w:r>
            <w:r>
              <w:rPr>
                <w:rFonts w:cs="Arial"/>
                <w:sz w:val="22"/>
                <w:szCs w:val="22"/>
              </w:rPr>
              <w:t xml:space="preserve"> (Regulation 6(2)). </w:t>
            </w:r>
            <w:r w:rsidR="00C103C7">
              <w:rPr>
                <w:rFonts w:cs="Arial"/>
                <w:sz w:val="22"/>
                <w:szCs w:val="22"/>
              </w:rPr>
              <w:t xml:space="preserve">Debt amounts </w:t>
            </w:r>
            <w:r w:rsidR="00291C8D">
              <w:rPr>
                <w:rFonts w:cs="Arial"/>
                <w:sz w:val="22"/>
                <w:szCs w:val="22"/>
              </w:rPr>
              <w:t>is defined in Regulation 1.</w:t>
            </w:r>
          </w:p>
          <w:p w:rsidR="00936681" w:rsidRDefault="00936681" w:rsidP="00143EED">
            <w:pPr>
              <w:rPr>
                <w:rFonts w:cs="Arial"/>
                <w:sz w:val="22"/>
                <w:szCs w:val="22"/>
              </w:rPr>
            </w:pPr>
          </w:p>
          <w:p w:rsidR="00473534" w:rsidRDefault="00C45458" w:rsidP="00473534">
            <w:pPr>
              <w:rPr>
                <w:rFonts w:cs="Arial"/>
                <w:sz w:val="22"/>
                <w:szCs w:val="22"/>
              </w:rPr>
            </w:pPr>
            <w:r>
              <w:rPr>
                <w:rFonts w:cs="Arial"/>
                <w:sz w:val="22"/>
                <w:szCs w:val="22"/>
              </w:rPr>
              <w:t xml:space="preserve">A </w:t>
            </w:r>
            <w:r w:rsidR="00473534">
              <w:rPr>
                <w:rFonts w:cs="Arial"/>
                <w:sz w:val="22"/>
                <w:szCs w:val="22"/>
              </w:rPr>
              <w:t>local authority may vary its authorised limit</w:t>
            </w:r>
            <w:r w:rsidR="00291C8D">
              <w:rPr>
                <w:rFonts w:cs="Arial"/>
                <w:sz w:val="22"/>
                <w:szCs w:val="22"/>
              </w:rPr>
              <w:t>/s (</w:t>
            </w:r>
            <w:r>
              <w:rPr>
                <w:rFonts w:cs="Arial"/>
                <w:sz w:val="22"/>
                <w:szCs w:val="22"/>
              </w:rPr>
              <w:t xml:space="preserve">separate </w:t>
            </w:r>
            <w:r w:rsidR="00291C8D">
              <w:rPr>
                <w:rFonts w:cs="Arial"/>
                <w:sz w:val="22"/>
                <w:szCs w:val="22"/>
              </w:rPr>
              <w:t>authorised limit</w:t>
            </w:r>
            <w:r>
              <w:rPr>
                <w:rFonts w:cs="Arial"/>
                <w:sz w:val="22"/>
                <w:szCs w:val="22"/>
              </w:rPr>
              <w:t>s</w:t>
            </w:r>
            <w:r w:rsidR="00291C8D">
              <w:rPr>
                <w:rFonts w:cs="Arial"/>
                <w:sz w:val="22"/>
                <w:szCs w:val="22"/>
              </w:rPr>
              <w:t xml:space="preserve"> </w:t>
            </w:r>
            <w:r>
              <w:rPr>
                <w:rFonts w:cs="Arial"/>
                <w:sz w:val="22"/>
                <w:szCs w:val="22"/>
              </w:rPr>
              <w:t xml:space="preserve">are required to be </w:t>
            </w:r>
            <w:r>
              <w:rPr>
                <w:rFonts w:cs="Arial"/>
                <w:sz w:val="22"/>
                <w:szCs w:val="22"/>
              </w:rPr>
              <w:lastRenderedPageBreak/>
              <w:t xml:space="preserve">set for three financial years) </w:t>
            </w:r>
            <w:r w:rsidR="00291C8D">
              <w:rPr>
                <w:rFonts w:cs="Arial"/>
                <w:sz w:val="22"/>
                <w:szCs w:val="22"/>
              </w:rPr>
              <w:t>at any time</w:t>
            </w:r>
            <w:r w:rsidR="00473534">
              <w:rPr>
                <w:rFonts w:cs="Arial"/>
                <w:sz w:val="22"/>
                <w:szCs w:val="22"/>
              </w:rPr>
              <w:t xml:space="preserve"> if it considers it prudent to do so (Regulation </w:t>
            </w:r>
            <w:r>
              <w:rPr>
                <w:rFonts w:cs="Arial"/>
                <w:sz w:val="22"/>
                <w:szCs w:val="22"/>
              </w:rPr>
              <w:t>6</w:t>
            </w:r>
            <w:r w:rsidR="00473534">
              <w:rPr>
                <w:rFonts w:cs="Arial"/>
                <w:sz w:val="22"/>
                <w:szCs w:val="22"/>
              </w:rPr>
              <w:t>(3</w:t>
            </w:r>
            <w:proofErr w:type="gramStart"/>
            <w:r w:rsidR="00473534">
              <w:rPr>
                <w:rFonts w:cs="Arial"/>
                <w:sz w:val="22"/>
                <w:szCs w:val="22"/>
              </w:rPr>
              <w:t>)</w:t>
            </w:r>
            <w:r>
              <w:rPr>
                <w:rFonts w:cs="Arial"/>
                <w:sz w:val="22"/>
                <w:szCs w:val="22"/>
              </w:rPr>
              <w:t>(</w:t>
            </w:r>
            <w:proofErr w:type="gramEnd"/>
            <w:r>
              <w:rPr>
                <w:rFonts w:cs="Arial"/>
                <w:sz w:val="22"/>
                <w:szCs w:val="22"/>
              </w:rPr>
              <w:t>a)</w:t>
            </w:r>
            <w:r w:rsidR="00473534">
              <w:rPr>
                <w:rFonts w:cs="Arial"/>
                <w:sz w:val="22"/>
                <w:szCs w:val="22"/>
              </w:rPr>
              <w:t>).</w:t>
            </w:r>
            <w:r>
              <w:rPr>
                <w:rFonts w:cs="Arial"/>
                <w:sz w:val="22"/>
                <w:szCs w:val="22"/>
              </w:rPr>
              <w:t xml:space="preserve"> A local authority may also exceed either of its </w:t>
            </w:r>
            <w:r w:rsidR="00C103C7">
              <w:rPr>
                <w:rFonts w:cs="Arial"/>
                <w:sz w:val="22"/>
                <w:szCs w:val="22"/>
              </w:rPr>
              <w:t>debt amounts</w:t>
            </w:r>
            <w:r>
              <w:rPr>
                <w:rFonts w:cs="Arial"/>
                <w:sz w:val="22"/>
                <w:szCs w:val="22"/>
              </w:rPr>
              <w:t xml:space="preserve"> (</w:t>
            </w:r>
            <w:r w:rsidR="00C103C7">
              <w:rPr>
                <w:rFonts w:cs="Arial"/>
                <w:sz w:val="22"/>
                <w:szCs w:val="22"/>
              </w:rPr>
              <w:t>borrowing or</w:t>
            </w:r>
            <w:r>
              <w:rPr>
                <w:rFonts w:cs="Arial"/>
                <w:sz w:val="22"/>
                <w:szCs w:val="22"/>
              </w:rPr>
              <w:t xml:space="preserve"> credit arrangements) provided its authorised limit is not exceeded. (Regulation 6(3)(b). This reflects the Prudential Code (Paragraphs 17 and 18).</w:t>
            </w:r>
          </w:p>
          <w:p w:rsidR="00473534" w:rsidRDefault="00473534" w:rsidP="00143EED">
            <w:pPr>
              <w:rPr>
                <w:rFonts w:cs="Arial"/>
                <w:sz w:val="22"/>
                <w:szCs w:val="22"/>
              </w:rPr>
            </w:pPr>
          </w:p>
          <w:p w:rsidR="00C45458" w:rsidRDefault="00C45458" w:rsidP="00143EED">
            <w:pPr>
              <w:rPr>
                <w:rFonts w:cs="Arial"/>
                <w:sz w:val="22"/>
                <w:szCs w:val="22"/>
              </w:rPr>
            </w:pPr>
            <w:r>
              <w:rPr>
                <w:rFonts w:cs="Arial"/>
                <w:sz w:val="22"/>
                <w:szCs w:val="22"/>
              </w:rPr>
              <w:t>Regulation 6(6</w:t>
            </w:r>
            <w:proofErr w:type="gramStart"/>
            <w:r>
              <w:rPr>
                <w:rFonts w:cs="Arial"/>
                <w:sz w:val="22"/>
                <w:szCs w:val="22"/>
              </w:rPr>
              <w:t>)</w:t>
            </w:r>
            <w:r w:rsidR="00F8444D">
              <w:rPr>
                <w:rFonts w:cs="Arial"/>
                <w:sz w:val="22"/>
                <w:szCs w:val="22"/>
              </w:rPr>
              <w:t>(</w:t>
            </w:r>
            <w:proofErr w:type="gramEnd"/>
            <w:r w:rsidR="00F8444D">
              <w:rPr>
                <w:rFonts w:cs="Arial"/>
                <w:sz w:val="22"/>
                <w:szCs w:val="22"/>
              </w:rPr>
              <w:t>a)</w:t>
            </w:r>
            <w:r>
              <w:rPr>
                <w:rFonts w:cs="Arial"/>
                <w:sz w:val="22"/>
                <w:szCs w:val="22"/>
              </w:rPr>
              <w:t xml:space="preserve"> </w:t>
            </w:r>
            <w:r w:rsidR="00C103C7">
              <w:rPr>
                <w:rFonts w:cs="Arial"/>
                <w:sz w:val="22"/>
                <w:szCs w:val="22"/>
              </w:rPr>
              <w:t xml:space="preserve">requires the </w:t>
            </w:r>
            <w:r w:rsidR="00F8444D">
              <w:rPr>
                <w:rFonts w:cs="Arial"/>
                <w:sz w:val="22"/>
                <w:szCs w:val="22"/>
              </w:rPr>
              <w:t xml:space="preserve">section 95 </w:t>
            </w:r>
            <w:r w:rsidR="00C103C7">
              <w:rPr>
                <w:rFonts w:cs="Arial"/>
                <w:sz w:val="22"/>
                <w:szCs w:val="22"/>
              </w:rPr>
              <w:t xml:space="preserve">to </w:t>
            </w:r>
            <w:r>
              <w:rPr>
                <w:rFonts w:cs="Arial"/>
                <w:sz w:val="22"/>
                <w:szCs w:val="22"/>
              </w:rPr>
              <w:t xml:space="preserve">report any </w:t>
            </w:r>
            <w:r w:rsidR="00C103C7">
              <w:rPr>
                <w:rFonts w:cs="Arial"/>
                <w:sz w:val="22"/>
                <w:szCs w:val="22"/>
              </w:rPr>
              <w:t>debt amounts which have been exceeded.</w:t>
            </w:r>
            <w:r w:rsidR="00CF10FD">
              <w:rPr>
                <w:rFonts w:cs="Arial"/>
                <w:sz w:val="22"/>
                <w:szCs w:val="22"/>
              </w:rPr>
              <w:t xml:space="preserve"> </w:t>
            </w:r>
          </w:p>
          <w:p w:rsidR="00CF10FD" w:rsidRDefault="00CF10FD" w:rsidP="00143EED">
            <w:pPr>
              <w:rPr>
                <w:rFonts w:cs="Arial"/>
                <w:sz w:val="22"/>
                <w:szCs w:val="22"/>
              </w:rPr>
            </w:pPr>
          </w:p>
          <w:p w:rsidR="00F8444D" w:rsidRDefault="00F8444D" w:rsidP="00143EED">
            <w:pPr>
              <w:rPr>
                <w:rFonts w:cs="Arial"/>
                <w:sz w:val="22"/>
                <w:szCs w:val="22"/>
              </w:rPr>
            </w:pPr>
            <w:r>
              <w:rPr>
                <w:rFonts w:cs="Arial"/>
                <w:sz w:val="22"/>
                <w:szCs w:val="22"/>
              </w:rPr>
              <w:t>Regulation 6(6)(b) and 6(7) reflects the requirement in the Prudential Code (Paragraph 27 first bullet) that where a chief finance officer (section 95 officer in Scotland) forms the view that a limit is likely to be breached they are required to report to the authority, and the authority is to consider whether to vary its authorised limit or borrowing limits.</w:t>
            </w:r>
          </w:p>
          <w:p w:rsidR="00F8444D" w:rsidRDefault="00F8444D" w:rsidP="00143EED">
            <w:pPr>
              <w:rPr>
                <w:rFonts w:cs="Arial"/>
                <w:sz w:val="22"/>
                <w:szCs w:val="22"/>
              </w:rPr>
            </w:pPr>
            <w:r>
              <w:rPr>
                <w:rFonts w:cs="Arial"/>
                <w:sz w:val="22"/>
                <w:szCs w:val="22"/>
              </w:rPr>
              <w:t xml:space="preserve"> </w:t>
            </w:r>
          </w:p>
          <w:p w:rsidR="00CF10FD" w:rsidRDefault="00CF10FD" w:rsidP="00CF10FD">
            <w:pPr>
              <w:rPr>
                <w:rFonts w:cs="Arial"/>
                <w:sz w:val="22"/>
                <w:szCs w:val="22"/>
              </w:rPr>
            </w:pPr>
            <w:r>
              <w:rPr>
                <w:rFonts w:cs="Arial"/>
                <w:sz w:val="22"/>
                <w:szCs w:val="22"/>
              </w:rPr>
              <w:t>The determination of the authorised limit and any variation of that limit is a function of the authority itself and may not be delegated (Regulation 6(4))</w:t>
            </w:r>
            <w:r w:rsidRPr="00790B88">
              <w:rPr>
                <w:rFonts w:cs="Arial"/>
                <w:sz w:val="22"/>
                <w:szCs w:val="22"/>
              </w:rPr>
              <w:t>.</w:t>
            </w:r>
            <w:r>
              <w:rPr>
                <w:rFonts w:cs="Arial"/>
                <w:sz w:val="22"/>
                <w:szCs w:val="22"/>
              </w:rPr>
              <w:t xml:space="preserve"> The statutory requirement takes precedence over the Prudential Code, which requires the setting or revising of prudential indicators to follow the same route as setting or revising the budget of the local authority.</w:t>
            </w:r>
          </w:p>
          <w:p w:rsidR="00CF10FD" w:rsidRDefault="00CF10FD" w:rsidP="00143EED">
            <w:pPr>
              <w:rPr>
                <w:rFonts w:cs="Arial"/>
                <w:sz w:val="22"/>
                <w:szCs w:val="22"/>
              </w:rPr>
            </w:pPr>
          </w:p>
          <w:p w:rsidR="00936681" w:rsidRDefault="00A06335" w:rsidP="00143EED">
            <w:pPr>
              <w:rPr>
                <w:rFonts w:cs="Arial"/>
                <w:sz w:val="22"/>
                <w:szCs w:val="22"/>
              </w:rPr>
            </w:pPr>
            <w:r>
              <w:rPr>
                <w:rFonts w:cs="Arial"/>
                <w:sz w:val="22"/>
                <w:szCs w:val="22"/>
              </w:rPr>
              <w:t>Recognising that the Regulations will not come into force until 1 April 2016</w:t>
            </w:r>
            <w:r w:rsidR="00936681">
              <w:rPr>
                <w:rFonts w:cs="Arial"/>
                <w:sz w:val="22"/>
                <w:szCs w:val="22"/>
              </w:rPr>
              <w:t xml:space="preserve">, </w:t>
            </w:r>
            <w:r>
              <w:rPr>
                <w:rFonts w:cs="Arial"/>
                <w:sz w:val="22"/>
                <w:szCs w:val="22"/>
              </w:rPr>
              <w:t xml:space="preserve">the </w:t>
            </w:r>
            <w:r w:rsidR="00936681">
              <w:rPr>
                <w:rFonts w:cs="Arial"/>
                <w:sz w:val="22"/>
                <w:szCs w:val="22"/>
              </w:rPr>
              <w:t>2016 Regulations, at Regulation 2</w:t>
            </w:r>
            <w:r w:rsidR="00F35D62">
              <w:rPr>
                <w:rFonts w:cs="Arial"/>
                <w:sz w:val="22"/>
                <w:szCs w:val="22"/>
              </w:rPr>
              <w:t>3</w:t>
            </w:r>
            <w:r w:rsidR="00936681">
              <w:rPr>
                <w:rFonts w:cs="Arial"/>
                <w:sz w:val="22"/>
                <w:szCs w:val="22"/>
              </w:rPr>
              <w:t xml:space="preserve">, include a transitional provision. This requires the </w:t>
            </w:r>
            <w:r>
              <w:rPr>
                <w:rFonts w:cs="Arial"/>
                <w:sz w:val="22"/>
                <w:szCs w:val="22"/>
              </w:rPr>
              <w:t xml:space="preserve">authorised limit for external debt for 2016-17 to be determined no later than 1 June 2016.  </w:t>
            </w:r>
          </w:p>
          <w:p w:rsidR="006B2DDF" w:rsidRDefault="006B2DDF" w:rsidP="00143EED">
            <w:pPr>
              <w:rPr>
                <w:rFonts w:cs="Arial"/>
                <w:sz w:val="22"/>
                <w:szCs w:val="22"/>
              </w:rPr>
            </w:pPr>
          </w:p>
          <w:p w:rsidR="006B2DDF" w:rsidRDefault="006B2DDF" w:rsidP="006B2DDF">
            <w:pPr>
              <w:rPr>
                <w:rFonts w:cs="Arial"/>
                <w:sz w:val="22"/>
                <w:szCs w:val="22"/>
              </w:rPr>
            </w:pPr>
            <w:r>
              <w:rPr>
                <w:rFonts w:cs="Arial"/>
                <w:sz w:val="22"/>
                <w:szCs w:val="22"/>
              </w:rPr>
              <w:t>The Scottish Government will be discussing with CIPFA changes that may be required to the Prudential Code to recognise the 2016 Regulations.</w:t>
            </w:r>
          </w:p>
          <w:p w:rsidR="00A06335" w:rsidRPr="00790B88" w:rsidRDefault="00A06335" w:rsidP="00936681">
            <w:pPr>
              <w:rPr>
                <w:rFonts w:cs="Arial"/>
                <w:sz w:val="22"/>
                <w:szCs w:val="22"/>
              </w:rPr>
            </w:pPr>
          </w:p>
        </w:tc>
      </w:tr>
      <w:tr w:rsidR="00A06335" w:rsidRPr="00790B88" w:rsidTr="00F10030">
        <w:tc>
          <w:tcPr>
            <w:tcW w:w="534" w:type="dxa"/>
          </w:tcPr>
          <w:p w:rsidR="00A06335" w:rsidRPr="00790B88" w:rsidRDefault="00A06335" w:rsidP="00B95E2E">
            <w:pPr>
              <w:rPr>
                <w:rFonts w:cs="Arial"/>
                <w:sz w:val="22"/>
                <w:szCs w:val="22"/>
              </w:rPr>
            </w:pPr>
          </w:p>
        </w:tc>
        <w:tc>
          <w:tcPr>
            <w:tcW w:w="3549" w:type="dxa"/>
          </w:tcPr>
          <w:p w:rsidR="00A06335" w:rsidRPr="00790B88" w:rsidRDefault="00A06335" w:rsidP="00B95E2E">
            <w:pPr>
              <w:rPr>
                <w:rFonts w:cs="Arial"/>
                <w:sz w:val="22"/>
                <w:szCs w:val="22"/>
              </w:rPr>
            </w:pPr>
            <w:r w:rsidRPr="00790B88">
              <w:rPr>
                <w:rFonts w:cs="Arial"/>
                <w:sz w:val="22"/>
                <w:szCs w:val="22"/>
              </w:rPr>
              <w:t>Question</w:t>
            </w:r>
          </w:p>
        </w:tc>
        <w:tc>
          <w:tcPr>
            <w:tcW w:w="1532" w:type="dxa"/>
          </w:tcPr>
          <w:p w:rsidR="00A06335" w:rsidRPr="00790B88" w:rsidRDefault="00A06335" w:rsidP="00B95E2E">
            <w:pPr>
              <w:rPr>
                <w:rFonts w:cs="Arial"/>
                <w:sz w:val="22"/>
                <w:szCs w:val="22"/>
              </w:rPr>
            </w:pPr>
            <w:r w:rsidRPr="00790B88">
              <w:rPr>
                <w:rFonts w:cs="Arial"/>
                <w:sz w:val="22"/>
                <w:szCs w:val="22"/>
              </w:rPr>
              <w:t>Response</w:t>
            </w:r>
          </w:p>
        </w:tc>
        <w:tc>
          <w:tcPr>
            <w:tcW w:w="3627" w:type="dxa"/>
          </w:tcPr>
          <w:p w:rsidR="00A06335" w:rsidRPr="00790B88" w:rsidRDefault="00A06335" w:rsidP="00B95E2E">
            <w:pPr>
              <w:rPr>
                <w:rFonts w:cs="Arial"/>
                <w:sz w:val="22"/>
                <w:szCs w:val="22"/>
              </w:rPr>
            </w:pPr>
            <w:r w:rsidRPr="00790B88">
              <w:rPr>
                <w:rFonts w:cs="Arial"/>
                <w:sz w:val="22"/>
                <w:szCs w:val="22"/>
              </w:rPr>
              <w:t>Comments / Feedback</w:t>
            </w:r>
          </w:p>
        </w:tc>
      </w:tr>
      <w:tr w:rsidR="00A63AAF" w:rsidRPr="00B55879" w:rsidTr="00C76462">
        <w:tc>
          <w:tcPr>
            <w:tcW w:w="534" w:type="dxa"/>
          </w:tcPr>
          <w:p w:rsidR="00A63AAF" w:rsidRPr="00790B88" w:rsidRDefault="00892149" w:rsidP="00706AFD">
            <w:pPr>
              <w:rPr>
                <w:rFonts w:cs="Arial"/>
                <w:sz w:val="22"/>
                <w:szCs w:val="22"/>
              </w:rPr>
            </w:pPr>
            <w:r>
              <w:rPr>
                <w:rFonts w:cs="Arial"/>
                <w:sz w:val="22"/>
                <w:szCs w:val="22"/>
              </w:rPr>
              <w:t>7</w:t>
            </w:r>
          </w:p>
        </w:tc>
        <w:tc>
          <w:tcPr>
            <w:tcW w:w="3549" w:type="dxa"/>
          </w:tcPr>
          <w:p w:rsidR="00A63AAF" w:rsidRPr="00790B88" w:rsidRDefault="00A63AAF" w:rsidP="00032942">
            <w:pPr>
              <w:rPr>
                <w:rFonts w:cs="Arial"/>
                <w:sz w:val="22"/>
                <w:szCs w:val="22"/>
              </w:rPr>
            </w:pPr>
            <w:r>
              <w:rPr>
                <w:rFonts w:cs="Arial"/>
                <w:sz w:val="22"/>
                <w:szCs w:val="22"/>
              </w:rPr>
              <w:t>Do you agree that the legislative calculation of the authorised limit for external debt will correctly identify all local authority external debt</w:t>
            </w:r>
            <w:r w:rsidRPr="00790B88">
              <w:rPr>
                <w:rFonts w:cs="Arial"/>
                <w:sz w:val="22"/>
                <w:szCs w:val="22"/>
              </w:rPr>
              <w:t>?</w:t>
            </w:r>
          </w:p>
        </w:tc>
        <w:sdt>
          <w:sdtPr>
            <w:rPr>
              <w:rFonts w:cs="Arial"/>
              <w:sz w:val="22"/>
              <w:szCs w:val="22"/>
            </w:rPr>
            <w:id w:val="487916020"/>
            <w:placeholder>
              <w:docPart w:val="72ED550FDCCD62488ABC3D7E35414AE6"/>
            </w:placeholder>
            <w:dropDownList>
              <w:listItem w:value="Choose an item."/>
              <w:listItem w:displayText="No Comment" w:value="No Comment"/>
              <w:listItem w:displayText="Yes" w:value="Yes"/>
              <w:listItem w:displayText="No" w:value="No"/>
            </w:dropDownList>
          </w:sdtPr>
          <w:sdtEndPr/>
          <w:sdtContent>
            <w:tc>
              <w:tcPr>
                <w:tcW w:w="1532" w:type="dxa"/>
              </w:tcPr>
              <w:p w:rsidR="00A63AAF" w:rsidRPr="00790B88" w:rsidRDefault="00B55879" w:rsidP="00B95E2E">
                <w:pPr>
                  <w:rPr>
                    <w:rFonts w:cs="Arial"/>
                    <w:sz w:val="22"/>
                    <w:szCs w:val="22"/>
                  </w:rPr>
                </w:pPr>
                <w:r>
                  <w:rPr>
                    <w:rFonts w:cs="Arial"/>
                    <w:sz w:val="22"/>
                    <w:szCs w:val="22"/>
                  </w:rPr>
                  <w:t>Yes</w:t>
                </w:r>
              </w:p>
            </w:tc>
          </w:sdtContent>
        </w:sdt>
        <w:tc>
          <w:tcPr>
            <w:tcW w:w="3627" w:type="dxa"/>
            <w:shd w:val="clear" w:color="auto" w:fill="auto"/>
          </w:tcPr>
          <w:p w:rsidR="00B55879" w:rsidRPr="00C76462" w:rsidRDefault="00B55879" w:rsidP="00706AFD">
            <w:pPr>
              <w:rPr>
                <w:rFonts w:cs="Arial"/>
                <w:b/>
                <w:color w:val="7030A0"/>
                <w:sz w:val="22"/>
                <w:szCs w:val="22"/>
              </w:rPr>
            </w:pPr>
            <w:r w:rsidRPr="00C76462">
              <w:rPr>
                <w:rFonts w:cs="Arial"/>
                <w:b/>
                <w:color w:val="7030A0"/>
                <w:sz w:val="22"/>
                <w:szCs w:val="22"/>
              </w:rPr>
              <w:t>As noted above (response to 5) the differing legal definitions of ‘credit arrangement’ between Scotland and England will mean some difference in practical application of the Prudential Code.</w:t>
            </w:r>
            <w:r w:rsidR="00326DE4" w:rsidRPr="00C76462">
              <w:rPr>
                <w:rFonts w:cs="Arial"/>
                <w:b/>
                <w:color w:val="7030A0"/>
                <w:sz w:val="22"/>
                <w:szCs w:val="22"/>
              </w:rPr>
              <w:t xml:space="preserve"> CIPFA considers that the inclusion of short</w:t>
            </w:r>
            <w:r w:rsidR="00E076A3" w:rsidRPr="00C76462">
              <w:rPr>
                <w:rFonts w:cs="Arial"/>
                <w:b/>
                <w:color w:val="7030A0"/>
                <w:sz w:val="22"/>
                <w:szCs w:val="22"/>
              </w:rPr>
              <w:t xml:space="preserve"> term</w:t>
            </w:r>
            <w:r w:rsidR="00326DE4" w:rsidRPr="00C76462">
              <w:rPr>
                <w:rFonts w:cs="Arial"/>
                <w:b/>
                <w:color w:val="7030A0"/>
                <w:sz w:val="22"/>
                <w:szCs w:val="22"/>
              </w:rPr>
              <w:t xml:space="preserve"> liabilities in respect of leases, arrangements with the substance of a lease, and service concession arrangements is in accordance with the principles of the Prudential Code.</w:t>
            </w:r>
          </w:p>
          <w:p w:rsidR="00A63AAF" w:rsidRPr="00C76462" w:rsidRDefault="00B55879" w:rsidP="00706AFD">
            <w:pPr>
              <w:rPr>
                <w:rFonts w:cs="Arial"/>
                <w:b/>
                <w:color w:val="7030A0"/>
                <w:sz w:val="22"/>
                <w:szCs w:val="22"/>
              </w:rPr>
            </w:pPr>
            <w:r w:rsidRPr="00C76462">
              <w:rPr>
                <w:rFonts w:cs="Arial"/>
                <w:b/>
                <w:color w:val="7030A0"/>
                <w:sz w:val="22"/>
                <w:szCs w:val="22"/>
              </w:rPr>
              <w:t xml:space="preserve"> </w:t>
            </w:r>
          </w:p>
        </w:tc>
      </w:tr>
      <w:tr w:rsidR="00A63AAF" w:rsidRPr="00790B88" w:rsidTr="00F10030">
        <w:tc>
          <w:tcPr>
            <w:tcW w:w="534" w:type="dxa"/>
          </w:tcPr>
          <w:p w:rsidR="00A63AAF" w:rsidRPr="00790B88" w:rsidRDefault="00892149" w:rsidP="00706AFD">
            <w:pPr>
              <w:rPr>
                <w:rFonts w:cs="Arial"/>
                <w:sz w:val="22"/>
                <w:szCs w:val="22"/>
              </w:rPr>
            </w:pPr>
            <w:r>
              <w:rPr>
                <w:rFonts w:cs="Arial"/>
                <w:sz w:val="22"/>
                <w:szCs w:val="22"/>
              </w:rPr>
              <w:t>8</w:t>
            </w:r>
          </w:p>
        </w:tc>
        <w:tc>
          <w:tcPr>
            <w:tcW w:w="3549" w:type="dxa"/>
          </w:tcPr>
          <w:p w:rsidR="00A63AAF" w:rsidRPr="00790B88" w:rsidRDefault="00A63AAF" w:rsidP="006B2DDF">
            <w:pPr>
              <w:rPr>
                <w:rFonts w:cs="Arial"/>
                <w:sz w:val="22"/>
                <w:szCs w:val="22"/>
              </w:rPr>
            </w:pPr>
            <w:r>
              <w:rPr>
                <w:rFonts w:cs="Arial"/>
                <w:sz w:val="22"/>
                <w:szCs w:val="22"/>
              </w:rPr>
              <w:t>Do you foresee any difficulties in calculating actual external debt at 31 March from the balance sheet using the statutory definition of external debt? If yes</w:t>
            </w:r>
            <w:r w:rsidR="00870D02">
              <w:rPr>
                <w:rFonts w:cs="Arial"/>
                <w:sz w:val="22"/>
                <w:szCs w:val="22"/>
              </w:rPr>
              <w:t>,</w:t>
            </w:r>
            <w:r>
              <w:rPr>
                <w:rFonts w:cs="Arial"/>
                <w:sz w:val="22"/>
                <w:szCs w:val="22"/>
              </w:rPr>
              <w:t xml:space="preserve"> please provide details.</w:t>
            </w:r>
          </w:p>
        </w:tc>
        <w:sdt>
          <w:sdtPr>
            <w:rPr>
              <w:rFonts w:cs="Arial"/>
              <w:sz w:val="22"/>
              <w:szCs w:val="22"/>
            </w:rPr>
            <w:id w:val="225111472"/>
            <w:placeholder>
              <w:docPart w:val="55781025E2433D4EA2F942F782DB80F2"/>
            </w:placeholder>
            <w:dropDownList>
              <w:listItem w:value="Choose an item."/>
              <w:listItem w:displayText="No Comment" w:value="No Comment"/>
              <w:listItem w:displayText="Yes" w:value="Yes"/>
              <w:listItem w:displayText="No" w:value="No"/>
            </w:dropDownList>
          </w:sdtPr>
          <w:sdtEndPr/>
          <w:sdtContent>
            <w:tc>
              <w:tcPr>
                <w:tcW w:w="1532" w:type="dxa"/>
              </w:tcPr>
              <w:p w:rsidR="00A63AAF" w:rsidRPr="00790B88" w:rsidRDefault="00326DE4" w:rsidP="00B95E2E">
                <w:pPr>
                  <w:rPr>
                    <w:rFonts w:cs="Arial"/>
                    <w:sz w:val="22"/>
                    <w:szCs w:val="22"/>
                  </w:rPr>
                </w:pPr>
                <w:r>
                  <w:rPr>
                    <w:rFonts w:cs="Arial"/>
                    <w:sz w:val="22"/>
                    <w:szCs w:val="22"/>
                  </w:rPr>
                  <w:t>No</w:t>
                </w:r>
              </w:p>
            </w:tc>
          </w:sdtContent>
        </w:sdt>
        <w:tc>
          <w:tcPr>
            <w:tcW w:w="3627" w:type="dxa"/>
          </w:tcPr>
          <w:p w:rsidR="000116DA" w:rsidRPr="00C76462" w:rsidRDefault="00735A49" w:rsidP="00706AFD">
            <w:pPr>
              <w:rPr>
                <w:rFonts w:cs="Arial"/>
                <w:b/>
                <w:color w:val="7030A0"/>
                <w:sz w:val="22"/>
                <w:szCs w:val="22"/>
              </w:rPr>
            </w:pPr>
            <w:r w:rsidRPr="00C76462">
              <w:rPr>
                <w:rFonts w:cs="Arial"/>
                <w:b/>
                <w:color w:val="7030A0"/>
                <w:sz w:val="22"/>
                <w:szCs w:val="22"/>
              </w:rPr>
              <w:t>In relation to ‘actual external debt’ t</w:t>
            </w:r>
            <w:r w:rsidR="000116DA" w:rsidRPr="00C76462">
              <w:rPr>
                <w:rFonts w:cs="Arial"/>
                <w:b/>
                <w:color w:val="7030A0"/>
                <w:sz w:val="22"/>
                <w:szCs w:val="22"/>
              </w:rPr>
              <w:t xml:space="preserve">he Prudential Code includes the statement </w:t>
            </w:r>
            <w:r w:rsidRPr="00C76462">
              <w:rPr>
                <w:rFonts w:cs="Arial"/>
                <w:b/>
                <w:color w:val="7030A0"/>
                <w:sz w:val="22"/>
                <w:szCs w:val="22"/>
              </w:rPr>
              <w:t xml:space="preserve">that the currently defined elements </w:t>
            </w:r>
            <w:r w:rsidR="000116DA" w:rsidRPr="00C76462">
              <w:rPr>
                <w:rFonts w:cs="Arial"/>
                <w:b/>
                <w:color w:val="7030A0"/>
                <w:sz w:val="22"/>
                <w:szCs w:val="22"/>
              </w:rPr>
              <w:t>“will be obtained directly from the local authority’s balance sheet</w:t>
            </w:r>
            <w:r w:rsidRPr="00C76462">
              <w:rPr>
                <w:rFonts w:cs="Arial"/>
                <w:b/>
                <w:color w:val="7030A0"/>
                <w:sz w:val="22"/>
                <w:szCs w:val="22"/>
              </w:rPr>
              <w:t>”.</w:t>
            </w:r>
          </w:p>
          <w:p w:rsidR="00735A49" w:rsidRPr="00C76462" w:rsidRDefault="00735A49" w:rsidP="00706AFD">
            <w:pPr>
              <w:rPr>
                <w:rFonts w:cs="Arial"/>
                <w:b/>
                <w:color w:val="7030A0"/>
                <w:sz w:val="22"/>
                <w:szCs w:val="22"/>
              </w:rPr>
            </w:pPr>
          </w:p>
          <w:p w:rsidR="00A63AAF" w:rsidRPr="00C76462" w:rsidRDefault="00326DE4" w:rsidP="00706AFD">
            <w:pPr>
              <w:rPr>
                <w:rFonts w:cs="Arial"/>
                <w:b/>
                <w:color w:val="7030A0"/>
                <w:sz w:val="22"/>
                <w:szCs w:val="22"/>
              </w:rPr>
            </w:pPr>
            <w:r w:rsidRPr="00C76462">
              <w:rPr>
                <w:rFonts w:cs="Arial"/>
                <w:b/>
                <w:color w:val="7030A0"/>
                <w:sz w:val="22"/>
                <w:szCs w:val="22"/>
              </w:rPr>
              <w:t xml:space="preserve">CIPFA considers that </w:t>
            </w:r>
            <w:r w:rsidR="000116DA" w:rsidRPr="00C76462">
              <w:rPr>
                <w:rFonts w:cs="Arial"/>
                <w:b/>
                <w:color w:val="7030A0"/>
                <w:sz w:val="22"/>
                <w:szCs w:val="22"/>
              </w:rPr>
              <w:t xml:space="preserve">the professional processes and practices which </w:t>
            </w:r>
            <w:r w:rsidR="00735A49" w:rsidRPr="00C76462">
              <w:rPr>
                <w:rFonts w:cs="Arial"/>
                <w:b/>
                <w:color w:val="7030A0"/>
                <w:sz w:val="22"/>
                <w:szCs w:val="22"/>
              </w:rPr>
              <w:t xml:space="preserve">are required to show a ‘true and fair view’ of the financial position in the balance sheet should provide sufficient </w:t>
            </w:r>
            <w:r w:rsidR="00735A49" w:rsidRPr="00C76462">
              <w:rPr>
                <w:rFonts w:cs="Arial"/>
                <w:b/>
                <w:color w:val="7030A0"/>
                <w:sz w:val="22"/>
                <w:szCs w:val="22"/>
              </w:rPr>
              <w:lastRenderedPageBreak/>
              <w:t>detail to allow the proposed statutory definition of actual external debt to be calculated.</w:t>
            </w:r>
            <w:r w:rsidR="00C76462">
              <w:rPr>
                <w:rFonts w:cs="Arial"/>
                <w:b/>
                <w:color w:val="7030A0"/>
                <w:sz w:val="22"/>
                <w:szCs w:val="22"/>
              </w:rPr>
              <w:t xml:space="preserve"> It should be noted however that detailed short term liabilities for credit arrangement may not be specifically disclosed in the annual accounts if they are not regarded as material.</w:t>
            </w:r>
          </w:p>
          <w:p w:rsidR="00326DE4" w:rsidRPr="00C76462" w:rsidRDefault="00326DE4" w:rsidP="00706AFD">
            <w:pPr>
              <w:rPr>
                <w:rFonts w:cs="Arial"/>
                <w:b/>
                <w:color w:val="7030A0"/>
                <w:sz w:val="22"/>
                <w:szCs w:val="22"/>
              </w:rPr>
            </w:pPr>
          </w:p>
        </w:tc>
      </w:tr>
      <w:tr w:rsidR="00C52DC9" w:rsidRPr="00790B88" w:rsidTr="00F10030">
        <w:tc>
          <w:tcPr>
            <w:tcW w:w="534" w:type="dxa"/>
          </w:tcPr>
          <w:p w:rsidR="00C52DC9" w:rsidRPr="00790B88" w:rsidRDefault="00892149" w:rsidP="00C1597B">
            <w:pPr>
              <w:rPr>
                <w:rFonts w:cs="Arial"/>
                <w:sz w:val="22"/>
                <w:szCs w:val="22"/>
              </w:rPr>
            </w:pPr>
            <w:r>
              <w:rPr>
                <w:rFonts w:cs="Arial"/>
                <w:sz w:val="22"/>
                <w:szCs w:val="22"/>
              </w:rPr>
              <w:lastRenderedPageBreak/>
              <w:t>9</w:t>
            </w:r>
          </w:p>
        </w:tc>
        <w:tc>
          <w:tcPr>
            <w:tcW w:w="3549" w:type="dxa"/>
          </w:tcPr>
          <w:p w:rsidR="00C52DC9" w:rsidRPr="00790B88" w:rsidRDefault="00C52DC9" w:rsidP="00C52DC9">
            <w:pPr>
              <w:rPr>
                <w:rFonts w:cs="Arial"/>
                <w:sz w:val="22"/>
                <w:szCs w:val="22"/>
              </w:rPr>
            </w:pPr>
            <w:r>
              <w:rPr>
                <w:rFonts w:cs="Arial"/>
                <w:sz w:val="22"/>
                <w:szCs w:val="22"/>
              </w:rPr>
              <w:t>As a transition arrangement a local authority has until 1 June 2016 to determine its first set of authorised limits for external debt. Does this date provide sufficient time for a local authority to make the first statutory determination of its authorised limit</w:t>
            </w:r>
            <w:r w:rsidRPr="00790B88">
              <w:rPr>
                <w:rFonts w:cs="Arial"/>
                <w:sz w:val="22"/>
                <w:szCs w:val="22"/>
              </w:rPr>
              <w:t>?</w:t>
            </w:r>
            <w:r>
              <w:rPr>
                <w:rFonts w:cs="Arial"/>
                <w:sz w:val="22"/>
                <w:szCs w:val="22"/>
              </w:rPr>
              <w:t xml:space="preserve"> If no, please suggest a date providing reasons for this alternate date.</w:t>
            </w:r>
          </w:p>
        </w:tc>
        <w:sdt>
          <w:sdtPr>
            <w:rPr>
              <w:rFonts w:cs="Arial"/>
              <w:sz w:val="22"/>
              <w:szCs w:val="22"/>
            </w:rPr>
            <w:id w:val="-709264557"/>
            <w:placeholder>
              <w:docPart w:val="8D1C476D56C03B4CB5426CF0FF4FC71B"/>
            </w:placeholder>
            <w:dropDownList>
              <w:listItem w:value="Choose an item."/>
              <w:listItem w:displayText="No Comment" w:value="No Comment"/>
              <w:listItem w:displayText="Yes" w:value="Yes"/>
              <w:listItem w:displayText="No" w:value="No"/>
            </w:dropDownList>
          </w:sdtPr>
          <w:sdtEndPr/>
          <w:sdtContent>
            <w:tc>
              <w:tcPr>
                <w:tcW w:w="1532" w:type="dxa"/>
              </w:tcPr>
              <w:p w:rsidR="00C52DC9" w:rsidRPr="00790B88" w:rsidRDefault="00C86746" w:rsidP="00B95E2E">
                <w:pPr>
                  <w:rPr>
                    <w:rFonts w:cs="Arial"/>
                    <w:sz w:val="22"/>
                    <w:szCs w:val="22"/>
                  </w:rPr>
                </w:pPr>
                <w:r>
                  <w:rPr>
                    <w:rFonts w:cs="Arial"/>
                    <w:sz w:val="22"/>
                    <w:szCs w:val="22"/>
                  </w:rPr>
                  <w:t>Yes</w:t>
                </w:r>
              </w:p>
            </w:tc>
          </w:sdtContent>
        </w:sdt>
        <w:tc>
          <w:tcPr>
            <w:tcW w:w="3627" w:type="dxa"/>
          </w:tcPr>
          <w:p w:rsidR="00C52DC9" w:rsidRPr="00C86746" w:rsidRDefault="00C86746" w:rsidP="00A0581A">
            <w:pPr>
              <w:rPr>
                <w:rFonts w:cs="Arial"/>
                <w:b/>
                <w:color w:val="7030A0"/>
                <w:sz w:val="22"/>
                <w:szCs w:val="22"/>
              </w:rPr>
            </w:pPr>
            <w:r>
              <w:rPr>
                <w:rFonts w:cs="Arial"/>
                <w:b/>
                <w:color w:val="7030A0"/>
                <w:sz w:val="22"/>
                <w:szCs w:val="22"/>
              </w:rPr>
              <w:t>CIPFA welcomes the provision of this transition arrangement</w:t>
            </w:r>
            <w:r w:rsidR="00A0581A">
              <w:rPr>
                <w:rFonts w:cs="Arial"/>
                <w:b/>
                <w:color w:val="7030A0"/>
                <w:sz w:val="22"/>
                <w:szCs w:val="22"/>
              </w:rPr>
              <w:t xml:space="preserve"> to support practical implementation of the legislation</w:t>
            </w:r>
            <w:r>
              <w:rPr>
                <w:rFonts w:cs="Arial"/>
                <w:b/>
                <w:color w:val="7030A0"/>
                <w:sz w:val="22"/>
                <w:szCs w:val="22"/>
              </w:rPr>
              <w:t xml:space="preserve">. </w:t>
            </w:r>
            <w:r w:rsidR="00A0581A">
              <w:rPr>
                <w:rFonts w:cs="Arial"/>
                <w:b/>
                <w:color w:val="7030A0"/>
                <w:sz w:val="22"/>
                <w:szCs w:val="22"/>
              </w:rPr>
              <w:t>Local authorities will be best placed to indicate w</w:t>
            </w:r>
            <w:r>
              <w:rPr>
                <w:rFonts w:cs="Arial"/>
                <w:b/>
                <w:color w:val="7030A0"/>
                <w:sz w:val="22"/>
                <w:szCs w:val="22"/>
              </w:rPr>
              <w:t xml:space="preserve">hether extension to 1 June 2016 is </w:t>
            </w:r>
            <w:r w:rsidR="00A0581A">
              <w:rPr>
                <w:rFonts w:cs="Arial"/>
                <w:b/>
                <w:color w:val="7030A0"/>
                <w:sz w:val="22"/>
                <w:szCs w:val="22"/>
              </w:rPr>
              <w:t xml:space="preserve">a </w:t>
            </w:r>
            <w:r>
              <w:rPr>
                <w:rFonts w:cs="Arial"/>
                <w:b/>
                <w:color w:val="7030A0"/>
                <w:sz w:val="22"/>
                <w:szCs w:val="22"/>
              </w:rPr>
              <w:t>sufficient</w:t>
            </w:r>
            <w:r w:rsidR="00A0581A">
              <w:rPr>
                <w:rFonts w:cs="Arial"/>
                <w:b/>
                <w:color w:val="7030A0"/>
                <w:sz w:val="22"/>
                <w:szCs w:val="22"/>
              </w:rPr>
              <w:t xml:space="preserve"> period for transition. </w:t>
            </w:r>
            <w:r>
              <w:rPr>
                <w:rFonts w:cs="Arial"/>
                <w:b/>
                <w:color w:val="7030A0"/>
                <w:sz w:val="22"/>
                <w:szCs w:val="22"/>
              </w:rPr>
              <w:t xml:space="preserve"> </w:t>
            </w:r>
          </w:p>
        </w:tc>
      </w:tr>
      <w:tr w:rsidR="00C52DC9" w:rsidRPr="00790B88" w:rsidTr="00F10030">
        <w:tc>
          <w:tcPr>
            <w:tcW w:w="534" w:type="dxa"/>
          </w:tcPr>
          <w:p w:rsidR="00C52DC9" w:rsidRPr="00790B88" w:rsidRDefault="00892149" w:rsidP="002A4814">
            <w:pPr>
              <w:rPr>
                <w:rFonts w:cs="Arial"/>
                <w:sz w:val="22"/>
                <w:szCs w:val="22"/>
              </w:rPr>
            </w:pPr>
            <w:r>
              <w:rPr>
                <w:rFonts w:cs="Arial"/>
                <w:sz w:val="22"/>
                <w:szCs w:val="22"/>
              </w:rPr>
              <w:t>10</w:t>
            </w:r>
          </w:p>
        </w:tc>
        <w:tc>
          <w:tcPr>
            <w:tcW w:w="3549" w:type="dxa"/>
          </w:tcPr>
          <w:p w:rsidR="00C52DC9" w:rsidRPr="00790B88" w:rsidRDefault="00C52DC9" w:rsidP="00C52DC9">
            <w:pPr>
              <w:rPr>
                <w:rFonts w:cs="Arial"/>
                <w:sz w:val="22"/>
                <w:szCs w:val="22"/>
              </w:rPr>
            </w:pPr>
            <w:r>
              <w:rPr>
                <w:rFonts w:cs="Arial"/>
                <w:sz w:val="22"/>
                <w:szCs w:val="22"/>
              </w:rPr>
              <w:t>The Scottish Government will be discussing with CIPFA changes that may be required to the Prudential Code. Are there any aspects of the Prudential Code you consider the Scottish Government should raise as part of that dialogue? If yes please provide details of what you would wish the Scottish Government to raise with CIPFA.</w:t>
            </w:r>
          </w:p>
        </w:tc>
        <w:sdt>
          <w:sdtPr>
            <w:rPr>
              <w:rFonts w:cs="Arial"/>
              <w:sz w:val="22"/>
              <w:szCs w:val="22"/>
            </w:rPr>
            <w:id w:val="-2139475743"/>
            <w:placeholder>
              <w:docPart w:val="DCC5448A4E65FC4F8CCB32DD2603CE45"/>
            </w:placeholder>
            <w:dropDownList>
              <w:listItem w:value="Choose an item."/>
              <w:listItem w:displayText="No Comment" w:value="No Comment"/>
              <w:listItem w:displayText="Yes" w:value="Yes"/>
              <w:listItem w:displayText="No" w:value="No"/>
            </w:dropDownList>
          </w:sdtPr>
          <w:sdtEndPr/>
          <w:sdtContent>
            <w:tc>
              <w:tcPr>
                <w:tcW w:w="1532" w:type="dxa"/>
              </w:tcPr>
              <w:p w:rsidR="00C52DC9" w:rsidRPr="00790B88" w:rsidRDefault="00735A49" w:rsidP="002A4814">
                <w:pPr>
                  <w:rPr>
                    <w:rFonts w:cs="Arial"/>
                    <w:sz w:val="22"/>
                    <w:szCs w:val="22"/>
                  </w:rPr>
                </w:pPr>
                <w:r>
                  <w:rPr>
                    <w:rFonts w:cs="Arial"/>
                    <w:sz w:val="22"/>
                    <w:szCs w:val="22"/>
                  </w:rPr>
                  <w:t>No Comment</w:t>
                </w:r>
              </w:p>
            </w:tc>
          </w:sdtContent>
        </w:sdt>
        <w:tc>
          <w:tcPr>
            <w:tcW w:w="3627" w:type="dxa"/>
          </w:tcPr>
          <w:p w:rsidR="00C52DC9" w:rsidRDefault="00735A49" w:rsidP="00E076A3">
            <w:pPr>
              <w:rPr>
                <w:rFonts w:cs="Arial"/>
                <w:b/>
                <w:color w:val="7030A0"/>
                <w:sz w:val="22"/>
                <w:szCs w:val="22"/>
              </w:rPr>
            </w:pPr>
            <w:r>
              <w:rPr>
                <w:rFonts w:cs="Arial"/>
                <w:b/>
                <w:color w:val="7030A0"/>
                <w:sz w:val="22"/>
                <w:szCs w:val="22"/>
              </w:rPr>
              <w:t>Not applicable</w:t>
            </w:r>
            <w:r w:rsidR="00A0581A" w:rsidRPr="00A0581A">
              <w:rPr>
                <w:rFonts w:cs="Arial"/>
                <w:b/>
                <w:color w:val="7030A0"/>
                <w:sz w:val="22"/>
                <w:szCs w:val="22"/>
              </w:rPr>
              <w:t>.</w:t>
            </w:r>
          </w:p>
          <w:p w:rsidR="00E076A3" w:rsidRPr="00A0581A" w:rsidRDefault="00E076A3" w:rsidP="00E076A3">
            <w:pPr>
              <w:rPr>
                <w:rFonts w:cs="Arial"/>
                <w:b/>
                <w:color w:val="7030A0"/>
                <w:sz w:val="22"/>
                <w:szCs w:val="22"/>
              </w:rPr>
            </w:pPr>
          </w:p>
        </w:tc>
      </w:tr>
      <w:tr w:rsidR="00C52DC9" w:rsidRPr="00790B88" w:rsidTr="00F10030">
        <w:tc>
          <w:tcPr>
            <w:tcW w:w="534" w:type="dxa"/>
          </w:tcPr>
          <w:p w:rsidR="00C52DC9" w:rsidRPr="00790B88" w:rsidRDefault="00C52DC9" w:rsidP="00892149">
            <w:pPr>
              <w:rPr>
                <w:rFonts w:cs="Arial"/>
                <w:sz w:val="22"/>
                <w:szCs w:val="22"/>
              </w:rPr>
            </w:pPr>
            <w:r>
              <w:rPr>
                <w:rFonts w:cs="Arial"/>
                <w:sz w:val="22"/>
                <w:szCs w:val="22"/>
              </w:rPr>
              <w:t>1</w:t>
            </w:r>
            <w:r w:rsidR="00892149">
              <w:rPr>
                <w:rFonts w:cs="Arial"/>
                <w:sz w:val="22"/>
                <w:szCs w:val="22"/>
              </w:rPr>
              <w:t>1</w:t>
            </w:r>
          </w:p>
        </w:tc>
        <w:tc>
          <w:tcPr>
            <w:tcW w:w="3549" w:type="dxa"/>
          </w:tcPr>
          <w:p w:rsidR="00C52DC9" w:rsidRPr="00790B88" w:rsidRDefault="00C52DC9" w:rsidP="00B95E2E">
            <w:pPr>
              <w:rPr>
                <w:rFonts w:cs="Arial"/>
                <w:sz w:val="22"/>
                <w:szCs w:val="22"/>
              </w:rPr>
            </w:pPr>
            <w:r w:rsidRPr="00790B88">
              <w:rPr>
                <w:rFonts w:cs="Arial"/>
                <w:sz w:val="22"/>
                <w:szCs w:val="22"/>
              </w:rPr>
              <w:t>Any other comments?</w:t>
            </w:r>
          </w:p>
        </w:tc>
        <w:sdt>
          <w:sdtPr>
            <w:rPr>
              <w:rFonts w:cs="Arial"/>
              <w:sz w:val="22"/>
              <w:szCs w:val="22"/>
            </w:rPr>
            <w:id w:val="1287771293"/>
            <w:placeholder>
              <w:docPart w:val="4BF109D05573BF49B4B67DC6F149F1FA"/>
            </w:placeholder>
            <w:dropDownList>
              <w:listItem w:value="Choose an item."/>
              <w:listItem w:displayText="No Comment" w:value="No Comment"/>
              <w:listItem w:displayText="Yes" w:value="Yes"/>
              <w:listItem w:displayText="No" w:value="No"/>
            </w:dropDownList>
          </w:sdtPr>
          <w:sdtEndPr/>
          <w:sdtContent>
            <w:tc>
              <w:tcPr>
                <w:tcW w:w="1532" w:type="dxa"/>
              </w:tcPr>
              <w:p w:rsidR="00C52DC9" w:rsidRPr="00790B88" w:rsidRDefault="00E076A3" w:rsidP="00B95E2E">
                <w:pPr>
                  <w:rPr>
                    <w:rFonts w:cs="Arial"/>
                    <w:sz w:val="22"/>
                    <w:szCs w:val="22"/>
                  </w:rPr>
                </w:pPr>
                <w:r>
                  <w:rPr>
                    <w:rFonts w:cs="Arial"/>
                    <w:sz w:val="22"/>
                    <w:szCs w:val="22"/>
                  </w:rPr>
                  <w:t>Yes</w:t>
                </w:r>
              </w:p>
            </w:tc>
          </w:sdtContent>
        </w:sdt>
        <w:tc>
          <w:tcPr>
            <w:tcW w:w="3627" w:type="dxa"/>
          </w:tcPr>
          <w:p w:rsidR="00C52DC9" w:rsidRPr="00E93B48" w:rsidRDefault="00E93B48" w:rsidP="00E076A3">
            <w:pPr>
              <w:rPr>
                <w:rFonts w:cs="Arial"/>
                <w:b/>
                <w:color w:val="7030A0"/>
                <w:sz w:val="22"/>
                <w:szCs w:val="22"/>
              </w:rPr>
            </w:pPr>
            <w:r w:rsidRPr="00776584">
              <w:rPr>
                <w:rFonts w:cs="Arial"/>
                <w:b/>
                <w:color w:val="7030A0"/>
                <w:sz w:val="22"/>
                <w:szCs w:val="22"/>
              </w:rPr>
              <w:t>CIPFA specifically welcomes the acknowledgement of the responsibilities of the Chief Financial Officer (CFO, section 95 officer) and the formal support that the legislation provides in the discharge of those responsibilities.</w:t>
            </w:r>
          </w:p>
          <w:p w:rsidR="00E076A3" w:rsidRPr="00790B88" w:rsidRDefault="00E076A3" w:rsidP="00E076A3">
            <w:pPr>
              <w:rPr>
                <w:rFonts w:cs="Arial"/>
                <w:sz w:val="22"/>
                <w:szCs w:val="22"/>
              </w:rPr>
            </w:pPr>
          </w:p>
        </w:tc>
      </w:tr>
      <w:tr w:rsidR="00C52DC9" w:rsidRPr="00790B88" w:rsidTr="00F10030">
        <w:tc>
          <w:tcPr>
            <w:tcW w:w="9242" w:type="dxa"/>
            <w:gridSpan w:val="4"/>
          </w:tcPr>
          <w:p w:rsidR="00C52DC9" w:rsidRDefault="00C52DC9" w:rsidP="00CC2BA4">
            <w:pPr>
              <w:rPr>
                <w:rFonts w:cs="Arial"/>
                <w:i/>
                <w:sz w:val="22"/>
                <w:szCs w:val="22"/>
              </w:rPr>
            </w:pPr>
          </w:p>
          <w:p w:rsidR="00C52DC9" w:rsidRDefault="00C52DC9" w:rsidP="00CC2BA4">
            <w:pPr>
              <w:rPr>
                <w:rFonts w:cs="Arial"/>
                <w:i/>
                <w:sz w:val="22"/>
                <w:szCs w:val="22"/>
              </w:rPr>
            </w:pPr>
            <w:r w:rsidRPr="007E7815">
              <w:rPr>
                <w:rFonts w:cs="Arial"/>
                <w:i/>
                <w:sz w:val="22"/>
                <w:szCs w:val="22"/>
              </w:rPr>
              <w:t>Regulation</w:t>
            </w:r>
            <w:r w:rsidR="000D01C4">
              <w:rPr>
                <w:rFonts w:cs="Arial"/>
                <w:i/>
                <w:sz w:val="22"/>
                <w:szCs w:val="22"/>
              </w:rPr>
              <w:t>s</w:t>
            </w:r>
            <w:r w:rsidRPr="007E7815">
              <w:rPr>
                <w:rFonts w:cs="Arial"/>
                <w:i/>
                <w:sz w:val="22"/>
                <w:szCs w:val="22"/>
              </w:rPr>
              <w:t xml:space="preserve"> </w:t>
            </w:r>
            <w:r w:rsidR="000D01C4">
              <w:rPr>
                <w:rFonts w:cs="Arial"/>
                <w:i/>
                <w:sz w:val="22"/>
                <w:szCs w:val="22"/>
              </w:rPr>
              <w:t>7 to 10 - Security for money borrowed</w:t>
            </w:r>
          </w:p>
          <w:p w:rsidR="00C52DC9" w:rsidRDefault="00C52DC9" w:rsidP="00AF2A21">
            <w:pPr>
              <w:rPr>
                <w:rFonts w:cs="Arial"/>
                <w:sz w:val="22"/>
                <w:szCs w:val="22"/>
              </w:rPr>
            </w:pPr>
          </w:p>
          <w:p w:rsidR="000D01C4" w:rsidRDefault="000D01C4" w:rsidP="000D01C4">
            <w:pPr>
              <w:rPr>
                <w:rFonts w:cs="Arial"/>
                <w:sz w:val="22"/>
                <w:szCs w:val="22"/>
              </w:rPr>
            </w:pPr>
            <w:r>
              <w:rPr>
                <w:rFonts w:cs="Arial"/>
                <w:sz w:val="22"/>
                <w:szCs w:val="22"/>
              </w:rPr>
              <w:t>Regulations 7 to 10 set out the arrangements for the security of money borrowed. As with Schedule 3 (paragraphs 8(1) and 8(2)) the security is provided against all the income streams of a local authority and not otherwise. The 2016 Regulations are drafted slightly differently and specifically prohibit a local authority from using its property as security for money borrowed (implied in Schedule 3 drafting).</w:t>
            </w:r>
          </w:p>
          <w:p w:rsidR="000D01C4" w:rsidRDefault="000D01C4" w:rsidP="000D01C4">
            <w:pPr>
              <w:rPr>
                <w:rFonts w:cs="Arial"/>
                <w:sz w:val="22"/>
                <w:szCs w:val="22"/>
              </w:rPr>
            </w:pPr>
          </w:p>
          <w:p w:rsidR="00870D02" w:rsidRDefault="007030D1" w:rsidP="00AF2A21">
            <w:pPr>
              <w:rPr>
                <w:rFonts w:cs="Arial"/>
                <w:sz w:val="22"/>
                <w:szCs w:val="22"/>
              </w:rPr>
            </w:pPr>
            <w:r>
              <w:rPr>
                <w:rFonts w:cs="Arial"/>
                <w:sz w:val="22"/>
                <w:szCs w:val="22"/>
              </w:rPr>
              <w:t>Trust fund</w:t>
            </w:r>
            <w:r w:rsidR="000D01C4">
              <w:rPr>
                <w:rFonts w:cs="Arial"/>
                <w:sz w:val="22"/>
                <w:szCs w:val="22"/>
              </w:rPr>
              <w:t xml:space="preserve"> and </w:t>
            </w:r>
            <w:r>
              <w:rPr>
                <w:rFonts w:cs="Arial"/>
                <w:sz w:val="22"/>
                <w:szCs w:val="22"/>
              </w:rPr>
              <w:t>c</w:t>
            </w:r>
            <w:r w:rsidR="000D01C4">
              <w:rPr>
                <w:rFonts w:cs="Arial"/>
                <w:sz w:val="22"/>
                <w:szCs w:val="22"/>
              </w:rPr>
              <w:t xml:space="preserve">ommon </w:t>
            </w:r>
            <w:r>
              <w:rPr>
                <w:rFonts w:cs="Arial"/>
                <w:sz w:val="22"/>
                <w:szCs w:val="22"/>
              </w:rPr>
              <w:t>g</w:t>
            </w:r>
            <w:r w:rsidR="000D01C4">
              <w:rPr>
                <w:rFonts w:cs="Arial"/>
                <w:sz w:val="22"/>
                <w:szCs w:val="22"/>
              </w:rPr>
              <w:t xml:space="preserve">ood revenues </w:t>
            </w:r>
            <w:r>
              <w:rPr>
                <w:rFonts w:cs="Arial"/>
                <w:sz w:val="22"/>
                <w:szCs w:val="22"/>
              </w:rPr>
              <w:t xml:space="preserve">do not form part of the revenues of the authority in terms of providing security for money borrowed (Regulation 7(2)(b) and (c)). </w:t>
            </w:r>
            <w:r w:rsidR="000D01C4">
              <w:rPr>
                <w:rFonts w:cs="Arial"/>
                <w:sz w:val="22"/>
                <w:szCs w:val="22"/>
              </w:rPr>
              <w:t xml:space="preserve">Paragraph 8(3) </w:t>
            </w:r>
            <w:r>
              <w:rPr>
                <w:rFonts w:cs="Arial"/>
                <w:sz w:val="22"/>
                <w:szCs w:val="22"/>
              </w:rPr>
              <w:t>and 8(4) of Schedule 3 makes</w:t>
            </w:r>
            <w:r w:rsidR="000D01C4">
              <w:rPr>
                <w:rFonts w:cs="Arial"/>
                <w:sz w:val="22"/>
                <w:szCs w:val="22"/>
              </w:rPr>
              <w:t xml:space="preserve"> similar provision. </w:t>
            </w:r>
          </w:p>
          <w:p w:rsidR="00870D02" w:rsidRDefault="00870D02" w:rsidP="00AF2A21">
            <w:pPr>
              <w:rPr>
                <w:rFonts w:cs="Arial"/>
                <w:sz w:val="22"/>
                <w:szCs w:val="22"/>
              </w:rPr>
            </w:pPr>
          </w:p>
          <w:p w:rsidR="000D01C4" w:rsidRDefault="007030D1" w:rsidP="00AF2A21">
            <w:pPr>
              <w:rPr>
                <w:rFonts w:cs="Arial"/>
                <w:sz w:val="22"/>
                <w:szCs w:val="22"/>
              </w:rPr>
            </w:pPr>
            <w:r>
              <w:rPr>
                <w:rFonts w:cs="Arial"/>
                <w:sz w:val="22"/>
                <w:szCs w:val="22"/>
              </w:rPr>
              <w:t xml:space="preserve">Similarly, local government pension funds do not form part of the revenues of the authority in terms of providing security for money borrowed (Regulation 7(2)(a)). This is a new provision.  </w:t>
            </w:r>
          </w:p>
          <w:p w:rsidR="00C52DC9" w:rsidRPr="007E7815" w:rsidRDefault="00C52DC9" w:rsidP="007030D1">
            <w:pPr>
              <w:rPr>
                <w:rFonts w:cs="Arial"/>
                <w:sz w:val="22"/>
                <w:szCs w:val="22"/>
              </w:rPr>
            </w:pPr>
          </w:p>
        </w:tc>
      </w:tr>
      <w:tr w:rsidR="00C52DC9" w:rsidRPr="00790B88" w:rsidTr="00F10030">
        <w:tc>
          <w:tcPr>
            <w:tcW w:w="534" w:type="dxa"/>
          </w:tcPr>
          <w:p w:rsidR="00C52DC9" w:rsidRPr="00790B88" w:rsidRDefault="00C52DC9" w:rsidP="00C56AD5">
            <w:pPr>
              <w:rPr>
                <w:rFonts w:cs="Arial"/>
                <w:sz w:val="22"/>
                <w:szCs w:val="22"/>
              </w:rPr>
            </w:pPr>
          </w:p>
        </w:tc>
        <w:tc>
          <w:tcPr>
            <w:tcW w:w="3549" w:type="dxa"/>
          </w:tcPr>
          <w:p w:rsidR="00C52DC9" w:rsidRPr="00790B88" w:rsidRDefault="00C52DC9" w:rsidP="00C56AD5">
            <w:pPr>
              <w:rPr>
                <w:rFonts w:cs="Arial"/>
                <w:sz w:val="22"/>
                <w:szCs w:val="22"/>
              </w:rPr>
            </w:pPr>
            <w:r w:rsidRPr="00790B88">
              <w:rPr>
                <w:rFonts w:cs="Arial"/>
                <w:sz w:val="22"/>
                <w:szCs w:val="22"/>
              </w:rPr>
              <w:t>Question</w:t>
            </w:r>
          </w:p>
        </w:tc>
        <w:tc>
          <w:tcPr>
            <w:tcW w:w="1532" w:type="dxa"/>
          </w:tcPr>
          <w:p w:rsidR="00C52DC9" w:rsidRPr="00790B88" w:rsidRDefault="00C52DC9" w:rsidP="00C56AD5">
            <w:pPr>
              <w:rPr>
                <w:rFonts w:cs="Arial"/>
                <w:sz w:val="22"/>
                <w:szCs w:val="22"/>
              </w:rPr>
            </w:pPr>
            <w:r w:rsidRPr="00790B88">
              <w:rPr>
                <w:rFonts w:cs="Arial"/>
                <w:sz w:val="22"/>
                <w:szCs w:val="22"/>
              </w:rPr>
              <w:t>Response</w:t>
            </w:r>
          </w:p>
        </w:tc>
        <w:tc>
          <w:tcPr>
            <w:tcW w:w="3627" w:type="dxa"/>
          </w:tcPr>
          <w:p w:rsidR="00C52DC9" w:rsidRPr="00790B88" w:rsidRDefault="00C52DC9" w:rsidP="00C56AD5">
            <w:pPr>
              <w:rPr>
                <w:rFonts w:cs="Arial"/>
                <w:sz w:val="22"/>
                <w:szCs w:val="22"/>
              </w:rPr>
            </w:pPr>
            <w:r w:rsidRPr="00790B88">
              <w:rPr>
                <w:rFonts w:cs="Arial"/>
                <w:sz w:val="22"/>
                <w:szCs w:val="22"/>
              </w:rPr>
              <w:t>Comments / Feedback</w:t>
            </w:r>
          </w:p>
        </w:tc>
      </w:tr>
      <w:tr w:rsidR="00C52DC9" w:rsidRPr="00790B88" w:rsidTr="00F10030">
        <w:tc>
          <w:tcPr>
            <w:tcW w:w="534" w:type="dxa"/>
          </w:tcPr>
          <w:p w:rsidR="00C52DC9" w:rsidRPr="00790B88" w:rsidRDefault="00C52DC9" w:rsidP="00C56AD5">
            <w:pPr>
              <w:rPr>
                <w:rFonts w:cs="Arial"/>
                <w:sz w:val="22"/>
                <w:szCs w:val="22"/>
              </w:rPr>
            </w:pPr>
            <w:r>
              <w:rPr>
                <w:rFonts w:cs="Arial"/>
                <w:sz w:val="22"/>
                <w:szCs w:val="22"/>
              </w:rPr>
              <w:t>1</w:t>
            </w:r>
            <w:r w:rsidR="00892149">
              <w:rPr>
                <w:rFonts w:cs="Arial"/>
                <w:sz w:val="22"/>
                <w:szCs w:val="22"/>
              </w:rPr>
              <w:t>2</w:t>
            </w:r>
          </w:p>
        </w:tc>
        <w:tc>
          <w:tcPr>
            <w:tcW w:w="3549" w:type="dxa"/>
          </w:tcPr>
          <w:p w:rsidR="00C52DC9" w:rsidRPr="00790B88" w:rsidRDefault="00870D02" w:rsidP="004E37E4">
            <w:pPr>
              <w:rPr>
                <w:rFonts w:cs="Arial"/>
                <w:sz w:val="22"/>
                <w:szCs w:val="22"/>
              </w:rPr>
            </w:pPr>
            <w:r>
              <w:rPr>
                <w:rFonts w:cs="Arial"/>
                <w:sz w:val="22"/>
                <w:szCs w:val="22"/>
              </w:rPr>
              <w:t>Do you agree that local government pension funds should be excluded from being revenues of the local authority for the purposes of providing security for money borrowed by the local authority? If no, please provide reasons.</w:t>
            </w:r>
          </w:p>
        </w:tc>
        <w:sdt>
          <w:sdtPr>
            <w:rPr>
              <w:rFonts w:cs="Arial"/>
              <w:sz w:val="22"/>
              <w:szCs w:val="22"/>
            </w:rPr>
            <w:id w:val="482195971"/>
            <w:placeholder>
              <w:docPart w:val="73326516B9AE08488DADA859E0AD3F7F"/>
            </w:placeholder>
            <w:dropDownList>
              <w:listItem w:value="Choose an item."/>
              <w:listItem w:displayText="No Comment" w:value="No Comment"/>
              <w:listItem w:displayText="Yes" w:value="Yes"/>
              <w:listItem w:displayText="No" w:value="No"/>
            </w:dropDownList>
          </w:sdtPr>
          <w:sdtEndPr/>
          <w:sdtContent>
            <w:tc>
              <w:tcPr>
                <w:tcW w:w="1532" w:type="dxa"/>
              </w:tcPr>
              <w:p w:rsidR="00C52DC9" w:rsidRPr="00790B88" w:rsidRDefault="008F088F" w:rsidP="00C56AD5">
                <w:pPr>
                  <w:rPr>
                    <w:rFonts w:cs="Arial"/>
                    <w:sz w:val="22"/>
                    <w:szCs w:val="22"/>
                  </w:rPr>
                </w:pPr>
                <w:r>
                  <w:rPr>
                    <w:rFonts w:cs="Arial"/>
                    <w:sz w:val="22"/>
                    <w:szCs w:val="22"/>
                  </w:rPr>
                  <w:t>Yes</w:t>
                </w:r>
              </w:p>
            </w:tc>
          </w:sdtContent>
        </w:sdt>
        <w:tc>
          <w:tcPr>
            <w:tcW w:w="3627" w:type="dxa"/>
          </w:tcPr>
          <w:p w:rsidR="00172C63" w:rsidRPr="00172C63" w:rsidRDefault="008F088F" w:rsidP="00172C63">
            <w:pPr>
              <w:rPr>
                <w:rFonts w:cs="Arial"/>
                <w:b/>
                <w:color w:val="7030A0"/>
                <w:sz w:val="22"/>
                <w:szCs w:val="22"/>
              </w:rPr>
            </w:pPr>
            <w:r>
              <w:rPr>
                <w:rFonts w:cs="Arial"/>
                <w:b/>
                <w:color w:val="7030A0"/>
                <w:sz w:val="22"/>
                <w:szCs w:val="22"/>
              </w:rPr>
              <w:t>C</w:t>
            </w:r>
            <w:r w:rsidR="00172C63">
              <w:rPr>
                <w:rFonts w:cs="Arial"/>
                <w:b/>
                <w:color w:val="7030A0"/>
                <w:sz w:val="22"/>
                <w:szCs w:val="22"/>
              </w:rPr>
              <w:t xml:space="preserve">IPFA agrees. The funds held by Local Government Pension Scheme administering authorities as pension scheme assets are required by regulation (Regulation 4 of </w:t>
            </w:r>
            <w:r w:rsidR="00172C63" w:rsidRPr="00172C63">
              <w:rPr>
                <w:rFonts w:cs="Arial"/>
                <w:b/>
                <w:color w:val="7030A0"/>
                <w:sz w:val="22"/>
                <w:szCs w:val="22"/>
              </w:rPr>
              <w:t>The Local Government Pension Scheme (Management and</w:t>
            </w:r>
          </w:p>
          <w:p w:rsidR="008F088F" w:rsidRDefault="00172C63" w:rsidP="00172C63">
            <w:pPr>
              <w:rPr>
                <w:rFonts w:cs="Arial"/>
                <w:b/>
                <w:color w:val="7030A0"/>
                <w:sz w:val="22"/>
                <w:szCs w:val="22"/>
              </w:rPr>
            </w:pPr>
            <w:r w:rsidRPr="00172C63">
              <w:rPr>
                <w:rFonts w:cs="Arial"/>
                <w:b/>
                <w:color w:val="7030A0"/>
                <w:sz w:val="22"/>
                <w:szCs w:val="22"/>
              </w:rPr>
              <w:t>Investment of Funds) (Scotland) Regulations 2010</w:t>
            </w:r>
            <w:r>
              <w:rPr>
                <w:rFonts w:cs="Arial"/>
                <w:b/>
                <w:color w:val="7030A0"/>
                <w:sz w:val="22"/>
                <w:szCs w:val="22"/>
              </w:rPr>
              <w:t>) to be held solely for the purposes set out in those regulations. They cannot be used</w:t>
            </w:r>
            <w:r w:rsidR="00A04345">
              <w:rPr>
                <w:rFonts w:cs="Arial"/>
                <w:b/>
                <w:color w:val="7030A0"/>
                <w:sz w:val="22"/>
                <w:szCs w:val="22"/>
              </w:rPr>
              <w:t>,</w:t>
            </w:r>
            <w:r>
              <w:rPr>
                <w:rFonts w:cs="Arial"/>
                <w:b/>
                <w:color w:val="7030A0"/>
                <w:sz w:val="22"/>
                <w:szCs w:val="22"/>
              </w:rPr>
              <w:t xml:space="preserve"> for example</w:t>
            </w:r>
            <w:r w:rsidR="00A04345">
              <w:rPr>
                <w:rFonts w:cs="Arial"/>
                <w:b/>
                <w:color w:val="7030A0"/>
                <w:sz w:val="22"/>
                <w:szCs w:val="22"/>
              </w:rPr>
              <w:t>,</w:t>
            </w:r>
            <w:r>
              <w:rPr>
                <w:rFonts w:cs="Arial"/>
                <w:b/>
                <w:color w:val="7030A0"/>
                <w:sz w:val="22"/>
                <w:szCs w:val="22"/>
              </w:rPr>
              <w:t xml:space="preserve"> to meet any other local authority </w:t>
            </w:r>
            <w:r w:rsidR="00A04345">
              <w:rPr>
                <w:rFonts w:cs="Arial"/>
                <w:b/>
                <w:color w:val="7030A0"/>
                <w:sz w:val="22"/>
                <w:szCs w:val="22"/>
              </w:rPr>
              <w:t>liabilities</w:t>
            </w:r>
            <w:r w:rsidR="008F088F">
              <w:rPr>
                <w:rFonts w:cs="Arial"/>
                <w:b/>
                <w:color w:val="7030A0"/>
                <w:sz w:val="22"/>
                <w:szCs w:val="22"/>
              </w:rPr>
              <w:t xml:space="preserve">. </w:t>
            </w:r>
            <w:r w:rsidR="00A04345">
              <w:rPr>
                <w:rFonts w:cs="Arial"/>
                <w:b/>
                <w:color w:val="7030A0"/>
                <w:sz w:val="22"/>
                <w:szCs w:val="22"/>
              </w:rPr>
              <w:t>Therefore t</w:t>
            </w:r>
            <w:r w:rsidR="008F088F">
              <w:rPr>
                <w:rFonts w:cs="Arial"/>
                <w:b/>
                <w:color w:val="7030A0"/>
                <w:sz w:val="22"/>
                <w:szCs w:val="22"/>
              </w:rPr>
              <w:t>o allow LGPS assets to be offered as security for local authority borrowing</w:t>
            </w:r>
            <w:r w:rsidR="00BB2F87">
              <w:rPr>
                <w:rFonts w:cs="Arial"/>
                <w:b/>
                <w:color w:val="7030A0"/>
                <w:sz w:val="22"/>
                <w:szCs w:val="22"/>
              </w:rPr>
              <w:t>,</w:t>
            </w:r>
            <w:r w:rsidR="008F088F">
              <w:rPr>
                <w:rFonts w:cs="Arial"/>
                <w:b/>
                <w:color w:val="7030A0"/>
                <w:sz w:val="22"/>
                <w:szCs w:val="22"/>
              </w:rPr>
              <w:t xml:space="preserve"> </w:t>
            </w:r>
            <w:r w:rsidR="00BB2F87">
              <w:rPr>
                <w:rFonts w:cs="Arial"/>
                <w:b/>
                <w:color w:val="7030A0"/>
                <w:sz w:val="22"/>
                <w:szCs w:val="22"/>
              </w:rPr>
              <w:t xml:space="preserve">when they could not be used to repay local authority borrowing, </w:t>
            </w:r>
            <w:r w:rsidR="008F088F">
              <w:rPr>
                <w:rFonts w:cs="Arial"/>
                <w:b/>
                <w:color w:val="7030A0"/>
                <w:sz w:val="22"/>
                <w:szCs w:val="22"/>
              </w:rPr>
              <w:t>would</w:t>
            </w:r>
            <w:r w:rsidR="00BB2F87">
              <w:rPr>
                <w:rFonts w:cs="Arial"/>
                <w:b/>
                <w:color w:val="7030A0"/>
                <w:sz w:val="22"/>
                <w:szCs w:val="22"/>
              </w:rPr>
              <w:t xml:space="preserve"> misstate the authorities financial capacity to service that borrowing. </w:t>
            </w:r>
            <w:r w:rsidR="008F088F">
              <w:rPr>
                <w:rFonts w:cs="Arial"/>
                <w:b/>
                <w:color w:val="7030A0"/>
                <w:sz w:val="22"/>
                <w:szCs w:val="22"/>
              </w:rPr>
              <w:t xml:space="preserve"> </w:t>
            </w:r>
          </w:p>
          <w:p w:rsidR="008F088F" w:rsidRPr="008F088F" w:rsidRDefault="008F088F" w:rsidP="008F088F">
            <w:pPr>
              <w:rPr>
                <w:rFonts w:cs="Arial"/>
                <w:b/>
                <w:color w:val="7030A0"/>
                <w:sz w:val="22"/>
                <w:szCs w:val="22"/>
              </w:rPr>
            </w:pPr>
          </w:p>
        </w:tc>
      </w:tr>
      <w:tr w:rsidR="00C52DC9" w:rsidRPr="00790B88" w:rsidTr="00F10030">
        <w:tc>
          <w:tcPr>
            <w:tcW w:w="534" w:type="dxa"/>
          </w:tcPr>
          <w:p w:rsidR="00C52DC9" w:rsidRPr="00790B88" w:rsidRDefault="00C52DC9" w:rsidP="00C56AD5">
            <w:pPr>
              <w:rPr>
                <w:rFonts w:cs="Arial"/>
                <w:sz w:val="22"/>
                <w:szCs w:val="22"/>
              </w:rPr>
            </w:pPr>
            <w:r>
              <w:rPr>
                <w:rFonts w:cs="Arial"/>
                <w:sz w:val="22"/>
                <w:szCs w:val="22"/>
              </w:rPr>
              <w:t>1</w:t>
            </w:r>
            <w:r w:rsidR="00892149">
              <w:rPr>
                <w:rFonts w:cs="Arial"/>
                <w:sz w:val="22"/>
                <w:szCs w:val="22"/>
              </w:rPr>
              <w:t>3</w:t>
            </w:r>
          </w:p>
        </w:tc>
        <w:tc>
          <w:tcPr>
            <w:tcW w:w="3549" w:type="dxa"/>
          </w:tcPr>
          <w:p w:rsidR="00C52DC9" w:rsidRPr="00790B88" w:rsidRDefault="00C52DC9" w:rsidP="004E37E4">
            <w:pPr>
              <w:rPr>
                <w:rFonts w:cs="Arial"/>
                <w:sz w:val="22"/>
                <w:szCs w:val="22"/>
              </w:rPr>
            </w:pPr>
            <w:r>
              <w:rPr>
                <w:rFonts w:cs="Arial"/>
                <w:sz w:val="22"/>
                <w:szCs w:val="22"/>
              </w:rPr>
              <w:t>Any other comments?</w:t>
            </w:r>
          </w:p>
        </w:tc>
        <w:sdt>
          <w:sdtPr>
            <w:rPr>
              <w:rFonts w:cs="Arial"/>
              <w:sz w:val="22"/>
              <w:szCs w:val="22"/>
            </w:rPr>
            <w:id w:val="1477646291"/>
            <w:placeholder>
              <w:docPart w:val="891B222E5DE0F9429AF0613C8AD296AF"/>
            </w:placeholder>
            <w:dropDownList>
              <w:listItem w:value="Choose an item."/>
              <w:listItem w:displayText="No Comment" w:value="No Comment"/>
              <w:listItem w:displayText="Yes" w:value="Yes"/>
              <w:listItem w:displayText="No" w:value="No"/>
            </w:dropDownList>
          </w:sdtPr>
          <w:sdtEndPr/>
          <w:sdtContent>
            <w:tc>
              <w:tcPr>
                <w:tcW w:w="1532" w:type="dxa"/>
              </w:tcPr>
              <w:p w:rsidR="00C52DC9" w:rsidRPr="00790B88" w:rsidRDefault="008F088F" w:rsidP="00C56AD5">
                <w:pPr>
                  <w:rPr>
                    <w:rFonts w:cs="Arial"/>
                    <w:sz w:val="22"/>
                    <w:szCs w:val="22"/>
                  </w:rPr>
                </w:pPr>
                <w:r>
                  <w:rPr>
                    <w:rFonts w:cs="Arial"/>
                    <w:sz w:val="22"/>
                    <w:szCs w:val="22"/>
                  </w:rPr>
                  <w:t>No</w:t>
                </w:r>
              </w:p>
            </w:tc>
          </w:sdtContent>
        </w:sdt>
        <w:tc>
          <w:tcPr>
            <w:tcW w:w="3627" w:type="dxa"/>
          </w:tcPr>
          <w:p w:rsidR="00C52DC9" w:rsidRPr="008F088F" w:rsidRDefault="008F088F" w:rsidP="00C56AD5">
            <w:pPr>
              <w:rPr>
                <w:rFonts w:cs="Arial"/>
                <w:b/>
                <w:color w:val="7030A0"/>
                <w:sz w:val="22"/>
                <w:szCs w:val="22"/>
              </w:rPr>
            </w:pPr>
            <w:r>
              <w:rPr>
                <w:rFonts w:cs="Arial"/>
                <w:b/>
                <w:color w:val="7030A0"/>
                <w:sz w:val="22"/>
                <w:szCs w:val="22"/>
              </w:rPr>
              <w:t>No comment</w:t>
            </w:r>
          </w:p>
        </w:tc>
      </w:tr>
      <w:tr w:rsidR="00C52DC9" w:rsidRPr="00BC445E" w:rsidTr="00F10030">
        <w:tc>
          <w:tcPr>
            <w:tcW w:w="9242" w:type="dxa"/>
            <w:gridSpan w:val="4"/>
          </w:tcPr>
          <w:p w:rsidR="00C52DC9" w:rsidRDefault="00C52DC9" w:rsidP="00BC445E">
            <w:pPr>
              <w:rPr>
                <w:rFonts w:cs="Arial"/>
                <w:i/>
                <w:sz w:val="22"/>
                <w:szCs w:val="22"/>
              </w:rPr>
            </w:pPr>
          </w:p>
          <w:p w:rsidR="00C52DC9" w:rsidRDefault="00C52DC9" w:rsidP="00BC445E">
            <w:pPr>
              <w:rPr>
                <w:rFonts w:cs="Arial"/>
                <w:i/>
                <w:sz w:val="22"/>
                <w:szCs w:val="22"/>
              </w:rPr>
            </w:pPr>
            <w:r w:rsidRPr="00BC445E">
              <w:rPr>
                <w:rFonts w:cs="Arial"/>
                <w:i/>
                <w:sz w:val="22"/>
                <w:szCs w:val="22"/>
              </w:rPr>
              <w:t xml:space="preserve">Regulations </w:t>
            </w:r>
            <w:r w:rsidR="007030D1">
              <w:rPr>
                <w:rFonts w:cs="Arial"/>
                <w:i/>
                <w:sz w:val="22"/>
                <w:szCs w:val="22"/>
              </w:rPr>
              <w:t>11: Borrowing otherwise than in sterling</w:t>
            </w:r>
          </w:p>
          <w:p w:rsidR="007030D1" w:rsidRDefault="007030D1" w:rsidP="007030D1">
            <w:pPr>
              <w:rPr>
                <w:rFonts w:cs="Arial"/>
                <w:sz w:val="22"/>
                <w:szCs w:val="22"/>
              </w:rPr>
            </w:pPr>
          </w:p>
          <w:p w:rsidR="007030D1" w:rsidRPr="007030D1" w:rsidRDefault="007030D1" w:rsidP="00BC445E">
            <w:pPr>
              <w:rPr>
                <w:rFonts w:cs="Arial"/>
                <w:sz w:val="22"/>
                <w:szCs w:val="22"/>
              </w:rPr>
            </w:pPr>
            <w:r>
              <w:rPr>
                <w:rFonts w:cs="Arial"/>
                <w:sz w:val="22"/>
                <w:szCs w:val="22"/>
              </w:rPr>
              <w:t>If a local authority wishes to borrow other than in sterling they require the consent of Scottish Ministers. This is a changed provision from that placed on local authorities under paragraph 4 of Schedule 3, which also requires Scottish Ministers consent to borrow outwith the UK.</w:t>
            </w:r>
          </w:p>
          <w:p w:rsidR="00C52DC9" w:rsidRPr="00BC445E" w:rsidRDefault="00C52DC9" w:rsidP="000D01C4">
            <w:pPr>
              <w:rPr>
                <w:rFonts w:cs="Arial"/>
                <w:sz w:val="22"/>
                <w:szCs w:val="22"/>
              </w:rPr>
            </w:pPr>
          </w:p>
        </w:tc>
      </w:tr>
      <w:tr w:rsidR="00C52DC9" w:rsidRPr="00790B88" w:rsidTr="00F10030">
        <w:tc>
          <w:tcPr>
            <w:tcW w:w="534" w:type="dxa"/>
          </w:tcPr>
          <w:p w:rsidR="00C52DC9" w:rsidRPr="00790B88" w:rsidRDefault="00C52DC9" w:rsidP="00FA1E30">
            <w:pPr>
              <w:rPr>
                <w:rFonts w:cs="Arial"/>
                <w:sz w:val="22"/>
                <w:szCs w:val="22"/>
              </w:rPr>
            </w:pPr>
          </w:p>
        </w:tc>
        <w:tc>
          <w:tcPr>
            <w:tcW w:w="3549" w:type="dxa"/>
          </w:tcPr>
          <w:p w:rsidR="00C52DC9" w:rsidRPr="00790B88" w:rsidRDefault="00C52DC9" w:rsidP="00FA1E30">
            <w:pPr>
              <w:rPr>
                <w:rFonts w:cs="Arial"/>
                <w:sz w:val="22"/>
                <w:szCs w:val="22"/>
              </w:rPr>
            </w:pPr>
            <w:r w:rsidRPr="00790B88">
              <w:rPr>
                <w:rFonts w:cs="Arial"/>
                <w:sz w:val="22"/>
                <w:szCs w:val="22"/>
              </w:rPr>
              <w:t>Question</w:t>
            </w:r>
          </w:p>
        </w:tc>
        <w:tc>
          <w:tcPr>
            <w:tcW w:w="1532" w:type="dxa"/>
          </w:tcPr>
          <w:p w:rsidR="00C52DC9" w:rsidRPr="00790B88" w:rsidRDefault="00C52DC9" w:rsidP="00FA1E30">
            <w:pPr>
              <w:rPr>
                <w:rFonts w:cs="Arial"/>
                <w:sz w:val="22"/>
                <w:szCs w:val="22"/>
              </w:rPr>
            </w:pPr>
            <w:r w:rsidRPr="00790B88">
              <w:rPr>
                <w:rFonts w:cs="Arial"/>
                <w:sz w:val="22"/>
                <w:szCs w:val="22"/>
              </w:rPr>
              <w:t>Response</w:t>
            </w:r>
          </w:p>
        </w:tc>
        <w:tc>
          <w:tcPr>
            <w:tcW w:w="3627" w:type="dxa"/>
          </w:tcPr>
          <w:p w:rsidR="00C52DC9" w:rsidRPr="00790B88" w:rsidRDefault="00C52DC9" w:rsidP="00FA1E30">
            <w:pPr>
              <w:rPr>
                <w:rFonts w:cs="Arial"/>
                <w:sz w:val="22"/>
                <w:szCs w:val="22"/>
              </w:rPr>
            </w:pPr>
            <w:r w:rsidRPr="00790B88">
              <w:rPr>
                <w:rFonts w:cs="Arial"/>
                <w:sz w:val="22"/>
                <w:szCs w:val="22"/>
              </w:rPr>
              <w:t>Comments / Feedback</w:t>
            </w:r>
          </w:p>
        </w:tc>
      </w:tr>
      <w:tr w:rsidR="00C52DC9" w:rsidRPr="00790B88" w:rsidTr="00F10030">
        <w:tc>
          <w:tcPr>
            <w:tcW w:w="534" w:type="dxa"/>
          </w:tcPr>
          <w:p w:rsidR="00C52DC9" w:rsidRPr="00790B88" w:rsidRDefault="00C52DC9" w:rsidP="00FA1E30">
            <w:pPr>
              <w:rPr>
                <w:rFonts w:cs="Arial"/>
                <w:sz w:val="22"/>
                <w:szCs w:val="22"/>
              </w:rPr>
            </w:pPr>
            <w:r>
              <w:rPr>
                <w:rFonts w:cs="Arial"/>
                <w:sz w:val="22"/>
                <w:szCs w:val="22"/>
              </w:rPr>
              <w:t>1</w:t>
            </w:r>
            <w:r w:rsidR="00892149">
              <w:rPr>
                <w:rFonts w:cs="Arial"/>
                <w:sz w:val="22"/>
                <w:szCs w:val="22"/>
              </w:rPr>
              <w:t>4</w:t>
            </w:r>
          </w:p>
        </w:tc>
        <w:tc>
          <w:tcPr>
            <w:tcW w:w="3549" w:type="dxa"/>
          </w:tcPr>
          <w:p w:rsidR="00C52DC9" w:rsidRPr="00790B88" w:rsidRDefault="00F91E38" w:rsidP="00167CB5">
            <w:pPr>
              <w:rPr>
                <w:rFonts w:cs="Arial"/>
                <w:sz w:val="22"/>
                <w:szCs w:val="22"/>
              </w:rPr>
            </w:pPr>
            <w:r>
              <w:rPr>
                <w:rFonts w:cs="Arial"/>
                <w:sz w:val="22"/>
                <w:szCs w:val="22"/>
              </w:rPr>
              <w:t xml:space="preserve">Any </w:t>
            </w:r>
            <w:r w:rsidR="00C52DC9">
              <w:rPr>
                <w:rFonts w:cs="Arial"/>
                <w:sz w:val="22"/>
                <w:szCs w:val="22"/>
              </w:rPr>
              <w:t>comments</w:t>
            </w:r>
            <w:r w:rsidR="00C52DC9" w:rsidRPr="00790B88">
              <w:rPr>
                <w:rFonts w:cs="Arial"/>
                <w:sz w:val="22"/>
                <w:szCs w:val="22"/>
              </w:rPr>
              <w:t>?</w:t>
            </w:r>
          </w:p>
        </w:tc>
        <w:sdt>
          <w:sdtPr>
            <w:rPr>
              <w:rFonts w:cs="Arial"/>
              <w:sz w:val="22"/>
              <w:szCs w:val="22"/>
            </w:rPr>
            <w:id w:val="473946134"/>
            <w:placeholder>
              <w:docPart w:val="5A5934DF36A86140B6CFE35B83A86C5E"/>
            </w:placeholder>
            <w:dropDownList>
              <w:listItem w:value="Choose an item."/>
              <w:listItem w:displayText="No Comment" w:value="No Comment"/>
              <w:listItem w:displayText="Yes" w:value="Yes"/>
              <w:listItem w:displayText="No" w:value="No"/>
            </w:dropDownList>
          </w:sdtPr>
          <w:sdtEndPr/>
          <w:sdtContent>
            <w:tc>
              <w:tcPr>
                <w:tcW w:w="1532" w:type="dxa"/>
              </w:tcPr>
              <w:p w:rsidR="00C52DC9" w:rsidRPr="00790B88" w:rsidRDefault="008F088F" w:rsidP="00FA1E30">
                <w:pPr>
                  <w:rPr>
                    <w:rFonts w:cs="Arial"/>
                    <w:sz w:val="22"/>
                    <w:szCs w:val="22"/>
                  </w:rPr>
                </w:pPr>
                <w:r>
                  <w:rPr>
                    <w:rFonts w:cs="Arial"/>
                    <w:sz w:val="22"/>
                    <w:szCs w:val="22"/>
                  </w:rPr>
                  <w:t>No Comment</w:t>
                </w:r>
              </w:p>
            </w:tc>
          </w:sdtContent>
        </w:sdt>
        <w:tc>
          <w:tcPr>
            <w:tcW w:w="3627" w:type="dxa"/>
          </w:tcPr>
          <w:p w:rsidR="00C52DC9" w:rsidRPr="008F088F" w:rsidRDefault="008F088F" w:rsidP="00FA1E30">
            <w:pPr>
              <w:rPr>
                <w:rFonts w:cs="Arial"/>
                <w:b/>
                <w:color w:val="7030A0"/>
                <w:sz w:val="22"/>
                <w:szCs w:val="22"/>
              </w:rPr>
            </w:pPr>
            <w:r>
              <w:rPr>
                <w:rFonts w:cs="Arial"/>
                <w:b/>
                <w:color w:val="7030A0"/>
                <w:sz w:val="22"/>
                <w:szCs w:val="22"/>
              </w:rPr>
              <w:t>No comment</w:t>
            </w:r>
          </w:p>
        </w:tc>
      </w:tr>
      <w:tr w:rsidR="00C52DC9" w:rsidRPr="002423BB" w:rsidTr="00F10030">
        <w:tc>
          <w:tcPr>
            <w:tcW w:w="9242" w:type="dxa"/>
            <w:gridSpan w:val="4"/>
          </w:tcPr>
          <w:p w:rsidR="00C52DC9" w:rsidRDefault="00C52DC9" w:rsidP="00CC2BA4">
            <w:pPr>
              <w:rPr>
                <w:rFonts w:cs="Arial"/>
                <w:i/>
                <w:sz w:val="22"/>
                <w:szCs w:val="22"/>
              </w:rPr>
            </w:pPr>
          </w:p>
          <w:p w:rsidR="00C52DC9" w:rsidRPr="002423BB" w:rsidRDefault="00C52DC9" w:rsidP="00CC2BA4">
            <w:pPr>
              <w:rPr>
                <w:rFonts w:cs="Arial"/>
                <w:i/>
                <w:sz w:val="22"/>
                <w:szCs w:val="22"/>
              </w:rPr>
            </w:pPr>
            <w:r w:rsidRPr="002423BB">
              <w:rPr>
                <w:rFonts w:cs="Arial"/>
                <w:i/>
                <w:sz w:val="22"/>
                <w:szCs w:val="22"/>
              </w:rPr>
              <w:t>Regulation 1</w:t>
            </w:r>
            <w:r w:rsidR="007030D1">
              <w:rPr>
                <w:rFonts w:cs="Arial"/>
                <w:i/>
                <w:sz w:val="22"/>
                <w:szCs w:val="22"/>
              </w:rPr>
              <w:t>2</w:t>
            </w:r>
            <w:r>
              <w:rPr>
                <w:rFonts w:cs="Arial"/>
                <w:i/>
                <w:sz w:val="22"/>
                <w:szCs w:val="22"/>
              </w:rPr>
              <w:t>:</w:t>
            </w:r>
            <w:r w:rsidRPr="002423BB">
              <w:rPr>
                <w:rFonts w:cs="Arial"/>
                <w:i/>
                <w:sz w:val="22"/>
                <w:szCs w:val="22"/>
              </w:rPr>
              <w:t xml:space="preserve"> Protection for lenders</w:t>
            </w:r>
          </w:p>
          <w:p w:rsidR="00C52DC9" w:rsidRDefault="00C52DC9" w:rsidP="00CC2BA4">
            <w:pPr>
              <w:rPr>
                <w:rFonts w:cs="Arial"/>
                <w:sz w:val="22"/>
                <w:szCs w:val="22"/>
              </w:rPr>
            </w:pPr>
          </w:p>
          <w:p w:rsidR="00C52DC9" w:rsidRDefault="00C52DC9" w:rsidP="00CC2BA4">
            <w:pPr>
              <w:rPr>
                <w:rFonts w:cs="Arial"/>
                <w:sz w:val="22"/>
                <w:szCs w:val="22"/>
              </w:rPr>
            </w:pPr>
            <w:r>
              <w:rPr>
                <w:rFonts w:cs="Arial"/>
                <w:sz w:val="22"/>
                <w:szCs w:val="22"/>
              </w:rPr>
              <w:t>This provides the same protection for lenders as set out in paragraph 26 of Schedule 3.</w:t>
            </w:r>
          </w:p>
          <w:p w:rsidR="00C52DC9" w:rsidRPr="002423BB" w:rsidRDefault="00C52DC9" w:rsidP="00CC2BA4">
            <w:pPr>
              <w:rPr>
                <w:rFonts w:cs="Arial"/>
                <w:sz w:val="22"/>
                <w:szCs w:val="22"/>
              </w:rPr>
            </w:pPr>
          </w:p>
        </w:tc>
      </w:tr>
      <w:tr w:rsidR="00C52DC9" w:rsidRPr="00790B88" w:rsidTr="00F10030">
        <w:tc>
          <w:tcPr>
            <w:tcW w:w="534" w:type="dxa"/>
          </w:tcPr>
          <w:p w:rsidR="00C52DC9" w:rsidRPr="00790B88" w:rsidRDefault="00C52DC9" w:rsidP="00FA1E30">
            <w:pPr>
              <w:rPr>
                <w:rFonts w:cs="Arial"/>
                <w:sz w:val="22"/>
                <w:szCs w:val="22"/>
              </w:rPr>
            </w:pPr>
          </w:p>
        </w:tc>
        <w:tc>
          <w:tcPr>
            <w:tcW w:w="3549" w:type="dxa"/>
          </w:tcPr>
          <w:p w:rsidR="00C52DC9" w:rsidRPr="00790B88" w:rsidRDefault="00C52DC9" w:rsidP="00FA1E30">
            <w:pPr>
              <w:rPr>
                <w:rFonts w:cs="Arial"/>
                <w:sz w:val="22"/>
                <w:szCs w:val="22"/>
              </w:rPr>
            </w:pPr>
            <w:r w:rsidRPr="00790B88">
              <w:rPr>
                <w:rFonts w:cs="Arial"/>
                <w:sz w:val="22"/>
                <w:szCs w:val="22"/>
              </w:rPr>
              <w:t>Question</w:t>
            </w:r>
          </w:p>
        </w:tc>
        <w:tc>
          <w:tcPr>
            <w:tcW w:w="1532" w:type="dxa"/>
          </w:tcPr>
          <w:p w:rsidR="00C52DC9" w:rsidRPr="00790B88" w:rsidRDefault="00C52DC9" w:rsidP="00FA1E30">
            <w:pPr>
              <w:rPr>
                <w:rFonts w:cs="Arial"/>
                <w:sz w:val="22"/>
                <w:szCs w:val="22"/>
              </w:rPr>
            </w:pPr>
            <w:r w:rsidRPr="00790B88">
              <w:rPr>
                <w:rFonts w:cs="Arial"/>
                <w:sz w:val="22"/>
                <w:szCs w:val="22"/>
              </w:rPr>
              <w:t>Response</w:t>
            </w:r>
          </w:p>
        </w:tc>
        <w:tc>
          <w:tcPr>
            <w:tcW w:w="3627" w:type="dxa"/>
          </w:tcPr>
          <w:p w:rsidR="00C52DC9" w:rsidRPr="00790B88" w:rsidRDefault="00C52DC9" w:rsidP="00FA1E30">
            <w:pPr>
              <w:rPr>
                <w:rFonts w:cs="Arial"/>
                <w:sz w:val="22"/>
                <w:szCs w:val="22"/>
              </w:rPr>
            </w:pPr>
            <w:r w:rsidRPr="00790B88">
              <w:rPr>
                <w:rFonts w:cs="Arial"/>
                <w:sz w:val="22"/>
                <w:szCs w:val="22"/>
              </w:rPr>
              <w:t>Comments / Feedback</w:t>
            </w:r>
          </w:p>
        </w:tc>
      </w:tr>
      <w:tr w:rsidR="00C52DC9" w:rsidRPr="00790B88" w:rsidTr="00F10030">
        <w:tc>
          <w:tcPr>
            <w:tcW w:w="534" w:type="dxa"/>
          </w:tcPr>
          <w:p w:rsidR="00C52DC9" w:rsidRPr="00790B88" w:rsidRDefault="00C52DC9" w:rsidP="00FA1E30">
            <w:pPr>
              <w:rPr>
                <w:rFonts w:cs="Arial"/>
                <w:sz w:val="22"/>
                <w:szCs w:val="22"/>
              </w:rPr>
            </w:pPr>
            <w:r>
              <w:rPr>
                <w:rFonts w:cs="Arial"/>
                <w:sz w:val="22"/>
                <w:szCs w:val="22"/>
              </w:rPr>
              <w:t>1</w:t>
            </w:r>
            <w:r w:rsidR="00892149">
              <w:rPr>
                <w:rFonts w:cs="Arial"/>
                <w:sz w:val="22"/>
                <w:szCs w:val="22"/>
              </w:rPr>
              <w:t>5</w:t>
            </w:r>
          </w:p>
        </w:tc>
        <w:tc>
          <w:tcPr>
            <w:tcW w:w="3549" w:type="dxa"/>
          </w:tcPr>
          <w:p w:rsidR="00C52DC9" w:rsidRPr="00790B88" w:rsidRDefault="00C52DC9" w:rsidP="00FA1E30">
            <w:pPr>
              <w:rPr>
                <w:rFonts w:cs="Arial"/>
                <w:sz w:val="22"/>
                <w:szCs w:val="22"/>
              </w:rPr>
            </w:pPr>
            <w:r>
              <w:rPr>
                <w:rFonts w:cs="Arial"/>
                <w:sz w:val="22"/>
                <w:szCs w:val="22"/>
              </w:rPr>
              <w:t>Any comments</w:t>
            </w:r>
            <w:r w:rsidRPr="00790B88">
              <w:rPr>
                <w:rFonts w:cs="Arial"/>
                <w:sz w:val="22"/>
                <w:szCs w:val="22"/>
              </w:rPr>
              <w:t>?</w:t>
            </w:r>
          </w:p>
        </w:tc>
        <w:sdt>
          <w:sdtPr>
            <w:rPr>
              <w:rFonts w:cs="Arial"/>
              <w:sz w:val="22"/>
              <w:szCs w:val="22"/>
            </w:rPr>
            <w:id w:val="1916285215"/>
            <w:placeholder>
              <w:docPart w:val="08573BB4249136499E11FA7D64AF4EDE"/>
            </w:placeholder>
            <w:dropDownList>
              <w:listItem w:value="Choose an item."/>
              <w:listItem w:displayText="No Comment" w:value="No Comment"/>
              <w:listItem w:displayText="Yes" w:value="Yes"/>
              <w:listItem w:displayText="No" w:value="No"/>
            </w:dropDownList>
          </w:sdtPr>
          <w:sdtEndPr/>
          <w:sdtContent>
            <w:tc>
              <w:tcPr>
                <w:tcW w:w="1532" w:type="dxa"/>
              </w:tcPr>
              <w:p w:rsidR="00C52DC9" w:rsidRPr="00790B88" w:rsidRDefault="008F088F" w:rsidP="00FA1E30">
                <w:pPr>
                  <w:rPr>
                    <w:rFonts w:cs="Arial"/>
                    <w:sz w:val="22"/>
                    <w:szCs w:val="22"/>
                  </w:rPr>
                </w:pPr>
                <w:r>
                  <w:rPr>
                    <w:rFonts w:cs="Arial"/>
                    <w:sz w:val="22"/>
                    <w:szCs w:val="22"/>
                  </w:rPr>
                  <w:t>No Comment</w:t>
                </w:r>
              </w:p>
            </w:tc>
          </w:sdtContent>
        </w:sdt>
        <w:tc>
          <w:tcPr>
            <w:tcW w:w="3627" w:type="dxa"/>
          </w:tcPr>
          <w:p w:rsidR="00C52DC9" w:rsidRPr="008F088F" w:rsidRDefault="008F088F" w:rsidP="00FA1E30">
            <w:pPr>
              <w:rPr>
                <w:rFonts w:cs="Arial"/>
                <w:b/>
                <w:color w:val="7030A0"/>
                <w:sz w:val="22"/>
                <w:szCs w:val="22"/>
              </w:rPr>
            </w:pPr>
            <w:r>
              <w:rPr>
                <w:rFonts w:cs="Arial"/>
                <w:b/>
                <w:color w:val="7030A0"/>
                <w:sz w:val="22"/>
                <w:szCs w:val="22"/>
              </w:rPr>
              <w:t>No comment</w:t>
            </w:r>
          </w:p>
        </w:tc>
      </w:tr>
      <w:tr w:rsidR="00C52DC9" w:rsidRPr="002423BB" w:rsidTr="00F10030">
        <w:tc>
          <w:tcPr>
            <w:tcW w:w="9242" w:type="dxa"/>
            <w:gridSpan w:val="4"/>
          </w:tcPr>
          <w:p w:rsidR="00C52DC9" w:rsidRDefault="00C52DC9" w:rsidP="002423BB">
            <w:pPr>
              <w:rPr>
                <w:rFonts w:cs="Arial"/>
                <w:i/>
                <w:sz w:val="22"/>
                <w:szCs w:val="22"/>
              </w:rPr>
            </w:pPr>
          </w:p>
          <w:p w:rsidR="00C52DC9" w:rsidRPr="002423BB" w:rsidRDefault="007030D1" w:rsidP="002423BB">
            <w:pPr>
              <w:rPr>
                <w:rFonts w:cs="Arial"/>
                <w:i/>
                <w:sz w:val="22"/>
                <w:szCs w:val="22"/>
              </w:rPr>
            </w:pPr>
            <w:r>
              <w:rPr>
                <w:rFonts w:cs="Arial"/>
                <w:i/>
                <w:sz w:val="22"/>
                <w:szCs w:val="22"/>
              </w:rPr>
              <w:t>Regulation 13 and 14</w:t>
            </w:r>
            <w:r w:rsidR="00C52DC9">
              <w:rPr>
                <w:rFonts w:cs="Arial"/>
                <w:i/>
                <w:sz w:val="22"/>
                <w:szCs w:val="22"/>
              </w:rPr>
              <w:t xml:space="preserve">: </w:t>
            </w:r>
            <w:r w:rsidR="00C52DC9" w:rsidRPr="002423BB">
              <w:rPr>
                <w:rFonts w:cs="Arial"/>
                <w:i/>
                <w:sz w:val="22"/>
                <w:szCs w:val="22"/>
              </w:rPr>
              <w:t>External Funds</w:t>
            </w:r>
          </w:p>
          <w:p w:rsidR="00C52DC9" w:rsidRDefault="00C52DC9" w:rsidP="002423BB">
            <w:pPr>
              <w:rPr>
                <w:rFonts w:cs="Arial"/>
                <w:sz w:val="22"/>
                <w:szCs w:val="22"/>
              </w:rPr>
            </w:pPr>
          </w:p>
          <w:p w:rsidR="00C52DC9" w:rsidRDefault="00C52DC9" w:rsidP="002423BB">
            <w:pPr>
              <w:rPr>
                <w:rFonts w:cs="Arial"/>
                <w:sz w:val="22"/>
                <w:szCs w:val="22"/>
              </w:rPr>
            </w:pPr>
            <w:r>
              <w:rPr>
                <w:rFonts w:cs="Arial"/>
                <w:sz w:val="22"/>
                <w:szCs w:val="22"/>
              </w:rPr>
              <w:t xml:space="preserve">For the purpose of the </w:t>
            </w:r>
            <w:r w:rsidR="007030D1">
              <w:rPr>
                <w:rFonts w:cs="Arial"/>
                <w:sz w:val="22"/>
                <w:szCs w:val="22"/>
              </w:rPr>
              <w:t xml:space="preserve">2016 </w:t>
            </w:r>
            <w:r>
              <w:rPr>
                <w:rFonts w:cs="Arial"/>
                <w:sz w:val="22"/>
                <w:szCs w:val="22"/>
              </w:rPr>
              <w:t xml:space="preserve">Regulations, money borrowed by a local authority for a pension fund, a trust fund or the common good are not to be treated as borrowing of the local authority. </w:t>
            </w:r>
            <w:r w:rsidR="007030D1">
              <w:rPr>
                <w:rFonts w:cs="Arial"/>
                <w:sz w:val="22"/>
                <w:szCs w:val="22"/>
              </w:rPr>
              <w:t>The tem</w:t>
            </w:r>
            <w:r w:rsidR="00DE0D7E">
              <w:rPr>
                <w:rFonts w:cs="Arial"/>
                <w:sz w:val="22"/>
                <w:szCs w:val="22"/>
              </w:rPr>
              <w:t>porary use by a local authority of money forming part of these funds, otherwise than for the purposes of the fund, is to be treated as borrowing by the authority for the purposes of the 2016 Regulations.</w:t>
            </w:r>
          </w:p>
          <w:p w:rsidR="00C52DC9" w:rsidRPr="002423BB" w:rsidRDefault="00C52DC9" w:rsidP="00DE0D7E">
            <w:pPr>
              <w:rPr>
                <w:rFonts w:cs="Arial"/>
                <w:sz w:val="22"/>
                <w:szCs w:val="22"/>
              </w:rPr>
            </w:pPr>
          </w:p>
        </w:tc>
      </w:tr>
      <w:tr w:rsidR="00C52DC9" w:rsidRPr="00790B88" w:rsidTr="00F10030">
        <w:tc>
          <w:tcPr>
            <w:tcW w:w="534" w:type="dxa"/>
          </w:tcPr>
          <w:p w:rsidR="00C52DC9" w:rsidRPr="00790B88" w:rsidRDefault="00C52DC9" w:rsidP="00343428">
            <w:pPr>
              <w:rPr>
                <w:rFonts w:cs="Arial"/>
                <w:sz w:val="22"/>
                <w:szCs w:val="22"/>
              </w:rPr>
            </w:pPr>
          </w:p>
        </w:tc>
        <w:tc>
          <w:tcPr>
            <w:tcW w:w="3549" w:type="dxa"/>
          </w:tcPr>
          <w:p w:rsidR="00C52DC9" w:rsidRPr="00790B88" w:rsidRDefault="00C52DC9" w:rsidP="00343428">
            <w:pPr>
              <w:rPr>
                <w:rFonts w:cs="Arial"/>
                <w:sz w:val="22"/>
                <w:szCs w:val="22"/>
              </w:rPr>
            </w:pPr>
            <w:r w:rsidRPr="00790B88">
              <w:rPr>
                <w:rFonts w:cs="Arial"/>
                <w:sz w:val="22"/>
                <w:szCs w:val="22"/>
              </w:rPr>
              <w:t>Question</w:t>
            </w:r>
          </w:p>
        </w:tc>
        <w:tc>
          <w:tcPr>
            <w:tcW w:w="1532" w:type="dxa"/>
          </w:tcPr>
          <w:p w:rsidR="00C52DC9" w:rsidRPr="00790B88" w:rsidRDefault="00C52DC9" w:rsidP="00343428">
            <w:pPr>
              <w:rPr>
                <w:rFonts w:cs="Arial"/>
                <w:sz w:val="22"/>
                <w:szCs w:val="22"/>
              </w:rPr>
            </w:pPr>
            <w:r w:rsidRPr="00790B88">
              <w:rPr>
                <w:rFonts w:cs="Arial"/>
                <w:sz w:val="22"/>
                <w:szCs w:val="22"/>
              </w:rPr>
              <w:t>Response</w:t>
            </w:r>
          </w:p>
        </w:tc>
        <w:tc>
          <w:tcPr>
            <w:tcW w:w="3627" w:type="dxa"/>
          </w:tcPr>
          <w:p w:rsidR="00C52DC9" w:rsidRPr="00790B88" w:rsidRDefault="00C52DC9" w:rsidP="00343428">
            <w:pPr>
              <w:rPr>
                <w:rFonts w:cs="Arial"/>
                <w:sz w:val="22"/>
                <w:szCs w:val="22"/>
              </w:rPr>
            </w:pPr>
            <w:r w:rsidRPr="00790B88">
              <w:rPr>
                <w:rFonts w:cs="Arial"/>
                <w:sz w:val="22"/>
                <w:szCs w:val="22"/>
              </w:rPr>
              <w:t>Comments / Feedback</w:t>
            </w:r>
          </w:p>
        </w:tc>
      </w:tr>
      <w:tr w:rsidR="00C52DC9" w:rsidRPr="00790B88" w:rsidTr="00F10030">
        <w:tc>
          <w:tcPr>
            <w:tcW w:w="534" w:type="dxa"/>
          </w:tcPr>
          <w:p w:rsidR="00C52DC9" w:rsidRPr="00790B88" w:rsidRDefault="00C52DC9" w:rsidP="006017C1">
            <w:pPr>
              <w:rPr>
                <w:rFonts w:cs="Arial"/>
                <w:sz w:val="22"/>
                <w:szCs w:val="22"/>
              </w:rPr>
            </w:pPr>
            <w:r>
              <w:rPr>
                <w:rFonts w:cs="Arial"/>
                <w:sz w:val="22"/>
                <w:szCs w:val="22"/>
              </w:rPr>
              <w:t>1</w:t>
            </w:r>
            <w:r w:rsidR="00892149">
              <w:rPr>
                <w:rFonts w:cs="Arial"/>
                <w:sz w:val="22"/>
                <w:szCs w:val="22"/>
              </w:rPr>
              <w:t>6</w:t>
            </w:r>
          </w:p>
        </w:tc>
        <w:tc>
          <w:tcPr>
            <w:tcW w:w="3549" w:type="dxa"/>
          </w:tcPr>
          <w:p w:rsidR="00C52DC9" w:rsidRPr="00790B88" w:rsidRDefault="00C52DC9" w:rsidP="00343428">
            <w:pPr>
              <w:rPr>
                <w:rFonts w:cs="Arial"/>
                <w:sz w:val="22"/>
                <w:szCs w:val="22"/>
              </w:rPr>
            </w:pPr>
            <w:r>
              <w:rPr>
                <w:rFonts w:cs="Arial"/>
                <w:sz w:val="22"/>
                <w:szCs w:val="22"/>
              </w:rPr>
              <w:t>Any comments</w:t>
            </w:r>
            <w:r w:rsidRPr="00790B88">
              <w:rPr>
                <w:rFonts w:cs="Arial"/>
                <w:sz w:val="22"/>
                <w:szCs w:val="22"/>
              </w:rPr>
              <w:t>?</w:t>
            </w:r>
          </w:p>
        </w:tc>
        <w:sdt>
          <w:sdtPr>
            <w:rPr>
              <w:rFonts w:cs="Arial"/>
              <w:sz w:val="22"/>
              <w:szCs w:val="22"/>
            </w:rPr>
            <w:id w:val="1331180590"/>
            <w:placeholder>
              <w:docPart w:val="BA5522864D4252409BBFC40155C01698"/>
            </w:placeholder>
            <w:dropDownList>
              <w:listItem w:value="Choose an item."/>
              <w:listItem w:displayText="No Comment" w:value="No Comment"/>
              <w:listItem w:displayText="Yes" w:value="Yes"/>
              <w:listItem w:displayText="No" w:value="No"/>
            </w:dropDownList>
          </w:sdtPr>
          <w:sdtEndPr/>
          <w:sdtContent>
            <w:tc>
              <w:tcPr>
                <w:tcW w:w="1532" w:type="dxa"/>
              </w:tcPr>
              <w:p w:rsidR="00C52DC9" w:rsidRPr="00790B88" w:rsidRDefault="008F088F" w:rsidP="00343428">
                <w:pPr>
                  <w:rPr>
                    <w:rFonts w:cs="Arial"/>
                    <w:sz w:val="22"/>
                    <w:szCs w:val="22"/>
                  </w:rPr>
                </w:pPr>
                <w:r>
                  <w:rPr>
                    <w:rFonts w:cs="Arial"/>
                    <w:sz w:val="22"/>
                    <w:szCs w:val="22"/>
                  </w:rPr>
                  <w:t>Yes</w:t>
                </w:r>
              </w:p>
            </w:tc>
          </w:sdtContent>
        </w:sdt>
        <w:tc>
          <w:tcPr>
            <w:tcW w:w="3627" w:type="dxa"/>
          </w:tcPr>
          <w:p w:rsidR="00C52DC9" w:rsidRPr="00B615FF" w:rsidRDefault="008F088F" w:rsidP="00B615FF">
            <w:pPr>
              <w:rPr>
                <w:rFonts w:cs="Arial"/>
                <w:b/>
                <w:color w:val="7030A0"/>
                <w:sz w:val="22"/>
                <w:szCs w:val="22"/>
              </w:rPr>
            </w:pPr>
            <w:r w:rsidRPr="00B615FF">
              <w:rPr>
                <w:rFonts w:cs="Arial"/>
                <w:b/>
                <w:color w:val="7030A0"/>
                <w:sz w:val="22"/>
                <w:szCs w:val="22"/>
              </w:rPr>
              <w:t>CIPFA concurs that the temporary use of such funds is a form of borrowing</w:t>
            </w:r>
            <w:r w:rsidR="00B615FF" w:rsidRPr="00B615FF">
              <w:rPr>
                <w:rFonts w:cs="Arial"/>
                <w:b/>
                <w:color w:val="7030A0"/>
                <w:sz w:val="22"/>
                <w:szCs w:val="22"/>
              </w:rPr>
              <w:t xml:space="preserve">, particularly </w:t>
            </w:r>
            <w:r w:rsidR="00B615FF" w:rsidRPr="00B615FF">
              <w:rPr>
                <w:rFonts w:cs="Arial"/>
                <w:b/>
                <w:color w:val="7030A0"/>
                <w:sz w:val="22"/>
                <w:szCs w:val="22"/>
              </w:rPr>
              <w:lastRenderedPageBreak/>
              <w:t>since these funds are held for specific purposes, usually with legal restrictions on their use and a requirement to act in the best interests of the fund etc rather than the authority</w:t>
            </w:r>
            <w:r w:rsidRPr="00B615FF">
              <w:rPr>
                <w:rFonts w:cs="Arial"/>
                <w:b/>
                <w:color w:val="7030A0"/>
                <w:sz w:val="22"/>
                <w:szCs w:val="22"/>
              </w:rPr>
              <w:t xml:space="preserve">. </w:t>
            </w:r>
            <w:r w:rsidR="00B615FF" w:rsidRPr="00B615FF">
              <w:rPr>
                <w:rFonts w:cs="Arial"/>
                <w:b/>
                <w:color w:val="7030A0"/>
                <w:sz w:val="22"/>
                <w:szCs w:val="22"/>
              </w:rPr>
              <w:t>A consequence of this is that such funds may receive payment of interest based on the amount and duration of borrowing</w:t>
            </w:r>
            <w:r w:rsidR="00735A49">
              <w:rPr>
                <w:rFonts w:cs="Arial"/>
                <w:b/>
                <w:color w:val="7030A0"/>
                <w:sz w:val="22"/>
                <w:szCs w:val="22"/>
              </w:rPr>
              <w:t xml:space="preserve"> by the authority</w:t>
            </w:r>
            <w:r w:rsidR="00B615FF" w:rsidRPr="00B615FF">
              <w:rPr>
                <w:rFonts w:cs="Arial"/>
                <w:b/>
                <w:color w:val="7030A0"/>
                <w:sz w:val="22"/>
                <w:szCs w:val="22"/>
              </w:rPr>
              <w:t>.</w:t>
            </w:r>
          </w:p>
          <w:p w:rsidR="00B615FF" w:rsidRPr="008F088F" w:rsidRDefault="00B615FF" w:rsidP="00B615FF">
            <w:pPr>
              <w:rPr>
                <w:rFonts w:cs="Arial"/>
                <w:color w:val="7030A0"/>
                <w:sz w:val="22"/>
                <w:szCs w:val="22"/>
              </w:rPr>
            </w:pPr>
          </w:p>
        </w:tc>
      </w:tr>
      <w:tr w:rsidR="00C52DC9" w:rsidRPr="00790B88" w:rsidTr="00F10030">
        <w:tc>
          <w:tcPr>
            <w:tcW w:w="9242" w:type="dxa"/>
            <w:gridSpan w:val="4"/>
          </w:tcPr>
          <w:p w:rsidR="00C52DC9" w:rsidRDefault="00C52DC9" w:rsidP="00803098">
            <w:pPr>
              <w:rPr>
                <w:rFonts w:cs="Arial"/>
                <w:b/>
                <w:sz w:val="22"/>
                <w:szCs w:val="22"/>
              </w:rPr>
            </w:pPr>
          </w:p>
          <w:p w:rsidR="00C52DC9" w:rsidRDefault="00C52DC9" w:rsidP="00803098">
            <w:pPr>
              <w:rPr>
                <w:rFonts w:cs="Arial"/>
                <w:b/>
                <w:sz w:val="22"/>
                <w:szCs w:val="22"/>
              </w:rPr>
            </w:pPr>
            <w:r w:rsidRPr="00790B88">
              <w:rPr>
                <w:rFonts w:cs="Arial"/>
                <w:b/>
                <w:sz w:val="22"/>
                <w:szCs w:val="22"/>
              </w:rPr>
              <w:t xml:space="preserve">PART 3: </w:t>
            </w:r>
            <w:r>
              <w:rPr>
                <w:rFonts w:cs="Arial"/>
                <w:b/>
                <w:sz w:val="22"/>
                <w:szCs w:val="22"/>
              </w:rPr>
              <w:t>Borrowing in respect of lending by local authorities</w:t>
            </w:r>
          </w:p>
          <w:p w:rsidR="00C52DC9" w:rsidRPr="00790B88" w:rsidRDefault="00C52DC9" w:rsidP="00803098">
            <w:pPr>
              <w:rPr>
                <w:rFonts w:cs="Arial"/>
                <w:b/>
                <w:sz w:val="22"/>
                <w:szCs w:val="22"/>
              </w:rPr>
            </w:pPr>
          </w:p>
        </w:tc>
      </w:tr>
      <w:tr w:rsidR="00C52DC9" w:rsidRPr="00790B88" w:rsidTr="00F10030">
        <w:tc>
          <w:tcPr>
            <w:tcW w:w="9242" w:type="dxa"/>
            <w:gridSpan w:val="4"/>
          </w:tcPr>
          <w:p w:rsidR="00C52DC9" w:rsidRDefault="00C52DC9" w:rsidP="00B95E2E">
            <w:pPr>
              <w:rPr>
                <w:rFonts w:cs="Arial"/>
                <w:i/>
                <w:sz w:val="22"/>
                <w:szCs w:val="22"/>
              </w:rPr>
            </w:pPr>
          </w:p>
          <w:p w:rsidR="00C52DC9" w:rsidRDefault="00C52DC9" w:rsidP="00B95E2E">
            <w:pPr>
              <w:rPr>
                <w:rFonts w:cs="Arial"/>
                <w:i/>
                <w:sz w:val="22"/>
                <w:szCs w:val="22"/>
              </w:rPr>
            </w:pPr>
            <w:r w:rsidRPr="00790B88">
              <w:rPr>
                <w:rFonts w:cs="Arial"/>
                <w:i/>
                <w:sz w:val="22"/>
                <w:szCs w:val="22"/>
              </w:rPr>
              <w:t xml:space="preserve">Regulation </w:t>
            </w:r>
            <w:r>
              <w:rPr>
                <w:rFonts w:cs="Arial"/>
                <w:i/>
                <w:sz w:val="22"/>
                <w:szCs w:val="22"/>
              </w:rPr>
              <w:t>1</w:t>
            </w:r>
            <w:r w:rsidR="00CF17E8">
              <w:rPr>
                <w:rFonts w:cs="Arial"/>
                <w:i/>
                <w:sz w:val="22"/>
                <w:szCs w:val="22"/>
              </w:rPr>
              <w:t>5 and 16</w:t>
            </w:r>
            <w:r>
              <w:rPr>
                <w:rFonts w:cs="Arial"/>
                <w:i/>
                <w:sz w:val="22"/>
                <w:szCs w:val="22"/>
              </w:rPr>
              <w:t>: Borrowing to lend and advance m</w:t>
            </w:r>
            <w:r w:rsidR="00DE0D7E">
              <w:rPr>
                <w:rFonts w:cs="Arial"/>
                <w:i/>
                <w:sz w:val="22"/>
                <w:szCs w:val="22"/>
              </w:rPr>
              <w:t>oney</w:t>
            </w:r>
          </w:p>
          <w:p w:rsidR="00C52DC9" w:rsidRPr="00790B88" w:rsidRDefault="00C52DC9" w:rsidP="00B95E2E">
            <w:pPr>
              <w:rPr>
                <w:rFonts w:cs="Arial"/>
                <w:i/>
                <w:sz w:val="22"/>
                <w:szCs w:val="22"/>
              </w:rPr>
            </w:pPr>
          </w:p>
          <w:p w:rsidR="00C52DC9" w:rsidRDefault="00C52DC9" w:rsidP="005A422B">
            <w:pPr>
              <w:rPr>
                <w:rFonts w:cs="Arial"/>
                <w:sz w:val="22"/>
                <w:szCs w:val="22"/>
              </w:rPr>
            </w:pPr>
            <w:r>
              <w:rPr>
                <w:rFonts w:cs="Arial"/>
                <w:sz w:val="22"/>
                <w:szCs w:val="22"/>
              </w:rPr>
              <w:t>Regulation 2(1</w:t>
            </w:r>
            <w:proofErr w:type="gramStart"/>
            <w:r>
              <w:rPr>
                <w:rFonts w:cs="Arial"/>
                <w:sz w:val="22"/>
                <w:szCs w:val="22"/>
              </w:rPr>
              <w:t>)(</w:t>
            </w:r>
            <w:proofErr w:type="gramEnd"/>
            <w:r w:rsidR="00F20F1F">
              <w:rPr>
                <w:rFonts w:cs="Arial"/>
                <w:sz w:val="22"/>
                <w:szCs w:val="22"/>
              </w:rPr>
              <w:t>c</w:t>
            </w:r>
            <w:r>
              <w:rPr>
                <w:rFonts w:cs="Arial"/>
                <w:sz w:val="22"/>
                <w:szCs w:val="22"/>
              </w:rPr>
              <w:t xml:space="preserve">) provides that a local authority may borrow money to lend to other bodies as set out in Part 3. </w:t>
            </w:r>
          </w:p>
          <w:p w:rsidR="00C52DC9" w:rsidRDefault="00C52DC9" w:rsidP="005A422B">
            <w:pPr>
              <w:rPr>
                <w:rFonts w:cs="Arial"/>
                <w:sz w:val="22"/>
                <w:szCs w:val="22"/>
              </w:rPr>
            </w:pPr>
          </w:p>
          <w:p w:rsidR="00C52DC9" w:rsidRDefault="00DE0D7E" w:rsidP="005A422B">
            <w:pPr>
              <w:rPr>
                <w:rFonts w:cs="Arial"/>
                <w:sz w:val="22"/>
                <w:szCs w:val="22"/>
              </w:rPr>
            </w:pPr>
            <w:r>
              <w:rPr>
                <w:rFonts w:cs="Arial"/>
                <w:sz w:val="22"/>
                <w:szCs w:val="22"/>
              </w:rPr>
              <w:t>Regulation 15</w:t>
            </w:r>
            <w:r w:rsidR="00C52DC9">
              <w:rPr>
                <w:rFonts w:cs="Arial"/>
                <w:sz w:val="22"/>
                <w:szCs w:val="22"/>
              </w:rPr>
              <w:t xml:space="preserve"> </w:t>
            </w:r>
            <w:r>
              <w:rPr>
                <w:rFonts w:cs="Arial"/>
                <w:sz w:val="22"/>
                <w:szCs w:val="22"/>
              </w:rPr>
              <w:t xml:space="preserve">sets out those statutory bodies that a local authority may lend to. A local authority may only lend where that statutory body has a statutory power to borrow.  A local authority is therefore under an obligation to check, before borrowing to </w:t>
            </w:r>
            <w:r w:rsidR="00CF17E8">
              <w:rPr>
                <w:rFonts w:cs="Arial"/>
                <w:sz w:val="22"/>
                <w:szCs w:val="22"/>
              </w:rPr>
              <w:t>on-</w:t>
            </w:r>
            <w:r>
              <w:rPr>
                <w:rFonts w:cs="Arial"/>
                <w:sz w:val="22"/>
                <w:szCs w:val="22"/>
              </w:rPr>
              <w:t>lend, that the statutory body has a statutory borrowing power. The 20</w:t>
            </w:r>
            <w:r w:rsidR="00CF17E8">
              <w:rPr>
                <w:rFonts w:cs="Arial"/>
                <w:sz w:val="22"/>
                <w:szCs w:val="22"/>
              </w:rPr>
              <w:t>16 Regulations do not confer</w:t>
            </w:r>
            <w:r>
              <w:rPr>
                <w:rFonts w:cs="Arial"/>
                <w:sz w:val="22"/>
                <w:szCs w:val="22"/>
              </w:rPr>
              <w:t xml:space="preserve"> borrowing powers, they set out the purposes </w:t>
            </w:r>
            <w:r w:rsidR="00346C5C">
              <w:rPr>
                <w:rFonts w:cs="Arial"/>
                <w:sz w:val="22"/>
                <w:szCs w:val="22"/>
              </w:rPr>
              <w:t xml:space="preserve">for which a local authority may borrow. </w:t>
            </w:r>
            <w:r w:rsidR="00CF17E8">
              <w:rPr>
                <w:rFonts w:cs="Arial"/>
                <w:sz w:val="22"/>
                <w:szCs w:val="22"/>
              </w:rPr>
              <w:t>For further information read the commentary on Part 1 / Regulation 1 above.</w:t>
            </w:r>
          </w:p>
          <w:p w:rsidR="001B0D5B" w:rsidRDefault="001B0D5B" w:rsidP="005A422B">
            <w:pPr>
              <w:rPr>
                <w:rFonts w:cs="Arial"/>
                <w:sz w:val="22"/>
                <w:szCs w:val="22"/>
              </w:rPr>
            </w:pPr>
          </w:p>
          <w:p w:rsidR="001B0D5B" w:rsidRDefault="001B0D5B" w:rsidP="005A422B">
            <w:pPr>
              <w:rPr>
                <w:rFonts w:cs="Arial"/>
                <w:sz w:val="22"/>
                <w:szCs w:val="22"/>
              </w:rPr>
            </w:pPr>
            <w:r>
              <w:rPr>
                <w:rFonts w:cs="Arial"/>
                <w:sz w:val="22"/>
                <w:szCs w:val="22"/>
              </w:rPr>
              <w:t>Schedule 3 had similar provisions as to the bodies that a local authority could lend to. Regulation 15 replicates the bodies from Schedule 3 and adds the new integration joint boards. At this time no integration joint board has been given any powers to borrow. As such a local authority is unable to lend to these bodies.</w:t>
            </w:r>
          </w:p>
          <w:p w:rsidR="00C52DC9" w:rsidRDefault="00C52DC9" w:rsidP="005A422B">
            <w:pPr>
              <w:rPr>
                <w:rFonts w:cs="Arial"/>
                <w:sz w:val="22"/>
                <w:szCs w:val="22"/>
              </w:rPr>
            </w:pPr>
          </w:p>
          <w:p w:rsidR="00CF17E8" w:rsidRDefault="00CF17E8" w:rsidP="00CF17E8">
            <w:pPr>
              <w:rPr>
                <w:rFonts w:cs="Arial"/>
                <w:sz w:val="22"/>
                <w:szCs w:val="22"/>
              </w:rPr>
            </w:pPr>
            <w:r>
              <w:rPr>
                <w:rFonts w:cs="Arial"/>
                <w:sz w:val="22"/>
                <w:szCs w:val="22"/>
              </w:rPr>
              <w:t xml:space="preserve">Regulation 16 contains </w:t>
            </w:r>
            <w:r w:rsidR="00317404">
              <w:rPr>
                <w:rFonts w:cs="Arial"/>
                <w:sz w:val="22"/>
                <w:szCs w:val="22"/>
              </w:rPr>
              <w:t xml:space="preserve">a </w:t>
            </w:r>
            <w:r w:rsidRPr="001B6F62">
              <w:rPr>
                <w:rFonts w:cs="Arial"/>
                <w:b/>
                <w:sz w:val="22"/>
                <w:szCs w:val="22"/>
              </w:rPr>
              <w:t>new</w:t>
            </w:r>
            <w:r>
              <w:rPr>
                <w:rFonts w:cs="Arial"/>
                <w:sz w:val="22"/>
                <w:szCs w:val="22"/>
              </w:rPr>
              <w:t xml:space="preserve"> power.</w:t>
            </w:r>
            <w:r w:rsidRPr="00790B88">
              <w:rPr>
                <w:rFonts w:cs="Arial"/>
                <w:sz w:val="22"/>
                <w:szCs w:val="22"/>
              </w:rPr>
              <w:t xml:space="preserve"> </w:t>
            </w:r>
          </w:p>
          <w:p w:rsidR="00CF17E8" w:rsidRDefault="00CF17E8" w:rsidP="00CF17E8">
            <w:pPr>
              <w:rPr>
                <w:rFonts w:cs="Arial"/>
                <w:sz w:val="22"/>
                <w:szCs w:val="22"/>
              </w:rPr>
            </w:pPr>
            <w:r>
              <w:rPr>
                <w:rFonts w:cs="Arial"/>
                <w:sz w:val="22"/>
                <w:szCs w:val="22"/>
              </w:rPr>
              <w:t>Whilst a local authority may borrow for its common good funds Schedule 3 provisions did not provide for a local authority to borrow and advance those funds to a common good fund. Regulation 16 provides that power</w:t>
            </w:r>
            <w:r w:rsidR="0035013B">
              <w:rPr>
                <w:rFonts w:cs="Arial"/>
                <w:sz w:val="22"/>
                <w:szCs w:val="22"/>
              </w:rPr>
              <w:t>, but only in respect of expenditure by such a fund which would be capital expenditure of the local authority if incurred directly by the authority</w:t>
            </w:r>
            <w:r>
              <w:rPr>
                <w:rFonts w:cs="Arial"/>
                <w:sz w:val="22"/>
                <w:szCs w:val="22"/>
              </w:rPr>
              <w:t>.</w:t>
            </w:r>
          </w:p>
          <w:p w:rsidR="00C52DC9" w:rsidRPr="00790B88" w:rsidRDefault="00C52DC9" w:rsidP="00317404">
            <w:pPr>
              <w:rPr>
                <w:rFonts w:cs="Arial"/>
                <w:sz w:val="22"/>
                <w:szCs w:val="22"/>
              </w:rPr>
            </w:pPr>
          </w:p>
        </w:tc>
      </w:tr>
      <w:tr w:rsidR="00C52DC9" w:rsidRPr="00790B88" w:rsidTr="00F10030">
        <w:tc>
          <w:tcPr>
            <w:tcW w:w="534" w:type="dxa"/>
          </w:tcPr>
          <w:p w:rsidR="00C52DC9" w:rsidRPr="00790B88" w:rsidRDefault="00C52DC9" w:rsidP="00B95E2E">
            <w:pPr>
              <w:rPr>
                <w:rFonts w:cs="Arial"/>
                <w:sz w:val="22"/>
                <w:szCs w:val="22"/>
              </w:rPr>
            </w:pPr>
          </w:p>
        </w:tc>
        <w:tc>
          <w:tcPr>
            <w:tcW w:w="3549" w:type="dxa"/>
          </w:tcPr>
          <w:p w:rsidR="00C52DC9" w:rsidRPr="00790B88" w:rsidRDefault="00C52DC9" w:rsidP="00B95E2E">
            <w:pPr>
              <w:rPr>
                <w:rFonts w:cs="Arial"/>
                <w:sz w:val="22"/>
                <w:szCs w:val="22"/>
              </w:rPr>
            </w:pPr>
            <w:r w:rsidRPr="00790B88">
              <w:rPr>
                <w:rFonts w:cs="Arial"/>
                <w:sz w:val="22"/>
                <w:szCs w:val="22"/>
              </w:rPr>
              <w:t>Question</w:t>
            </w:r>
          </w:p>
        </w:tc>
        <w:tc>
          <w:tcPr>
            <w:tcW w:w="1532" w:type="dxa"/>
          </w:tcPr>
          <w:p w:rsidR="00C52DC9" w:rsidRPr="00790B88" w:rsidRDefault="00C52DC9" w:rsidP="00B95E2E">
            <w:pPr>
              <w:rPr>
                <w:rFonts w:cs="Arial"/>
                <w:sz w:val="22"/>
                <w:szCs w:val="22"/>
              </w:rPr>
            </w:pPr>
            <w:r w:rsidRPr="00790B88">
              <w:rPr>
                <w:rFonts w:cs="Arial"/>
                <w:sz w:val="22"/>
                <w:szCs w:val="22"/>
              </w:rPr>
              <w:t>Response</w:t>
            </w:r>
          </w:p>
        </w:tc>
        <w:tc>
          <w:tcPr>
            <w:tcW w:w="3627" w:type="dxa"/>
          </w:tcPr>
          <w:p w:rsidR="00C52DC9" w:rsidRPr="00790B88" w:rsidRDefault="00C52DC9" w:rsidP="00B95E2E">
            <w:pPr>
              <w:rPr>
                <w:rFonts w:cs="Arial"/>
                <w:sz w:val="22"/>
                <w:szCs w:val="22"/>
              </w:rPr>
            </w:pPr>
            <w:r w:rsidRPr="00790B88">
              <w:rPr>
                <w:rFonts w:cs="Arial"/>
                <w:sz w:val="22"/>
                <w:szCs w:val="22"/>
              </w:rPr>
              <w:t>Comments / Feedback</w:t>
            </w:r>
          </w:p>
        </w:tc>
      </w:tr>
      <w:tr w:rsidR="00C52DC9" w:rsidRPr="00790B88" w:rsidTr="00F10030">
        <w:tc>
          <w:tcPr>
            <w:tcW w:w="534" w:type="dxa"/>
          </w:tcPr>
          <w:p w:rsidR="00C52DC9" w:rsidRPr="00790B88" w:rsidRDefault="00C52DC9" w:rsidP="006017C1">
            <w:pPr>
              <w:rPr>
                <w:rFonts w:cs="Arial"/>
                <w:sz w:val="22"/>
                <w:szCs w:val="22"/>
              </w:rPr>
            </w:pPr>
            <w:r>
              <w:rPr>
                <w:rFonts w:cs="Arial"/>
                <w:sz w:val="22"/>
                <w:szCs w:val="22"/>
              </w:rPr>
              <w:t>1</w:t>
            </w:r>
            <w:r w:rsidR="00892149">
              <w:rPr>
                <w:rFonts w:cs="Arial"/>
                <w:sz w:val="22"/>
                <w:szCs w:val="22"/>
              </w:rPr>
              <w:t>7</w:t>
            </w:r>
          </w:p>
        </w:tc>
        <w:tc>
          <w:tcPr>
            <w:tcW w:w="3549" w:type="dxa"/>
          </w:tcPr>
          <w:p w:rsidR="00C52DC9" w:rsidRPr="00790B88" w:rsidRDefault="001B0D5B" w:rsidP="001B0D5B">
            <w:pPr>
              <w:rPr>
                <w:rFonts w:cs="Arial"/>
                <w:sz w:val="22"/>
                <w:szCs w:val="22"/>
              </w:rPr>
            </w:pPr>
            <w:r>
              <w:rPr>
                <w:rFonts w:cs="Arial"/>
                <w:sz w:val="22"/>
                <w:szCs w:val="22"/>
              </w:rPr>
              <w:t>Do you agree that integration joint boards should be included in the list of bodies that a local authority may lend to (subject to that body having a statutory borrowing power)? If no, please provide a reason for your response.</w:t>
            </w:r>
          </w:p>
        </w:tc>
        <w:sdt>
          <w:sdtPr>
            <w:rPr>
              <w:rFonts w:cs="Arial"/>
              <w:sz w:val="22"/>
              <w:szCs w:val="22"/>
            </w:rPr>
            <w:id w:val="-1242638968"/>
            <w:placeholder>
              <w:docPart w:val="AAD751482636D44F9AB67E4835272CC3"/>
            </w:placeholder>
            <w:dropDownList>
              <w:listItem w:value="Choose an item."/>
              <w:listItem w:displayText="No Comment" w:value="No Comment"/>
              <w:listItem w:displayText="Yes" w:value="Yes"/>
              <w:listItem w:displayText="No" w:value="No"/>
            </w:dropDownList>
          </w:sdtPr>
          <w:sdtEndPr/>
          <w:sdtContent>
            <w:tc>
              <w:tcPr>
                <w:tcW w:w="1532" w:type="dxa"/>
              </w:tcPr>
              <w:p w:rsidR="00C52DC9" w:rsidRPr="00790B88" w:rsidRDefault="00B615FF" w:rsidP="00B95E2E">
                <w:pPr>
                  <w:rPr>
                    <w:rFonts w:cs="Arial"/>
                    <w:sz w:val="22"/>
                    <w:szCs w:val="22"/>
                  </w:rPr>
                </w:pPr>
                <w:r>
                  <w:rPr>
                    <w:rFonts w:cs="Arial"/>
                    <w:sz w:val="22"/>
                    <w:szCs w:val="22"/>
                  </w:rPr>
                  <w:t>Yes</w:t>
                </w:r>
              </w:p>
            </w:tc>
          </w:sdtContent>
        </w:sdt>
        <w:tc>
          <w:tcPr>
            <w:tcW w:w="3627" w:type="dxa"/>
          </w:tcPr>
          <w:p w:rsidR="00C52DC9" w:rsidRPr="00B615FF" w:rsidRDefault="00B615FF" w:rsidP="00706AFD">
            <w:pPr>
              <w:rPr>
                <w:rFonts w:cs="Arial"/>
                <w:b/>
                <w:color w:val="7030A0"/>
                <w:sz w:val="22"/>
                <w:szCs w:val="22"/>
              </w:rPr>
            </w:pPr>
            <w:r>
              <w:rPr>
                <w:rFonts w:cs="Arial"/>
                <w:b/>
                <w:color w:val="7030A0"/>
                <w:sz w:val="22"/>
                <w:szCs w:val="22"/>
              </w:rPr>
              <w:t>CIPFA agrees that if, in future, IJBs are permitted to borrow that local authorities should be able to provide a borrowing facility.</w:t>
            </w:r>
          </w:p>
        </w:tc>
      </w:tr>
      <w:tr w:rsidR="001864DB" w:rsidRPr="00935420" w:rsidTr="00F10030">
        <w:tc>
          <w:tcPr>
            <w:tcW w:w="534" w:type="dxa"/>
          </w:tcPr>
          <w:p w:rsidR="001864DB" w:rsidRPr="00935420" w:rsidRDefault="00892149" w:rsidP="00301794">
            <w:pPr>
              <w:rPr>
                <w:rFonts w:cs="Arial"/>
                <w:sz w:val="22"/>
                <w:szCs w:val="22"/>
              </w:rPr>
            </w:pPr>
            <w:r>
              <w:rPr>
                <w:rFonts w:cs="Arial"/>
                <w:sz w:val="22"/>
                <w:szCs w:val="22"/>
              </w:rPr>
              <w:t>18</w:t>
            </w:r>
          </w:p>
        </w:tc>
        <w:tc>
          <w:tcPr>
            <w:tcW w:w="3549" w:type="dxa"/>
          </w:tcPr>
          <w:p w:rsidR="001864DB" w:rsidRPr="00935420" w:rsidRDefault="001864DB" w:rsidP="00301794">
            <w:pPr>
              <w:rPr>
                <w:rFonts w:cs="Arial"/>
                <w:sz w:val="22"/>
                <w:szCs w:val="22"/>
              </w:rPr>
            </w:pPr>
            <w:r w:rsidRPr="00935420">
              <w:rPr>
                <w:rFonts w:cs="Arial"/>
                <w:sz w:val="22"/>
                <w:szCs w:val="22"/>
              </w:rPr>
              <w:t>Do you agree that a local authority should be able to borrow to on-lend to its common good fund/s? If no, please provide a reason for your response.</w:t>
            </w:r>
          </w:p>
        </w:tc>
        <w:sdt>
          <w:sdtPr>
            <w:rPr>
              <w:rFonts w:cs="Arial"/>
              <w:sz w:val="22"/>
              <w:szCs w:val="22"/>
            </w:rPr>
            <w:id w:val="844285866"/>
            <w:placeholder>
              <w:docPart w:val="6C98509989C14C2ABA23D96EE4DEA0C1"/>
            </w:placeholder>
            <w:dropDownList>
              <w:listItem w:value="Choose an item."/>
              <w:listItem w:displayText="No Comment" w:value="No Comment"/>
              <w:listItem w:displayText="Yes" w:value="Yes"/>
              <w:listItem w:displayText="No" w:value="No"/>
            </w:dropDownList>
          </w:sdtPr>
          <w:sdtEndPr/>
          <w:sdtContent>
            <w:tc>
              <w:tcPr>
                <w:tcW w:w="1532" w:type="dxa"/>
              </w:tcPr>
              <w:p w:rsidR="001864DB" w:rsidRPr="00935420" w:rsidRDefault="00B76EE4" w:rsidP="00301794">
                <w:pPr>
                  <w:rPr>
                    <w:rFonts w:cs="Arial"/>
                    <w:sz w:val="22"/>
                    <w:szCs w:val="22"/>
                  </w:rPr>
                </w:pPr>
                <w:r>
                  <w:rPr>
                    <w:rFonts w:cs="Arial"/>
                    <w:sz w:val="22"/>
                    <w:szCs w:val="22"/>
                  </w:rPr>
                  <w:t>Yes</w:t>
                </w:r>
              </w:p>
            </w:tc>
          </w:sdtContent>
        </w:sdt>
        <w:tc>
          <w:tcPr>
            <w:tcW w:w="3627" w:type="dxa"/>
          </w:tcPr>
          <w:p w:rsidR="00B76EE4" w:rsidRPr="00776584" w:rsidRDefault="00B76EE4" w:rsidP="00301794">
            <w:pPr>
              <w:rPr>
                <w:rFonts w:cs="Arial"/>
                <w:b/>
                <w:color w:val="7030A0"/>
                <w:sz w:val="22"/>
                <w:szCs w:val="22"/>
              </w:rPr>
            </w:pPr>
            <w:r w:rsidRPr="00776584">
              <w:rPr>
                <w:rFonts w:cs="Arial"/>
                <w:b/>
                <w:color w:val="7030A0"/>
                <w:sz w:val="22"/>
                <w:szCs w:val="22"/>
              </w:rPr>
              <w:t xml:space="preserve">CIPFA considers that will this allow authorities an appropriate means to support </w:t>
            </w:r>
            <w:r w:rsidR="008316C8" w:rsidRPr="00776584">
              <w:rPr>
                <w:rFonts w:cs="Arial"/>
                <w:b/>
                <w:color w:val="7030A0"/>
                <w:sz w:val="22"/>
                <w:szCs w:val="22"/>
              </w:rPr>
              <w:t xml:space="preserve">capital </w:t>
            </w:r>
            <w:r w:rsidRPr="00776584">
              <w:rPr>
                <w:rFonts w:cs="Arial"/>
                <w:b/>
                <w:color w:val="7030A0"/>
                <w:sz w:val="22"/>
                <w:szCs w:val="22"/>
              </w:rPr>
              <w:t xml:space="preserve">expenditure on common good assets, while still requiring that ultimately the common good funds the </w:t>
            </w:r>
            <w:r w:rsidR="008316C8" w:rsidRPr="00776584">
              <w:rPr>
                <w:rFonts w:cs="Arial"/>
                <w:b/>
                <w:color w:val="7030A0"/>
                <w:sz w:val="22"/>
                <w:szCs w:val="22"/>
              </w:rPr>
              <w:t xml:space="preserve">capital </w:t>
            </w:r>
            <w:r w:rsidRPr="00776584">
              <w:rPr>
                <w:rFonts w:cs="Arial"/>
                <w:b/>
                <w:color w:val="7030A0"/>
                <w:sz w:val="22"/>
                <w:szCs w:val="22"/>
              </w:rPr>
              <w:t>expenditure. As with all loans the a</w:t>
            </w:r>
            <w:r w:rsidR="008316C8" w:rsidRPr="00776584">
              <w:rPr>
                <w:rFonts w:cs="Arial"/>
                <w:b/>
                <w:color w:val="7030A0"/>
                <w:sz w:val="22"/>
                <w:szCs w:val="22"/>
              </w:rPr>
              <w:t xml:space="preserve">uthority </w:t>
            </w:r>
            <w:r w:rsidR="008316C8" w:rsidRPr="00776584">
              <w:rPr>
                <w:rFonts w:cs="Arial"/>
                <w:b/>
                <w:color w:val="7030A0"/>
                <w:sz w:val="22"/>
                <w:szCs w:val="22"/>
              </w:rPr>
              <w:lastRenderedPageBreak/>
              <w:t xml:space="preserve">would need to assess </w:t>
            </w:r>
            <w:r w:rsidRPr="00776584">
              <w:rPr>
                <w:rFonts w:cs="Arial"/>
                <w:b/>
                <w:color w:val="7030A0"/>
                <w:sz w:val="22"/>
                <w:szCs w:val="22"/>
              </w:rPr>
              <w:t xml:space="preserve">the risk of impairment of </w:t>
            </w:r>
            <w:r w:rsidR="008316C8" w:rsidRPr="00776584">
              <w:rPr>
                <w:rFonts w:cs="Arial"/>
                <w:b/>
                <w:color w:val="7030A0"/>
                <w:sz w:val="22"/>
                <w:szCs w:val="22"/>
              </w:rPr>
              <w:t>any loan made (i.e.</w:t>
            </w:r>
            <w:r w:rsidRPr="00776584">
              <w:rPr>
                <w:rFonts w:cs="Arial"/>
                <w:b/>
                <w:color w:val="7030A0"/>
                <w:sz w:val="22"/>
                <w:szCs w:val="22"/>
              </w:rPr>
              <w:t xml:space="preserve"> debtor</w:t>
            </w:r>
            <w:r w:rsidR="008316C8" w:rsidRPr="00776584">
              <w:rPr>
                <w:rFonts w:cs="Arial"/>
                <w:b/>
                <w:color w:val="7030A0"/>
                <w:sz w:val="22"/>
                <w:szCs w:val="22"/>
              </w:rPr>
              <w:t xml:space="preserve"> balance). Generally, on a ‘true and fair view’ and ‘faithful representation’ basis, it is </w:t>
            </w:r>
            <w:r w:rsidR="00F937AB">
              <w:rPr>
                <w:rFonts w:cs="Arial"/>
                <w:b/>
                <w:color w:val="7030A0"/>
                <w:sz w:val="22"/>
                <w:szCs w:val="22"/>
              </w:rPr>
              <w:t>assumed, subject to rebuttal,</w:t>
            </w:r>
            <w:r w:rsidR="00F937AB" w:rsidRPr="00776584">
              <w:rPr>
                <w:rFonts w:cs="Arial"/>
                <w:b/>
                <w:color w:val="7030A0"/>
                <w:sz w:val="22"/>
                <w:szCs w:val="22"/>
              </w:rPr>
              <w:t xml:space="preserve"> </w:t>
            </w:r>
            <w:r w:rsidR="008316C8" w:rsidRPr="00776584">
              <w:rPr>
                <w:rFonts w:cs="Arial"/>
                <w:b/>
                <w:color w:val="7030A0"/>
                <w:sz w:val="22"/>
                <w:szCs w:val="22"/>
              </w:rPr>
              <w:t>that for the authority ‘single entity’ balance sheet such loans would be presented as if made to a separate legal entity.</w:t>
            </w:r>
          </w:p>
          <w:p w:rsidR="00B76EE4" w:rsidRPr="00776584" w:rsidRDefault="00B76EE4" w:rsidP="00301794">
            <w:pPr>
              <w:rPr>
                <w:rFonts w:cs="Arial"/>
                <w:b/>
                <w:color w:val="7030A0"/>
                <w:sz w:val="22"/>
                <w:szCs w:val="22"/>
              </w:rPr>
            </w:pPr>
          </w:p>
        </w:tc>
      </w:tr>
      <w:tr w:rsidR="00C52DC9" w:rsidRPr="00790B88" w:rsidTr="00F10030">
        <w:tc>
          <w:tcPr>
            <w:tcW w:w="534" w:type="dxa"/>
          </w:tcPr>
          <w:p w:rsidR="00C52DC9" w:rsidRPr="00790B88" w:rsidRDefault="00892149" w:rsidP="001864DB">
            <w:pPr>
              <w:rPr>
                <w:rFonts w:cs="Arial"/>
                <w:sz w:val="22"/>
                <w:szCs w:val="22"/>
              </w:rPr>
            </w:pPr>
            <w:r>
              <w:rPr>
                <w:rFonts w:cs="Arial"/>
                <w:sz w:val="22"/>
                <w:szCs w:val="22"/>
              </w:rPr>
              <w:lastRenderedPageBreak/>
              <w:t>19</w:t>
            </w:r>
          </w:p>
        </w:tc>
        <w:tc>
          <w:tcPr>
            <w:tcW w:w="3549" w:type="dxa"/>
          </w:tcPr>
          <w:p w:rsidR="00C52DC9" w:rsidRPr="00790B88" w:rsidRDefault="00C52DC9" w:rsidP="005A422B">
            <w:pPr>
              <w:rPr>
                <w:rFonts w:cs="Arial"/>
                <w:sz w:val="22"/>
                <w:szCs w:val="22"/>
              </w:rPr>
            </w:pPr>
            <w:r w:rsidRPr="00790B88">
              <w:rPr>
                <w:rFonts w:cs="Arial"/>
                <w:sz w:val="22"/>
                <w:szCs w:val="22"/>
              </w:rPr>
              <w:t>Any other comments?</w:t>
            </w:r>
          </w:p>
        </w:tc>
        <w:sdt>
          <w:sdtPr>
            <w:rPr>
              <w:rFonts w:cs="Arial"/>
              <w:sz w:val="22"/>
              <w:szCs w:val="22"/>
            </w:rPr>
            <w:id w:val="1870638160"/>
            <w:placeholder>
              <w:docPart w:val="867157CD99444E40936C8E208FACCBF5"/>
            </w:placeholder>
            <w:dropDownList>
              <w:listItem w:value="Choose an item."/>
              <w:listItem w:displayText="No Comment" w:value="No Comment"/>
              <w:listItem w:displayText="Yes" w:value="Yes"/>
              <w:listItem w:displayText="No" w:value="No"/>
            </w:dropDownList>
          </w:sdtPr>
          <w:sdtEndPr/>
          <w:sdtContent>
            <w:tc>
              <w:tcPr>
                <w:tcW w:w="1532" w:type="dxa"/>
              </w:tcPr>
              <w:p w:rsidR="00C52DC9" w:rsidRPr="00790B88" w:rsidRDefault="00D82C06" w:rsidP="00B95E2E">
                <w:pPr>
                  <w:rPr>
                    <w:rFonts w:cs="Arial"/>
                    <w:sz w:val="22"/>
                    <w:szCs w:val="22"/>
                  </w:rPr>
                </w:pPr>
                <w:r>
                  <w:rPr>
                    <w:rFonts w:cs="Arial"/>
                    <w:sz w:val="22"/>
                    <w:szCs w:val="22"/>
                  </w:rPr>
                  <w:t>No Comment</w:t>
                </w:r>
              </w:p>
            </w:tc>
          </w:sdtContent>
        </w:sdt>
        <w:tc>
          <w:tcPr>
            <w:tcW w:w="3627" w:type="dxa"/>
          </w:tcPr>
          <w:p w:rsidR="00C52DC9" w:rsidRPr="00790B88" w:rsidRDefault="00C52DC9" w:rsidP="00706AFD">
            <w:pPr>
              <w:rPr>
                <w:rFonts w:cs="Arial"/>
                <w:sz w:val="22"/>
                <w:szCs w:val="22"/>
              </w:rPr>
            </w:pPr>
          </w:p>
        </w:tc>
      </w:tr>
      <w:tr w:rsidR="00C52DC9" w:rsidRPr="00790B88" w:rsidTr="00F10030">
        <w:tc>
          <w:tcPr>
            <w:tcW w:w="9242" w:type="dxa"/>
            <w:gridSpan w:val="4"/>
          </w:tcPr>
          <w:p w:rsidR="00C52DC9" w:rsidRDefault="00C52DC9" w:rsidP="00676E3C">
            <w:pPr>
              <w:rPr>
                <w:rFonts w:cs="Arial"/>
                <w:b/>
                <w:sz w:val="22"/>
                <w:szCs w:val="22"/>
              </w:rPr>
            </w:pPr>
          </w:p>
          <w:p w:rsidR="00C52DC9" w:rsidRDefault="00C52DC9" w:rsidP="00676E3C">
            <w:pPr>
              <w:rPr>
                <w:rFonts w:cs="Arial"/>
                <w:b/>
                <w:sz w:val="22"/>
                <w:szCs w:val="22"/>
              </w:rPr>
            </w:pPr>
            <w:r w:rsidRPr="00790B88">
              <w:rPr>
                <w:rFonts w:cs="Arial"/>
                <w:b/>
                <w:sz w:val="22"/>
                <w:szCs w:val="22"/>
              </w:rPr>
              <w:t xml:space="preserve">PART </w:t>
            </w:r>
            <w:r>
              <w:rPr>
                <w:rFonts w:cs="Arial"/>
                <w:b/>
                <w:sz w:val="22"/>
                <w:szCs w:val="22"/>
              </w:rPr>
              <w:t>4</w:t>
            </w:r>
            <w:r w:rsidRPr="00790B88">
              <w:rPr>
                <w:rFonts w:cs="Arial"/>
                <w:b/>
                <w:sz w:val="22"/>
                <w:szCs w:val="22"/>
              </w:rPr>
              <w:t xml:space="preserve">: </w:t>
            </w:r>
            <w:r>
              <w:rPr>
                <w:rFonts w:cs="Arial"/>
                <w:b/>
                <w:sz w:val="22"/>
                <w:szCs w:val="22"/>
              </w:rPr>
              <w:t>Loans Funds</w:t>
            </w:r>
          </w:p>
          <w:p w:rsidR="00C52DC9" w:rsidRPr="00790B88" w:rsidRDefault="00C52DC9" w:rsidP="00676E3C">
            <w:pPr>
              <w:rPr>
                <w:rFonts w:cs="Arial"/>
                <w:b/>
                <w:sz w:val="22"/>
                <w:szCs w:val="22"/>
              </w:rPr>
            </w:pPr>
          </w:p>
        </w:tc>
      </w:tr>
      <w:tr w:rsidR="00C52DC9" w:rsidRPr="00790B88" w:rsidTr="00F10030">
        <w:tc>
          <w:tcPr>
            <w:tcW w:w="9242" w:type="dxa"/>
            <w:gridSpan w:val="4"/>
          </w:tcPr>
          <w:p w:rsidR="00C52DC9" w:rsidRDefault="00C52DC9" w:rsidP="00B95E2E">
            <w:pPr>
              <w:rPr>
                <w:rFonts w:cs="Arial"/>
                <w:i/>
                <w:sz w:val="22"/>
                <w:szCs w:val="22"/>
              </w:rPr>
            </w:pPr>
          </w:p>
          <w:p w:rsidR="00C52DC9" w:rsidRDefault="00C52DC9" w:rsidP="00B95E2E">
            <w:pPr>
              <w:rPr>
                <w:rFonts w:cs="Arial"/>
                <w:i/>
                <w:sz w:val="22"/>
                <w:szCs w:val="22"/>
              </w:rPr>
            </w:pPr>
            <w:r w:rsidRPr="00790B88">
              <w:rPr>
                <w:rFonts w:cs="Arial"/>
                <w:i/>
                <w:sz w:val="22"/>
                <w:szCs w:val="22"/>
              </w:rPr>
              <w:t>Regulation 1</w:t>
            </w:r>
            <w:r w:rsidR="00135C72">
              <w:rPr>
                <w:rFonts w:cs="Arial"/>
                <w:i/>
                <w:sz w:val="22"/>
                <w:szCs w:val="22"/>
              </w:rPr>
              <w:t>7</w:t>
            </w:r>
            <w:r w:rsidRPr="00790B88">
              <w:rPr>
                <w:rFonts w:cs="Arial"/>
                <w:i/>
                <w:sz w:val="22"/>
                <w:szCs w:val="22"/>
              </w:rPr>
              <w:t xml:space="preserve">: </w:t>
            </w:r>
            <w:r>
              <w:rPr>
                <w:rFonts w:cs="Arial"/>
                <w:i/>
                <w:sz w:val="22"/>
                <w:szCs w:val="22"/>
              </w:rPr>
              <w:t>Duty to maintain a loans fund.</w:t>
            </w:r>
          </w:p>
          <w:p w:rsidR="00C52DC9" w:rsidRPr="00790B88" w:rsidRDefault="00C52DC9" w:rsidP="00B95E2E">
            <w:pPr>
              <w:rPr>
                <w:rFonts w:cs="Arial"/>
                <w:i/>
                <w:sz w:val="22"/>
                <w:szCs w:val="22"/>
              </w:rPr>
            </w:pPr>
          </w:p>
          <w:p w:rsidR="00C52DC9" w:rsidRDefault="00C52DC9" w:rsidP="00676E3C">
            <w:pPr>
              <w:rPr>
                <w:rFonts w:cs="Arial"/>
                <w:sz w:val="22"/>
                <w:szCs w:val="22"/>
              </w:rPr>
            </w:pPr>
            <w:r>
              <w:rPr>
                <w:rFonts w:cs="Arial"/>
                <w:sz w:val="22"/>
                <w:szCs w:val="22"/>
              </w:rPr>
              <w:t xml:space="preserve">The requirement for a local authority to maintain a loans fund under paragraph 12 of Schedule 3 continues to be a requirement in the </w:t>
            </w:r>
            <w:r w:rsidR="00135C72">
              <w:rPr>
                <w:rFonts w:cs="Arial"/>
                <w:sz w:val="22"/>
                <w:szCs w:val="22"/>
              </w:rPr>
              <w:t>2016</w:t>
            </w:r>
            <w:r>
              <w:rPr>
                <w:rFonts w:cs="Arial"/>
                <w:sz w:val="22"/>
                <w:szCs w:val="22"/>
              </w:rPr>
              <w:t xml:space="preserve"> Regulations.</w:t>
            </w:r>
          </w:p>
          <w:p w:rsidR="00C52DC9" w:rsidRDefault="00C52DC9" w:rsidP="00676E3C">
            <w:pPr>
              <w:rPr>
                <w:rFonts w:cs="Arial"/>
                <w:sz w:val="22"/>
                <w:szCs w:val="22"/>
              </w:rPr>
            </w:pPr>
          </w:p>
          <w:p w:rsidR="00C52DC9" w:rsidRDefault="00135C72" w:rsidP="001327D1">
            <w:pPr>
              <w:rPr>
                <w:rFonts w:cs="Arial"/>
                <w:sz w:val="22"/>
                <w:szCs w:val="22"/>
              </w:rPr>
            </w:pPr>
            <w:r>
              <w:rPr>
                <w:rFonts w:cs="Arial"/>
                <w:sz w:val="22"/>
                <w:szCs w:val="22"/>
              </w:rPr>
              <w:t>The loans fund is to be administered in accordance with the 2016 Regulations, proper accounting practices and prudent financial management.</w:t>
            </w:r>
          </w:p>
          <w:p w:rsidR="00C52DC9" w:rsidRDefault="00C52DC9" w:rsidP="001327D1">
            <w:pPr>
              <w:rPr>
                <w:rFonts w:cs="Arial"/>
                <w:sz w:val="22"/>
                <w:szCs w:val="22"/>
              </w:rPr>
            </w:pPr>
          </w:p>
          <w:p w:rsidR="00135C72" w:rsidRDefault="00135C72" w:rsidP="001327D1">
            <w:pPr>
              <w:rPr>
                <w:rFonts w:cs="Arial"/>
                <w:sz w:val="22"/>
                <w:szCs w:val="22"/>
              </w:rPr>
            </w:pPr>
            <w:r>
              <w:rPr>
                <w:rFonts w:cs="Arial"/>
                <w:sz w:val="22"/>
                <w:szCs w:val="22"/>
              </w:rPr>
              <w:t xml:space="preserve">The 2016 Regulations do not set out in detail how a loans fund is to be administered.  This is set out in statutory guidance.  A draft of the proposed statutory guidance ‘Loans Fund Accounting’ forms part of the consultation. Further detail on the </w:t>
            </w:r>
            <w:r w:rsidR="00BB1762">
              <w:rPr>
                <w:rFonts w:cs="Arial"/>
                <w:sz w:val="22"/>
                <w:szCs w:val="22"/>
              </w:rPr>
              <w:t xml:space="preserve">statutory </w:t>
            </w:r>
            <w:r>
              <w:rPr>
                <w:rFonts w:cs="Arial"/>
                <w:sz w:val="22"/>
                <w:szCs w:val="22"/>
              </w:rPr>
              <w:t>guidance can be found later in this response sheet.</w:t>
            </w:r>
          </w:p>
          <w:p w:rsidR="00135C72" w:rsidRDefault="00135C72" w:rsidP="001327D1">
            <w:pPr>
              <w:rPr>
                <w:rFonts w:cs="Arial"/>
                <w:sz w:val="22"/>
                <w:szCs w:val="22"/>
              </w:rPr>
            </w:pPr>
          </w:p>
          <w:p w:rsidR="00135C72" w:rsidRDefault="00135C72" w:rsidP="001327D1">
            <w:pPr>
              <w:rPr>
                <w:rFonts w:cs="Arial"/>
                <w:sz w:val="22"/>
                <w:szCs w:val="22"/>
              </w:rPr>
            </w:pPr>
            <w:r>
              <w:rPr>
                <w:rFonts w:cs="Arial"/>
                <w:sz w:val="22"/>
                <w:szCs w:val="22"/>
              </w:rPr>
              <w:t xml:space="preserve">In terms of comparing the 2016 Regulations and statutory guidance with Schedule 3 there are the following </w:t>
            </w:r>
            <w:r w:rsidR="008F5193">
              <w:rPr>
                <w:rFonts w:cs="Arial"/>
                <w:sz w:val="22"/>
                <w:szCs w:val="22"/>
              </w:rPr>
              <w:t xml:space="preserve">key </w:t>
            </w:r>
            <w:r>
              <w:rPr>
                <w:rFonts w:cs="Arial"/>
                <w:sz w:val="22"/>
                <w:szCs w:val="22"/>
              </w:rPr>
              <w:t>differences:</w:t>
            </w:r>
          </w:p>
          <w:p w:rsidR="00135C72" w:rsidRDefault="00135C72" w:rsidP="00135C72">
            <w:pPr>
              <w:pStyle w:val="ListParagraph"/>
              <w:numPr>
                <w:ilvl w:val="0"/>
                <w:numId w:val="5"/>
              </w:numPr>
              <w:rPr>
                <w:rFonts w:cs="Arial"/>
                <w:sz w:val="22"/>
                <w:szCs w:val="22"/>
              </w:rPr>
            </w:pPr>
            <w:r w:rsidRPr="00135C72">
              <w:rPr>
                <w:rFonts w:cs="Arial"/>
                <w:sz w:val="22"/>
                <w:szCs w:val="22"/>
              </w:rPr>
              <w:t>External borrowing is no longer carried to the Loans Fund</w:t>
            </w:r>
          </w:p>
          <w:p w:rsidR="00135C72" w:rsidRDefault="00135C72" w:rsidP="00135C72">
            <w:pPr>
              <w:pStyle w:val="ListParagraph"/>
              <w:numPr>
                <w:ilvl w:val="0"/>
                <w:numId w:val="5"/>
              </w:numPr>
              <w:rPr>
                <w:rFonts w:cs="Arial"/>
                <w:sz w:val="22"/>
                <w:szCs w:val="22"/>
              </w:rPr>
            </w:pPr>
            <w:r>
              <w:rPr>
                <w:rFonts w:cs="Arial"/>
                <w:sz w:val="22"/>
                <w:szCs w:val="22"/>
              </w:rPr>
              <w:t>The loans fund is no longer responsible for repaying external borrowing or paying interest or other costs associated with that borrowing</w:t>
            </w:r>
          </w:p>
          <w:p w:rsidR="00135C72" w:rsidRPr="00F51E12" w:rsidRDefault="00080153" w:rsidP="001327D1">
            <w:pPr>
              <w:pStyle w:val="ListParagraph"/>
              <w:numPr>
                <w:ilvl w:val="0"/>
                <w:numId w:val="5"/>
              </w:numPr>
              <w:rPr>
                <w:rFonts w:cs="Arial"/>
                <w:sz w:val="22"/>
                <w:szCs w:val="22"/>
              </w:rPr>
            </w:pPr>
            <w:r w:rsidRPr="00F51E12">
              <w:rPr>
                <w:rFonts w:cs="Arial"/>
                <w:sz w:val="22"/>
                <w:szCs w:val="22"/>
              </w:rPr>
              <w:t xml:space="preserve">The loans fund is to record the amount of expenditure </w:t>
            </w:r>
            <w:r w:rsidR="00543638">
              <w:rPr>
                <w:rFonts w:cs="Arial"/>
                <w:sz w:val="22"/>
                <w:szCs w:val="22"/>
              </w:rPr>
              <w:t xml:space="preserve">or lending </w:t>
            </w:r>
            <w:r w:rsidRPr="00F51E12">
              <w:rPr>
                <w:rFonts w:cs="Arial"/>
                <w:sz w:val="22"/>
                <w:szCs w:val="22"/>
              </w:rPr>
              <w:t xml:space="preserve">a local authority has determined should be met from borrowing in any financial year. Advances from a loans fund records that expenditure. The repayment of that advance, recognised in the statutory Annual Accounts as the statutory repayment of debt, ensures the original expenditure is charged to the General Fund.  </w:t>
            </w:r>
            <w:r w:rsidR="008F5193" w:rsidRPr="00F51E12">
              <w:rPr>
                <w:rFonts w:cs="Arial"/>
                <w:sz w:val="22"/>
                <w:szCs w:val="22"/>
              </w:rPr>
              <w:t>The balance o</w:t>
            </w:r>
            <w:r w:rsidR="00F51E12" w:rsidRPr="00F51E12">
              <w:rPr>
                <w:rFonts w:cs="Arial"/>
                <w:sz w:val="22"/>
                <w:szCs w:val="22"/>
              </w:rPr>
              <w:t>n the loans fund at any time re</w:t>
            </w:r>
            <w:r w:rsidR="008F5193" w:rsidRPr="00F51E12">
              <w:rPr>
                <w:rFonts w:cs="Arial"/>
                <w:sz w:val="22"/>
                <w:szCs w:val="22"/>
              </w:rPr>
              <w:t>presents the amount of e</w:t>
            </w:r>
            <w:r w:rsidR="00F51E12" w:rsidRPr="00F51E12">
              <w:rPr>
                <w:rFonts w:cs="Arial"/>
                <w:sz w:val="22"/>
                <w:szCs w:val="22"/>
              </w:rPr>
              <w:t xml:space="preserve">xpenditure a local authority has a liability to meet from future </w:t>
            </w:r>
            <w:r w:rsidR="00BB1762">
              <w:rPr>
                <w:rFonts w:cs="Arial"/>
                <w:sz w:val="22"/>
                <w:szCs w:val="22"/>
              </w:rPr>
              <w:t xml:space="preserve">revenue </w:t>
            </w:r>
            <w:r w:rsidR="00F51E12" w:rsidRPr="00F51E12">
              <w:rPr>
                <w:rFonts w:cs="Arial"/>
                <w:sz w:val="22"/>
                <w:szCs w:val="22"/>
              </w:rPr>
              <w:t>budgets.</w:t>
            </w:r>
          </w:p>
          <w:p w:rsidR="00C52DC9" w:rsidRPr="00790B88" w:rsidRDefault="00C52DC9" w:rsidP="00135C72">
            <w:pPr>
              <w:rPr>
                <w:rFonts w:cs="Arial"/>
                <w:sz w:val="22"/>
                <w:szCs w:val="22"/>
              </w:rPr>
            </w:pPr>
          </w:p>
        </w:tc>
      </w:tr>
      <w:tr w:rsidR="00C52DC9" w:rsidRPr="00790B88" w:rsidTr="00F10030">
        <w:tc>
          <w:tcPr>
            <w:tcW w:w="534" w:type="dxa"/>
          </w:tcPr>
          <w:p w:rsidR="00C52DC9" w:rsidRPr="00790B88" w:rsidRDefault="00C52DC9" w:rsidP="00B95E2E">
            <w:pPr>
              <w:rPr>
                <w:rFonts w:cs="Arial"/>
                <w:sz w:val="22"/>
                <w:szCs w:val="22"/>
              </w:rPr>
            </w:pPr>
          </w:p>
        </w:tc>
        <w:tc>
          <w:tcPr>
            <w:tcW w:w="3549" w:type="dxa"/>
          </w:tcPr>
          <w:p w:rsidR="00C52DC9" w:rsidRPr="00790B88" w:rsidRDefault="00C52DC9" w:rsidP="00B95E2E">
            <w:pPr>
              <w:rPr>
                <w:rFonts w:cs="Arial"/>
                <w:sz w:val="22"/>
                <w:szCs w:val="22"/>
              </w:rPr>
            </w:pPr>
            <w:r w:rsidRPr="00790B88">
              <w:rPr>
                <w:rFonts w:cs="Arial"/>
                <w:sz w:val="22"/>
                <w:szCs w:val="22"/>
              </w:rPr>
              <w:t>Question</w:t>
            </w:r>
          </w:p>
        </w:tc>
        <w:tc>
          <w:tcPr>
            <w:tcW w:w="1532" w:type="dxa"/>
          </w:tcPr>
          <w:p w:rsidR="00C52DC9" w:rsidRPr="00790B88" w:rsidRDefault="00C52DC9" w:rsidP="00B95E2E">
            <w:pPr>
              <w:rPr>
                <w:rFonts w:cs="Arial"/>
                <w:sz w:val="22"/>
                <w:szCs w:val="22"/>
              </w:rPr>
            </w:pPr>
            <w:r w:rsidRPr="00790B88">
              <w:rPr>
                <w:rFonts w:cs="Arial"/>
                <w:sz w:val="22"/>
                <w:szCs w:val="22"/>
              </w:rPr>
              <w:t>Response</w:t>
            </w:r>
          </w:p>
        </w:tc>
        <w:tc>
          <w:tcPr>
            <w:tcW w:w="3627" w:type="dxa"/>
          </w:tcPr>
          <w:p w:rsidR="00C52DC9" w:rsidRPr="00790B88" w:rsidRDefault="00C52DC9" w:rsidP="00B95E2E">
            <w:pPr>
              <w:rPr>
                <w:rFonts w:cs="Arial"/>
                <w:sz w:val="22"/>
                <w:szCs w:val="22"/>
              </w:rPr>
            </w:pPr>
            <w:r w:rsidRPr="00790B88">
              <w:rPr>
                <w:rFonts w:cs="Arial"/>
                <w:sz w:val="22"/>
                <w:szCs w:val="22"/>
              </w:rPr>
              <w:t>Comments / Feedback</w:t>
            </w:r>
          </w:p>
        </w:tc>
      </w:tr>
      <w:tr w:rsidR="00C52DC9" w:rsidRPr="00790B88" w:rsidTr="00F10030">
        <w:tc>
          <w:tcPr>
            <w:tcW w:w="534" w:type="dxa"/>
          </w:tcPr>
          <w:p w:rsidR="00C52DC9" w:rsidRPr="00790B88" w:rsidRDefault="00C52DC9" w:rsidP="00706AFD">
            <w:pPr>
              <w:rPr>
                <w:rFonts w:cs="Arial"/>
                <w:sz w:val="22"/>
                <w:szCs w:val="22"/>
              </w:rPr>
            </w:pPr>
            <w:r>
              <w:rPr>
                <w:rFonts w:cs="Arial"/>
                <w:sz w:val="22"/>
                <w:szCs w:val="22"/>
              </w:rPr>
              <w:t>2</w:t>
            </w:r>
            <w:r w:rsidR="00892149">
              <w:rPr>
                <w:rFonts w:cs="Arial"/>
                <w:sz w:val="22"/>
                <w:szCs w:val="22"/>
              </w:rPr>
              <w:t>0</w:t>
            </w:r>
          </w:p>
        </w:tc>
        <w:tc>
          <w:tcPr>
            <w:tcW w:w="3549" w:type="dxa"/>
          </w:tcPr>
          <w:p w:rsidR="00C52DC9" w:rsidRPr="00790B88" w:rsidRDefault="00BB1762" w:rsidP="00BB1762">
            <w:pPr>
              <w:rPr>
                <w:rFonts w:cs="Arial"/>
                <w:sz w:val="22"/>
                <w:szCs w:val="22"/>
              </w:rPr>
            </w:pPr>
            <w:r>
              <w:rPr>
                <w:rFonts w:cs="Arial"/>
                <w:sz w:val="22"/>
                <w:szCs w:val="22"/>
              </w:rPr>
              <w:t>Do you agree that there is no longer a statutory need for external borrowing, or its repayment, to be a function of the statutory loans fund</w:t>
            </w:r>
            <w:r w:rsidR="00C52DC9">
              <w:rPr>
                <w:rFonts w:cs="Arial"/>
                <w:sz w:val="22"/>
                <w:szCs w:val="22"/>
              </w:rPr>
              <w:t>?</w:t>
            </w:r>
            <w:r>
              <w:rPr>
                <w:rFonts w:cs="Arial"/>
                <w:sz w:val="22"/>
                <w:szCs w:val="22"/>
              </w:rPr>
              <w:t xml:space="preserve"> If no, please provide a reason for your response</w:t>
            </w:r>
          </w:p>
        </w:tc>
        <w:sdt>
          <w:sdtPr>
            <w:rPr>
              <w:rFonts w:cs="Arial"/>
              <w:sz w:val="22"/>
              <w:szCs w:val="22"/>
            </w:rPr>
            <w:id w:val="488824133"/>
            <w:placeholder>
              <w:docPart w:val="5321634DD02B8A41910225836E31E5B9"/>
            </w:placeholder>
            <w:dropDownList>
              <w:listItem w:value="Choose an item."/>
              <w:listItem w:displayText="No Comment" w:value="No Comment"/>
              <w:listItem w:displayText="Yes" w:value="Yes"/>
              <w:listItem w:displayText="No" w:value="No"/>
            </w:dropDownList>
          </w:sdtPr>
          <w:sdtEndPr/>
          <w:sdtContent>
            <w:tc>
              <w:tcPr>
                <w:tcW w:w="1532" w:type="dxa"/>
              </w:tcPr>
              <w:p w:rsidR="00C52DC9" w:rsidRPr="00790B88" w:rsidRDefault="008316C8" w:rsidP="00B95E2E">
                <w:pPr>
                  <w:rPr>
                    <w:rFonts w:cs="Arial"/>
                    <w:sz w:val="22"/>
                    <w:szCs w:val="22"/>
                  </w:rPr>
                </w:pPr>
                <w:r>
                  <w:rPr>
                    <w:rFonts w:cs="Arial"/>
                    <w:sz w:val="22"/>
                    <w:szCs w:val="22"/>
                  </w:rPr>
                  <w:t>Yes</w:t>
                </w:r>
              </w:p>
            </w:tc>
          </w:sdtContent>
        </w:sdt>
        <w:tc>
          <w:tcPr>
            <w:tcW w:w="3627" w:type="dxa"/>
          </w:tcPr>
          <w:p w:rsidR="00C52DC9" w:rsidRPr="00776584" w:rsidRDefault="00E949F9" w:rsidP="008316C8">
            <w:pPr>
              <w:rPr>
                <w:rFonts w:cs="Arial"/>
                <w:b/>
                <w:color w:val="7030A0"/>
                <w:sz w:val="22"/>
                <w:szCs w:val="22"/>
              </w:rPr>
            </w:pPr>
            <w:r w:rsidRPr="00776584">
              <w:rPr>
                <w:rFonts w:cs="Arial"/>
                <w:b/>
                <w:color w:val="7030A0"/>
                <w:sz w:val="22"/>
                <w:szCs w:val="22"/>
              </w:rPr>
              <w:t xml:space="preserve">The new legal specification of the Loans Fund seems to be clearly stated. </w:t>
            </w:r>
            <w:r w:rsidR="008316C8" w:rsidRPr="00776584">
              <w:rPr>
                <w:rFonts w:cs="Arial"/>
                <w:b/>
                <w:color w:val="7030A0"/>
                <w:sz w:val="22"/>
                <w:szCs w:val="22"/>
              </w:rPr>
              <w:t xml:space="preserve">CIPFA notes that the full removal of the requirement for a Loans Fund in England did not appear to cause insurmountable challenges </w:t>
            </w:r>
            <w:r w:rsidR="00735A49" w:rsidRPr="00776584">
              <w:rPr>
                <w:rFonts w:cs="Arial"/>
                <w:b/>
                <w:color w:val="7030A0"/>
                <w:sz w:val="22"/>
                <w:szCs w:val="22"/>
              </w:rPr>
              <w:t xml:space="preserve">in </w:t>
            </w:r>
            <w:r w:rsidR="008316C8" w:rsidRPr="00776584">
              <w:rPr>
                <w:rFonts w:cs="Arial"/>
                <w:b/>
                <w:color w:val="7030A0"/>
                <w:sz w:val="22"/>
                <w:szCs w:val="22"/>
              </w:rPr>
              <w:t xml:space="preserve">terms of accounting or Treasury Management practices. The change in the </w:t>
            </w:r>
            <w:r w:rsidRPr="00776584">
              <w:rPr>
                <w:rFonts w:cs="Arial"/>
                <w:b/>
                <w:color w:val="7030A0"/>
                <w:sz w:val="22"/>
                <w:szCs w:val="22"/>
              </w:rPr>
              <w:t>legal</w:t>
            </w:r>
            <w:r w:rsidR="00735A49" w:rsidRPr="00776584">
              <w:rPr>
                <w:rFonts w:cs="Arial"/>
                <w:b/>
                <w:color w:val="7030A0"/>
                <w:sz w:val="22"/>
                <w:szCs w:val="22"/>
              </w:rPr>
              <w:t>ly</w:t>
            </w:r>
            <w:r w:rsidRPr="00776584">
              <w:rPr>
                <w:rFonts w:cs="Arial"/>
                <w:b/>
                <w:color w:val="7030A0"/>
                <w:sz w:val="22"/>
                <w:szCs w:val="22"/>
              </w:rPr>
              <w:t xml:space="preserve"> </w:t>
            </w:r>
            <w:r w:rsidR="008316C8" w:rsidRPr="00776584">
              <w:rPr>
                <w:rFonts w:cs="Arial"/>
                <w:b/>
                <w:color w:val="7030A0"/>
                <w:sz w:val="22"/>
                <w:szCs w:val="22"/>
              </w:rPr>
              <w:t>specifi</w:t>
            </w:r>
            <w:r w:rsidRPr="00776584">
              <w:rPr>
                <w:rFonts w:cs="Arial"/>
                <w:b/>
                <w:color w:val="7030A0"/>
                <w:sz w:val="22"/>
                <w:szCs w:val="22"/>
              </w:rPr>
              <w:t>ed</w:t>
            </w:r>
            <w:r w:rsidR="008316C8" w:rsidRPr="00776584">
              <w:rPr>
                <w:rFonts w:cs="Arial"/>
                <w:b/>
                <w:color w:val="7030A0"/>
                <w:sz w:val="22"/>
                <w:szCs w:val="22"/>
              </w:rPr>
              <w:t xml:space="preserve"> role of the Loans Fund</w:t>
            </w:r>
            <w:r w:rsidRPr="00776584">
              <w:rPr>
                <w:rFonts w:cs="Arial"/>
                <w:b/>
                <w:color w:val="7030A0"/>
                <w:sz w:val="22"/>
                <w:szCs w:val="22"/>
              </w:rPr>
              <w:t xml:space="preserve"> may result in some practical </w:t>
            </w:r>
            <w:r w:rsidRPr="00776584">
              <w:rPr>
                <w:rFonts w:cs="Arial"/>
                <w:b/>
                <w:color w:val="7030A0"/>
                <w:sz w:val="22"/>
                <w:szCs w:val="22"/>
              </w:rPr>
              <w:lastRenderedPageBreak/>
              <w:t>management changes</w:t>
            </w:r>
            <w:r w:rsidR="00735A49" w:rsidRPr="00776584">
              <w:rPr>
                <w:rFonts w:cs="Arial"/>
                <w:b/>
                <w:color w:val="7030A0"/>
                <w:sz w:val="22"/>
                <w:szCs w:val="22"/>
              </w:rPr>
              <w:t xml:space="preserve">. For example some changes to the processes for the allocation of interest charges and debt management expenses may </w:t>
            </w:r>
            <w:r w:rsidR="00E85D84">
              <w:rPr>
                <w:rFonts w:cs="Arial"/>
                <w:b/>
                <w:color w:val="7030A0"/>
                <w:sz w:val="22"/>
                <w:szCs w:val="22"/>
              </w:rPr>
              <w:t>arise</w:t>
            </w:r>
            <w:r w:rsidRPr="00776584">
              <w:rPr>
                <w:rFonts w:cs="Arial"/>
                <w:b/>
                <w:color w:val="7030A0"/>
                <w:sz w:val="22"/>
                <w:szCs w:val="22"/>
              </w:rPr>
              <w:t>. Authorities may identify whether significant system and working practices changes will be required.</w:t>
            </w:r>
          </w:p>
          <w:p w:rsidR="00E949F9" w:rsidRPr="00776584" w:rsidRDefault="00E949F9" w:rsidP="008316C8">
            <w:pPr>
              <w:rPr>
                <w:rFonts w:cs="Arial"/>
                <w:b/>
                <w:color w:val="7030A0"/>
                <w:sz w:val="22"/>
                <w:szCs w:val="22"/>
              </w:rPr>
            </w:pPr>
          </w:p>
        </w:tc>
      </w:tr>
      <w:tr w:rsidR="00C52DC9" w:rsidRPr="00790B88" w:rsidTr="00F10030">
        <w:tc>
          <w:tcPr>
            <w:tcW w:w="534" w:type="dxa"/>
          </w:tcPr>
          <w:p w:rsidR="00C52DC9" w:rsidRPr="00790B88" w:rsidRDefault="00C52DC9" w:rsidP="00881601">
            <w:pPr>
              <w:rPr>
                <w:rFonts w:cs="Arial"/>
                <w:sz w:val="22"/>
                <w:szCs w:val="22"/>
              </w:rPr>
            </w:pPr>
            <w:r>
              <w:rPr>
                <w:rFonts w:cs="Arial"/>
                <w:sz w:val="22"/>
                <w:szCs w:val="22"/>
              </w:rPr>
              <w:lastRenderedPageBreak/>
              <w:t>2</w:t>
            </w:r>
            <w:r w:rsidR="00892149">
              <w:rPr>
                <w:rFonts w:cs="Arial"/>
                <w:sz w:val="22"/>
                <w:szCs w:val="22"/>
              </w:rPr>
              <w:t>1</w:t>
            </w:r>
          </w:p>
        </w:tc>
        <w:tc>
          <w:tcPr>
            <w:tcW w:w="3549" w:type="dxa"/>
          </w:tcPr>
          <w:p w:rsidR="00C52DC9" w:rsidRPr="00790B88" w:rsidRDefault="00C52DC9" w:rsidP="00B95E2E">
            <w:pPr>
              <w:rPr>
                <w:rFonts w:cs="Arial"/>
                <w:sz w:val="22"/>
                <w:szCs w:val="22"/>
              </w:rPr>
            </w:pPr>
            <w:r w:rsidRPr="00790B88">
              <w:rPr>
                <w:rFonts w:cs="Arial"/>
                <w:sz w:val="22"/>
                <w:szCs w:val="22"/>
              </w:rPr>
              <w:t>Any other comments?</w:t>
            </w:r>
          </w:p>
        </w:tc>
        <w:sdt>
          <w:sdtPr>
            <w:rPr>
              <w:rFonts w:cs="Arial"/>
              <w:sz w:val="22"/>
              <w:szCs w:val="22"/>
            </w:rPr>
            <w:id w:val="-26417683"/>
            <w:placeholder>
              <w:docPart w:val="C679D409B4063C4180833F1D8F200147"/>
            </w:placeholder>
            <w:dropDownList>
              <w:listItem w:value="Choose an item."/>
              <w:listItem w:displayText="No Comment" w:value="No Comment"/>
              <w:listItem w:displayText="Yes" w:value="Yes"/>
              <w:listItem w:displayText="No" w:value="No"/>
            </w:dropDownList>
          </w:sdtPr>
          <w:sdtEndPr/>
          <w:sdtContent>
            <w:tc>
              <w:tcPr>
                <w:tcW w:w="1532" w:type="dxa"/>
              </w:tcPr>
              <w:p w:rsidR="00C52DC9" w:rsidRPr="00790B88" w:rsidRDefault="008316C8" w:rsidP="00B95E2E">
                <w:pPr>
                  <w:rPr>
                    <w:rFonts w:cs="Arial"/>
                    <w:sz w:val="22"/>
                    <w:szCs w:val="22"/>
                  </w:rPr>
                </w:pPr>
                <w:r>
                  <w:rPr>
                    <w:rFonts w:cs="Arial"/>
                    <w:sz w:val="22"/>
                    <w:szCs w:val="22"/>
                  </w:rPr>
                  <w:t>Yes</w:t>
                </w:r>
              </w:p>
            </w:tc>
          </w:sdtContent>
        </w:sdt>
        <w:tc>
          <w:tcPr>
            <w:tcW w:w="3627" w:type="dxa"/>
          </w:tcPr>
          <w:p w:rsidR="00C52DC9" w:rsidRDefault="008316C8" w:rsidP="00B95E2E">
            <w:pPr>
              <w:rPr>
                <w:rFonts w:cs="Arial"/>
                <w:b/>
                <w:color w:val="7030A0"/>
                <w:sz w:val="22"/>
                <w:szCs w:val="22"/>
              </w:rPr>
            </w:pPr>
            <w:r w:rsidRPr="00E949F9">
              <w:rPr>
                <w:rFonts w:cs="Arial"/>
                <w:b/>
                <w:color w:val="7030A0"/>
                <w:sz w:val="22"/>
                <w:szCs w:val="22"/>
              </w:rPr>
              <w:t xml:space="preserve">CIPFA considers it likely that authorities and other stakeholders will request </w:t>
            </w:r>
            <w:r w:rsidR="00E949F9">
              <w:rPr>
                <w:rFonts w:cs="Arial"/>
                <w:b/>
                <w:color w:val="7030A0"/>
                <w:sz w:val="22"/>
                <w:szCs w:val="22"/>
              </w:rPr>
              <w:t xml:space="preserve">revised guidance since existing references, such as LASAAC Guidance Note No. 2, will no longer be relevant. In particular there may be a focus on the determination of interest and debt management expenses </w:t>
            </w:r>
            <w:r w:rsidR="0041525A">
              <w:rPr>
                <w:rFonts w:cs="Arial"/>
                <w:b/>
                <w:color w:val="7030A0"/>
                <w:sz w:val="22"/>
                <w:szCs w:val="22"/>
              </w:rPr>
              <w:t xml:space="preserve">related </w:t>
            </w:r>
            <w:r w:rsidR="00E949F9">
              <w:rPr>
                <w:rFonts w:cs="Arial"/>
                <w:b/>
                <w:color w:val="7030A0"/>
                <w:sz w:val="22"/>
                <w:szCs w:val="22"/>
              </w:rPr>
              <w:t>to the Housing Revenue Account (HRA).</w:t>
            </w:r>
          </w:p>
          <w:p w:rsidR="00E949F9" w:rsidRPr="00E949F9" w:rsidRDefault="00E949F9" w:rsidP="00B95E2E">
            <w:pPr>
              <w:rPr>
                <w:rFonts w:cs="Arial"/>
                <w:b/>
                <w:sz w:val="22"/>
                <w:szCs w:val="22"/>
              </w:rPr>
            </w:pPr>
          </w:p>
        </w:tc>
      </w:tr>
      <w:tr w:rsidR="00C52DC9" w:rsidRPr="00790B88" w:rsidTr="00F10030">
        <w:tc>
          <w:tcPr>
            <w:tcW w:w="9242" w:type="dxa"/>
            <w:gridSpan w:val="4"/>
          </w:tcPr>
          <w:p w:rsidR="00C52DC9" w:rsidRDefault="00C52DC9" w:rsidP="002C5914">
            <w:pPr>
              <w:rPr>
                <w:rFonts w:cs="Arial"/>
                <w:i/>
                <w:sz w:val="22"/>
                <w:szCs w:val="22"/>
              </w:rPr>
            </w:pPr>
          </w:p>
          <w:p w:rsidR="00C52DC9" w:rsidRPr="00790B88" w:rsidRDefault="00C52DC9" w:rsidP="002C5914">
            <w:pPr>
              <w:rPr>
                <w:rFonts w:cs="Arial"/>
                <w:i/>
                <w:sz w:val="22"/>
                <w:szCs w:val="22"/>
              </w:rPr>
            </w:pPr>
            <w:r w:rsidRPr="00790B88">
              <w:rPr>
                <w:rFonts w:cs="Arial"/>
                <w:i/>
                <w:sz w:val="22"/>
                <w:szCs w:val="22"/>
              </w:rPr>
              <w:t xml:space="preserve">Regulation </w:t>
            </w:r>
            <w:r w:rsidR="00F51E12">
              <w:rPr>
                <w:rFonts w:cs="Arial"/>
                <w:i/>
                <w:sz w:val="22"/>
                <w:szCs w:val="22"/>
              </w:rPr>
              <w:t>18</w:t>
            </w:r>
            <w:r w:rsidRPr="00790B88">
              <w:rPr>
                <w:rFonts w:cs="Arial"/>
                <w:i/>
                <w:sz w:val="22"/>
                <w:szCs w:val="22"/>
              </w:rPr>
              <w:t xml:space="preserve">: </w:t>
            </w:r>
            <w:r>
              <w:rPr>
                <w:rFonts w:cs="Arial"/>
                <w:i/>
                <w:sz w:val="22"/>
                <w:szCs w:val="22"/>
              </w:rPr>
              <w:t>Loan fund advances</w:t>
            </w:r>
          </w:p>
          <w:p w:rsidR="00C52DC9" w:rsidRDefault="00C52DC9" w:rsidP="002C5914">
            <w:pPr>
              <w:rPr>
                <w:rFonts w:cs="Arial"/>
                <w:sz w:val="22"/>
                <w:szCs w:val="22"/>
              </w:rPr>
            </w:pPr>
          </w:p>
          <w:p w:rsidR="00C52DC9" w:rsidRDefault="0035013B" w:rsidP="002C5914">
            <w:pPr>
              <w:rPr>
                <w:rFonts w:cs="Arial"/>
                <w:sz w:val="22"/>
                <w:szCs w:val="22"/>
              </w:rPr>
            </w:pPr>
            <w:r>
              <w:rPr>
                <w:rFonts w:cs="Arial"/>
                <w:sz w:val="22"/>
                <w:szCs w:val="22"/>
              </w:rPr>
              <w:t>Each financial year a</w:t>
            </w:r>
            <w:r w:rsidR="00C52DC9">
              <w:rPr>
                <w:rFonts w:cs="Arial"/>
                <w:sz w:val="22"/>
                <w:szCs w:val="22"/>
              </w:rPr>
              <w:t xml:space="preserve"> local authority is required to make a loans fund advance for any expenditure incu</w:t>
            </w:r>
            <w:r w:rsidR="00F51E12">
              <w:rPr>
                <w:rFonts w:cs="Arial"/>
                <w:sz w:val="22"/>
                <w:szCs w:val="22"/>
              </w:rPr>
              <w:t>rred</w:t>
            </w:r>
            <w:r>
              <w:rPr>
                <w:rFonts w:cs="Arial"/>
                <w:sz w:val="22"/>
                <w:szCs w:val="22"/>
              </w:rPr>
              <w:t>, or lending made,</w:t>
            </w:r>
            <w:r w:rsidR="00F51E12">
              <w:rPr>
                <w:rFonts w:cs="Arial"/>
                <w:sz w:val="22"/>
                <w:szCs w:val="22"/>
              </w:rPr>
              <w:t xml:space="preserve"> by the local authority, </w:t>
            </w:r>
            <w:r w:rsidR="00C52DC9">
              <w:rPr>
                <w:rFonts w:cs="Arial"/>
                <w:sz w:val="22"/>
                <w:szCs w:val="22"/>
              </w:rPr>
              <w:t xml:space="preserve">which the local authority has determined </w:t>
            </w:r>
            <w:r w:rsidR="00F51E12">
              <w:rPr>
                <w:rFonts w:cs="Arial"/>
                <w:sz w:val="22"/>
                <w:szCs w:val="22"/>
              </w:rPr>
              <w:t xml:space="preserve">should be </w:t>
            </w:r>
            <w:r w:rsidR="00C52DC9">
              <w:rPr>
                <w:rFonts w:cs="Arial"/>
                <w:sz w:val="22"/>
                <w:szCs w:val="22"/>
              </w:rPr>
              <w:t>met from borrowing</w:t>
            </w:r>
            <w:r>
              <w:rPr>
                <w:rFonts w:cs="Arial"/>
                <w:sz w:val="22"/>
                <w:szCs w:val="22"/>
              </w:rPr>
              <w:t>, as permitted by Regulation 2</w:t>
            </w:r>
            <w:r w:rsidR="00C52DC9">
              <w:rPr>
                <w:rFonts w:cs="Arial"/>
                <w:sz w:val="22"/>
                <w:szCs w:val="22"/>
              </w:rPr>
              <w:t xml:space="preserve">. </w:t>
            </w:r>
          </w:p>
          <w:p w:rsidR="00C52DC9" w:rsidRDefault="00C52DC9" w:rsidP="002C5914">
            <w:pPr>
              <w:rPr>
                <w:rFonts w:cs="Arial"/>
                <w:sz w:val="22"/>
                <w:szCs w:val="22"/>
              </w:rPr>
            </w:pPr>
          </w:p>
          <w:p w:rsidR="00C52DC9" w:rsidRDefault="00C52DC9" w:rsidP="002C5914">
            <w:pPr>
              <w:rPr>
                <w:rFonts w:cs="Arial"/>
                <w:sz w:val="22"/>
                <w:szCs w:val="22"/>
              </w:rPr>
            </w:pPr>
            <w:r>
              <w:rPr>
                <w:rFonts w:cs="Arial"/>
                <w:sz w:val="22"/>
                <w:szCs w:val="22"/>
              </w:rPr>
              <w:t xml:space="preserve">A loans fund advance may not be made for treasury management </w:t>
            </w:r>
            <w:r w:rsidR="00F51E12">
              <w:rPr>
                <w:rFonts w:cs="Arial"/>
                <w:sz w:val="22"/>
                <w:szCs w:val="22"/>
              </w:rPr>
              <w:t>activities (Regulation 1</w:t>
            </w:r>
            <w:r w:rsidR="0035013B">
              <w:rPr>
                <w:rFonts w:cs="Arial"/>
                <w:sz w:val="22"/>
                <w:szCs w:val="22"/>
              </w:rPr>
              <w:t>8(</w:t>
            </w:r>
            <w:r w:rsidR="00E423A0">
              <w:rPr>
                <w:rFonts w:cs="Arial"/>
                <w:sz w:val="22"/>
                <w:szCs w:val="22"/>
              </w:rPr>
              <w:t>2</w:t>
            </w:r>
            <w:proofErr w:type="gramStart"/>
            <w:r w:rsidR="0035013B">
              <w:rPr>
                <w:rFonts w:cs="Arial"/>
                <w:sz w:val="22"/>
                <w:szCs w:val="22"/>
              </w:rPr>
              <w:t>)</w:t>
            </w:r>
            <w:r w:rsidR="00F51E12">
              <w:rPr>
                <w:rFonts w:cs="Arial"/>
                <w:sz w:val="22"/>
                <w:szCs w:val="22"/>
              </w:rPr>
              <w:t>(</w:t>
            </w:r>
            <w:proofErr w:type="gramEnd"/>
            <w:r w:rsidR="00F51E12">
              <w:rPr>
                <w:rFonts w:cs="Arial"/>
                <w:sz w:val="22"/>
                <w:szCs w:val="22"/>
              </w:rPr>
              <w:t>a)).</w:t>
            </w:r>
            <w:r>
              <w:rPr>
                <w:rFonts w:cs="Arial"/>
                <w:sz w:val="22"/>
                <w:szCs w:val="22"/>
              </w:rPr>
              <w:t xml:space="preserve">  </w:t>
            </w:r>
          </w:p>
          <w:p w:rsidR="00F51E12" w:rsidRDefault="00F51E12" w:rsidP="00135C72">
            <w:pPr>
              <w:rPr>
                <w:rFonts w:cs="Arial"/>
                <w:sz w:val="22"/>
                <w:szCs w:val="22"/>
              </w:rPr>
            </w:pPr>
          </w:p>
          <w:p w:rsidR="00135C72" w:rsidRDefault="00F51E12" w:rsidP="002C5914">
            <w:pPr>
              <w:rPr>
                <w:rFonts w:cs="Arial"/>
                <w:sz w:val="22"/>
                <w:szCs w:val="22"/>
              </w:rPr>
            </w:pPr>
            <w:r>
              <w:rPr>
                <w:rFonts w:cs="Arial"/>
                <w:sz w:val="22"/>
                <w:szCs w:val="22"/>
              </w:rPr>
              <w:t>A loans fund advance may not be made for credit arrangement</w:t>
            </w:r>
            <w:r w:rsidR="0035013B">
              <w:rPr>
                <w:rFonts w:cs="Arial"/>
                <w:sz w:val="22"/>
                <w:szCs w:val="22"/>
              </w:rPr>
              <w:t>s</w:t>
            </w:r>
            <w:r>
              <w:rPr>
                <w:rFonts w:cs="Arial"/>
                <w:sz w:val="22"/>
                <w:szCs w:val="22"/>
              </w:rPr>
              <w:t xml:space="preserve"> (Regulation 1</w:t>
            </w:r>
            <w:r w:rsidR="0035013B">
              <w:rPr>
                <w:rFonts w:cs="Arial"/>
                <w:sz w:val="22"/>
                <w:szCs w:val="22"/>
              </w:rPr>
              <w:t>8(2</w:t>
            </w:r>
            <w:proofErr w:type="gramStart"/>
            <w:r w:rsidR="0035013B">
              <w:rPr>
                <w:rFonts w:cs="Arial"/>
                <w:sz w:val="22"/>
                <w:szCs w:val="22"/>
              </w:rPr>
              <w:t>)</w:t>
            </w:r>
            <w:r>
              <w:rPr>
                <w:rFonts w:cs="Arial"/>
                <w:sz w:val="22"/>
                <w:szCs w:val="22"/>
              </w:rPr>
              <w:t>(</w:t>
            </w:r>
            <w:proofErr w:type="gramEnd"/>
            <w:r>
              <w:rPr>
                <w:rFonts w:cs="Arial"/>
                <w:sz w:val="22"/>
                <w:szCs w:val="22"/>
              </w:rPr>
              <w:t>b)</w:t>
            </w:r>
            <w:r w:rsidR="00697149">
              <w:rPr>
                <w:rFonts w:cs="Arial"/>
                <w:sz w:val="22"/>
                <w:szCs w:val="22"/>
              </w:rPr>
              <w:t>)</w:t>
            </w:r>
            <w:r>
              <w:rPr>
                <w:rFonts w:cs="Arial"/>
                <w:sz w:val="22"/>
                <w:szCs w:val="22"/>
              </w:rPr>
              <w:t xml:space="preserve">. </w:t>
            </w:r>
            <w:r w:rsidR="00135C72">
              <w:rPr>
                <w:rFonts w:cs="Arial"/>
                <w:sz w:val="22"/>
                <w:szCs w:val="22"/>
              </w:rPr>
              <w:t xml:space="preserve">The accounting treatment, including the repayment of this type of borrowing, is set out in Local Government Finance Circular 4/2010. </w:t>
            </w:r>
          </w:p>
          <w:p w:rsidR="00A74120" w:rsidRDefault="00A74120" w:rsidP="002C5914">
            <w:pPr>
              <w:rPr>
                <w:rFonts w:cs="Arial"/>
                <w:sz w:val="22"/>
                <w:szCs w:val="22"/>
              </w:rPr>
            </w:pPr>
          </w:p>
          <w:p w:rsidR="00A74120" w:rsidRDefault="00A74120" w:rsidP="002C5914">
            <w:pPr>
              <w:rPr>
                <w:rFonts w:cs="Arial"/>
                <w:sz w:val="22"/>
                <w:szCs w:val="22"/>
              </w:rPr>
            </w:pPr>
            <w:r>
              <w:rPr>
                <w:rFonts w:cs="Arial"/>
                <w:sz w:val="22"/>
                <w:szCs w:val="22"/>
              </w:rPr>
              <w:t>Fuller details can be found in the proposed statutory guidance.</w:t>
            </w:r>
          </w:p>
          <w:p w:rsidR="00C52DC9" w:rsidRPr="00790B88" w:rsidRDefault="00C52DC9" w:rsidP="002C5914">
            <w:pPr>
              <w:rPr>
                <w:rFonts w:cs="Arial"/>
                <w:sz w:val="22"/>
                <w:szCs w:val="22"/>
              </w:rPr>
            </w:pPr>
          </w:p>
        </w:tc>
      </w:tr>
      <w:tr w:rsidR="00C52DC9" w:rsidRPr="00790B88" w:rsidTr="00F10030">
        <w:tc>
          <w:tcPr>
            <w:tcW w:w="534" w:type="dxa"/>
          </w:tcPr>
          <w:p w:rsidR="00C52DC9" w:rsidRPr="00790B88" w:rsidRDefault="00C52DC9" w:rsidP="002C5914">
            <w:pPr>
              <w:rPr>
                <w:rFonts w:cs="Arial"/>
                <w:sz w:val="22"/>
                <w:szCs w:val="22"/>
              </w:rPr>
            </w:pPr>
            <w:r>
              <w:rPr>
                <w:rFonts w:cs="Arial"/>
                <w:sz w:val="22"/>
                <w:szCs w:val="22"/>
              </w:rPr>
              <w:t>2</w:t>
            </w:r>
            <w:r w:rsidR="00892149">
              <w:rPr>
                <w:rFonts w:cs="Arial"/>
                <w:sz w:val="22"/>
                <w:szCs w:val="22"/>
              </w:rPr>
              <w:t>2</w:t>
            </w:r>
          </w:p>
        </w:tc>
        <w:tc>
          <w:tcPr>
            <w:tcW w:w="3549" w:type="dxa"/>
          </w:tcPr>
          <w:p w:rsidR="00C52DC9" w:rsidRPr="00790B88" w:rsidRDefault="00BB1762" w:rsidP="002C5914">
            <w:pPr>
              <w:rPr>
                <w:rFonts w:cs="Arial"/>
                <w:sz w:val="22"/>
                <w:szCs w:val="22"/>
              </w:rPr>
            </w:pPr>
            <w:r>
              <w:rPr>
                <w:rFonts w:cs="Arial"/>
                <w:sz w:val="22"/>
                <w:szCs w:val="22"/>
              </w:rPr>
              <w:t xml:space="preserve">Any </w:t>
            </w:r>
            <w:r w:rsidR="00C52DC9" w:rsidRPr="00790B88">
              <w:rPr>
                <w:rFonts w:cs="Arial"/>
                <w:sz w:val="22"/>
                <w:szCs w:val="22"/>
              </w:rPr>
              <w:t>comments?</w:t>
            </w:r>
          </w:p>
        </w:tc>
        <w:sdt>
          <w:sdtPr>
            <w:rPr>
              <w:rFonts w:cs="Arial"/>
              <w:sz w:val="22"/>
              <w:szCs w:val="22"/>
            </w:rPr>
            <w:id w:val="-260297177"/>
            <w:placeholder>
              <w:docPart w:val="9BF0BE26FEEEF547B30EAE1163DCE561"/>
            </w:placeholder>
            <w:dropDownList>
              <w:listItem w:value="Choose an item."/>
              <w:listItem w:displayText="No Comment" w:value="No Comment"/>
              <w:listItem w:displayText="Yes" w:value="Yes"/>
              <w:listItem w:displayText="No" w:value="No"/>
            </w:dropDownList>
          </w:sdtPr>
          <w:sdtEndPr/>
          <w:sdtContent>
            <w:tc>
              <w:tcPr>
                <w:tcW w:w="1532" w:type="dxa"/>
              </w:tcPr>
              <w:p w:rsidR="00C52DC9" w:rsidRPr="00790B88" w:rsidRDefault="0025163C" w:rsidP="002C5914">
                <w:pPr>
                  <w:rPr>
                    <w:rFonts w:cs="Arial"/>
                    <w:sz w:val="22"/>
                    <w:szCs w:val="22"/>
                  </w:rPr>
                </w:pPr>
                <w:r>
                  <w:rPr>
                    <w:rFonts w:cs="Arial"/>
                    <w:sz w:val="22"/>
                    <w:szCs w:val="22"/>
                  </w:rPr>
                  <w:t>No Comment</w:t>
                </w:r>
              </w:p>
            </w:tc>
          </w:sdtContent>
        </w:sdt>
        <w:tc>
          <w:tcPr>
            <w:tcW w:w="3627" w:type="dxa"/>
          </w:tcPr>
          <w:p w:rsidR="00C52DC9" w:rsidRPr="0025163C" w:rsidRDefault="0025163C" w:rsidP="002C5914">
            <w:pPr>
              <w:rPr>
                <w:rFonts w:cs="Arial"/>
                <w:b/>
                <w:color w:val="7030A0"/>
                <w:sz w:val="22"/>
                <w:szCs w:val="22"/>
              </w:rPr>
            </w:pPr>
            <w:r>
              <w:rPr>
                <w:rFonts w:cs="Arial"/>
                <w:b/>
                <w:color w:val="7030A0"/>
                <w:sz w:val="22"/>
                <w:szCs w:val="22"/>
              </w:rPr>
              <w:t>No comment</w:t>
            </w:r>
          </w:p>
        </w:tc>
      </w:tr>
      <w:tr w:rsidR="00C52DC9" w:rsidRPr="00790B88" w:rsidTr="00F10030">
        <w:tc>
          <w:tcPr>
            <w:tcW w:w="9242" w:type="dxa"/>
            <w:gridSpan w:val="4"/>
          </w:tcPr>
          <w:p w:rsidR="00C52DC9" w:rsidRDefault="00C52DC9" w:rsidP="00B95E2E">
            <w:pPr>
              <w:rPr>
                <w:rFonts w:cs="Arial"/>
                <w:i/>
                <w:sz w:val="22"/>
                <w:szCs w:val="22"/>
              </w:rPr>
            </w:pPr>
          </w:p>
          <w:p w:rsidR="00C52DC9" w:rsidRPr="00790B88" w:rsidRDefault="00C52DC9" w:rsidP="00B95E2E">
            <w:pPr>
              <w:rPr>
                <w:rFonts w:cs="Arial"/>
                <w:i/>
                <w:sz w:val="22"/>
                <w:szCs w:val="22"/>
              </w:rPr>
            </w:pPr>
            <w:r w:rsidRPr="00790B88">
              <w:rPr>
                <w:rFonts w:cs="Arial"/>
                <w:i/>
                <w:sz w:val="22"/>
                <w:szCs w:val="22"/>
              </w:rPr>
              <w:t xml:space="preserve">Regulation </w:t>
            </w:r>
            <w:r w:rsidR="0035013B">
              <w:rPr>
                <w:rFonts w:cs="Arial"/>
                <w:i/>
                <w:sz w:val="22"/>
                <w:szCs w:val="22"/>
              </w:rPr>
              <w:t>19</w:t>
            </w:r>
            <w:r w:rsidRPr="00790B88">
              <w:rPr>
                <w:rFonts w:cs="Arial"/>
                <w:i/>
                <w:sz w:val="22"/>
                <w:szCs w:val="22"/>
              </w:rPr>
              <w:t xml:space="preserve">: </w:t>
            </w:r>
            <w:r>
              <w:rPr>
                <w:rFonts w:cs="Arial"/>
                <w:i/>
                <w:sz w:val="22"/>
                <w:szCs w:val="22"/>
              </w:rPr>
              <w:t>Duty to make a statutory repayment of loans fund advances.</w:t>
            </w:r>
          </w:p>
          <w:p w:rsidR="00C52DC9" w:rsidRDefault="00C52DC9" w:rsidP="005640FB">
            <w:pPr>
              <w:rPr>
                <w:rFonts w:cs="Arial"/>
                <w:sz w:val="22"/>
                <w:szCs w:val="22"/>
              </w:rPr>
            </w:pPr>
          </w:p>
          <w:p w:rsidR="00E423A0" w:rsidRDefault="00C52DC9" w:rsidP="005640FB">
            <w:pPr>
              <w:rPr>
                <w:rFonts w:cs="Arial"/>
                <w:sz w:val="22"/>
                <w:szCs w:val="22"/>
              </w:rPr>
            </w:pPr>
            <w:r>
              <w:rPr>
                <w:rFonts w:cs="Arial"/>
                <w:sz w:val="22"/>
                <w:szCs w:val="22"/>
              </w:rPr>
              <w:t xml:space="preserve">The detailed arrangements </w:t>
            </w:r>
            <w:r w:rsidR="007604A6">
              <w:rPr>
                <w:rFonts w:cs="Arial"/>
                <w:sz w:val="22"/>
                <w:szCs w:val="22"/>
              </w:rPr>
              <w:t xml:space="preserve">for repayment (equal instalment / annuity) </w:t>
            </w:r>
            <w:r>
              <w:rPr>
                <w:rFonts w:cs="Arial"/>
                <w:sz w:val="22"/>
                <w:szCs w:val="22"/>
              </w:rPr>
              <w:t xml:space="preserve">as set out in </w:t>
            </w:r>
            <w:r w:rsidR="00F51E12">
              <w:rPr>
                <w:rFonts w:cs="Arial"/>
                <w:sz w:val="22"/>
                <w:szCs w:val="22"/>
              </w:rPr>
              <w:t>S</w:t>
            </w:r>
            <w:r>
              <w:rPr>
                <w:rFonts w:cs="Arial"/>
                <w:sz w:val="22"/>
                <w:szCs w:val="22"/>
              </w:rPr>
              <w:t xml:space="preserve">chedule 3 are replaced </w:t>
            </w:r>
            <w:r w:rsidR="00F51E12">
              <w:rPr>
                <w:rFonts w:cs="Arial"/>
                <w:sz w:val="22"/>
                <w:szCs w:val="22"/>
              </w:rPr>
              <w:t xml:space="preserve">in the 2016 Regulations </w:t>
            </w:r>
            <w:r>
              <w:rPr>
                <w:rFonts w:cs="Arial"/>
                <w:sz w:val="22"/>
                <w:szCs w:val="22"/>
              </w:rPr>
              <w:t xml:space="preserve">with a duty to make a </w:t>
            </w:r>
            <w:r w:rsidR="00F51E12">
              <w:rPr>
                <w:rFonts w:cs="Arial"/>
                <w:sz w:val="22"/>
                <w:szCs w:val="22"/>
              </w:rPr>
              <w:t xml:space="preserve">statutory </w:t>
            </w:r>
            <w:r>
              <w:rPr>
                <w:rFonts w:cs="Arial"/>
                <w:sz w:val="22"/>
                <w:szCs w:val="22"/>
              </w:rPr>
              <w:t>repayment of loans fund advance</w:t>
            </w:r>
            <w:r w:rsidR="00F51E12">
              <w:rPr>
                <w:rFonts w:cs="Arial"/>
                <w:sz w:val="22"/>
                <w:szCs w:val="22"/>
              </w:rPr>
              <w:t>s</w:t>
            </w:r>
            <w:r>
              <w:rPr>
                <w:rFonts w:cs="Arial"/>
                <w:sz w:val="22"/>
                <w:szCs w:val="22"/>
              </w:rPr>
              <w:t xml:space="preserve">.  </w:t>
            </w:r>
            <w:r w:rsidR="00F51E12">
              <w:rPr>
                <w:rFonts w:cs="Arial"/>
                <w:sz w:val="22"/>
                <w:szCs w:val="22"/>
              </w:rPr>
              <w:t>Regulation 17</w:t>
            </w:r>
            <w:r w:rsidR="00AF63D4">
              <w:rPr>
                <w:rFonts w:cs="Arial"/>
                <w:sz w:val="22"/>
                <w:szCs w:val="22"/>
              </w:rPr>
              <w:t>(2)</w:t>
            </w:r>
            <w:r w:rsidR="00F51E12">
              <w:rPr>
                <w:rFonts w:cs="Arial"/>
                <w:sz w:val="22"/>
                <w:szCs w:val="22"/>
              </w:rPr>
              <w:t xml:space="preserve"> requires a loans fund to be administered in accordance with </w:t>
            </w:r>
            <w:r w:rsidR="00AF63D4">
              <w:rPr>
                <w:rFonts w:cs="Arial"/>
                <w:sz w:val="22"/>
                <w:szCs w:val="22"/>
              </w:rPr>
              <w:t xml:space="preserve">the 2016 Regulations, proper accounting practices and </w:t>
            </w:r>
            <w:r w:rsidR="00F51E12">
              <w:rPr>
                <w:rFonts w:cs="Arial"/>
                <w:sz w:val="22"/>
                <w:szCs w:val="22"/>
              </w:rPr>
              <w:t xml:space="preserve">prudent financial management. </w:t>
            </w:r>
          </w:p>
          <w:p w:rsidR="00E423A0" w:rsidRDefault="00E423A0" w:rsidP="005640FB">
            <w:pPr>
              <w:rPr>
                <w:rFonts w:cs="Arial"/>
                <w:sz w:val="22"/>
                <w:szCs w:val="22"/>
              </w:rPr>
            </w:pPr>
          </w:p>
          <w:p w:rsidR="007604A6" w:rsidRDefault="00F51E12" w:rsidP="005640FB">
            <w:pPr>
              <w:rPr>
                <w:rFonts w:cs="Arial"/>
                <w:sz w:val="22"/>
                <w:szCs w:val="22"/>
              </w:rPr>
            </w:pPr>
            <w:r>
              <w:rPr>
                <w:rFonts w:cs="Arial"/>
                <w:sz w:val="22"/>
                <w:szCs w:val="22"/>
              </w:rPr>
              <w:t xml:space="preserve">Regulation </w:t>
            </w:r>
            <w:r w:rsidR="00AF63D4">
              <w:rPr>
                <w:rFonts w:cs="Arial"/>
                <w:sz w:val="22"/>
                <w:szCs w:val="22"/>
              </w:rPr>
              <w:t>19</w:t>
            </w:r>
            <w:r>
              <w:rPr>
                <w:rFonts w:cs="Arial"/>
                <w:sz w:val="22"/>
                <w:szCs w:val="22"/>
              </w:rPr>
              <w:t xml:space="preserve">(1) requires a local authority to determine </w:t>
            </w:r>
            <w:r w:rsidR="007604A6">
              <w:rPr>
                <w:rFonts w:cs="Arial"/>
                <w:sz w:val="22"/>
                <w:szCs w:val="22"/>
              </w:rPr>
              <w:t xml:space="preserve">the period over which the advance is to be repaid and the amount of repayment to be made in each financial year in that period. </w:t>
            </w:r>
          </w:p>
          <w:p w:rsidR="007604A6" w:rsidRDefault="007604A6" w:rsidP="005640FB">
            <w:pPr>
              <w:rPr>
                <w:rFonts w:cs="Arial"/>
                <w:sz w:val="22"/>
                <w:szCs w:val="22"/>
              </w:rPr>
            </w:pPr>
          </w:p>
          <w:p w:rsidR="007604A6" w:rsidRDefault="007604A6" w:rsidP="005640FB">
            <w:pPr>
              <w:rPr>
                <w:rFonts w:cs="Arial"/>
                <w:sz w:val="22"/>
                <w:szCs w:val="22"/>
              </w:rPr>
            </w:pPr>
            <w:r>
              <w:rPr>
                <w:rFonts w:cs="Arial"/>
                <w:sz w:val="22"/>
                <w:szCs w:val="22"/>
              </w:rPr>
              <w:t xml:space="preserve">Regulation </w:t>
            </w:r>
            <w:r w:rsidR="00AF63D4">
              <w:rPr>
                <w:rFonts w:cs="Arial"/>
                <w:sz w:val="22"/>
                <w:szCs w:val="22"/>
              </w:rPr>
              <w:t>19</w:t>
            </w:r>
            <w:r>
              <w:rPr>
                <w:rFonts w:cs="Arial"/>
                <w:sz w:val="22"/>
                <w:szCs w:val="22"/>
              </w:rPr>
              <w:t>(2) allows a local authority to subse</w:t>
            </w:r>
            <w:r w:rsidR="00697149">
              <w:rPr>
                <w:rFonts w:cs="Arial"/>
                <w:sz w:val="22"/>
                <w:szCs w:val="22"/>
              </w:rPr>
              <w:t>quently vary either the period of</w:t>
            </w:r>
            <w:r>
              <w:rPr>
                <w:rFonts w:cs="Arial"/>
                <w:sz w:val="22"/>
                <w:szCs w:val="22"/>
              </w:rPr>
              <w:t xml:space="preserve"> the amount of the repayment, or both, if it considers it prudent to do so.</w:t>
            </w:r>
          </w:p>
          <w:p w:rsidR="007604A6" w:rsidRDefault="007604A6" w:rsidP="007604A6">
            <w:pPr>
              <w:rPr>
                <w:rFonts w:cs="Arial"/>
                <w:sz w:val="22"/>
                <w:szCs w:val="22"/>
              </w:rPr>
            </w:pPr>
          </w:p>
          <w:p w:rsidR="00C52DC9" w:rsidRDefault="00C52DC9" w:rsidP="007604A6">
            <w:pPr>
              <w:rPr>
                <w:rFonts w:cs="Arial"/>
                <w:sz w:val="22"/>
                <w:szCs w:val="22"/>
              </w:rPr>
            </w:pPr>
            <w:r>
              <w:rPr>
                <w:rFonts w:cs="Arial"/>
                <w:sz w:val="22"/>
                <w:szCs w:val="22"/>
              </w:rPr>
              <w:t xml:space="preserve">The </w:t>
            </w:r>
            <w:r w:rsidR="007604A6">
              <w:rPr>
                <w:rFonts w:cs="Arial"/>
                <w:sz w:val="22"/>
                <w:szCs w:val="22"/>
              </w:rPr>
              <w:t xml:space="preserve">2016 </w:t>
            </w:r>
            <w:r>
              <w:rPr>
                <w:rFonts w:cs="Arial"/>
                <w:sz w:val="22"/>
                <w:szCs w:val="22"/>
              </w:rPr>
              <w:t xml:space="preserve">Regulations do not </w:t>
            </w:r>
            <w:r w:rsidR="007604A6">
              <w:rPr>
                <w:rFonts w:cs="Arial"/>
                <w:sz w:val="22"/>
                <w:szCs w:val="22"/>
              </w:rPr>
              <w:t xml:space="preserve">define prudent financial management. What is considered to </w:t>
            </w:r>
            <w:r w:rsidR="007604A6">
              <w:rPr>
                <w:rFonts w:cs="Arial"/>
                <w:sz w:val="22"/>
                <w:szCs w:val="22"/>
              </w:rPr>
              <w:lastRenderedPageBreak/>
              <w:t xml:space="preserve">be prudent as it relates to repayment of loans fund advances is set out in the proposed statutory guidance. </w:t>
            </w:r>
          </w:p>
          <w:p w:rsidR="007604A6" w:rsidRPr="00790B88" w:rsidRDefault="007604A6" w:rsidP="007604A6">
            <w:pPr>
              <w:rPr>
                <w:rFonts w:cs="Arial"/>
                <w:sz w:val="22"/>
                <w:szCs w:val="22"/>
              </w:rPr>
            </w:pPr>
          </w:p>
        </w:tc>
      </w:tr>
      <w:tr w:rsidR="00C52DC9" w:rsidRPr="00790B88" w:rsidTr="00F10030">
        <w:tc>
          <w:tcPr>
            <w:tcW w:w="534" w:type="dxa"/>
          </w:tcPr>
          <w:p w:rsidR="00C52DC9" w:rsidRPr="00790B88" w:rsidRDefault="00C52DC9" w:rsidP="00881601">
            <w:pPr>
              <w:rPr>
                <w:rFonts w:cs="Arial"/>
                <w:sz w:val="22"/>
                <w:szCs w:val="22"/>
              </w:rPr>
            </w:pPr>
            <w:r>
              <w:rPr>
                <w:rFonts w:cs="Arial"/>
                <w:sz w:val="22"/>
                <w:szCs w:val="22"/>
              </w:rPr>
              <w:lastRenderedPageBreak/>
              <w:t>2</w:t>
            </w:r>
            <w:r w:rsidR="00892149">
              <w:rPr>
                <w:rFonts w:cs="Arial"/>
                <w:sz w:val="22"/>
                <w:szCs w:val="22"/>
              </w:rPr>
              <w:t>3</w:t>
            </w:r>
          </w:p>
        </w:tc>
        <w:tc>
          <w:tcPr>
            <w:tcW w:w="3549" w:type="dxa"/>
          </w:tcPr>
          <w:p w:rsidR="00C52DC9" w:rsidRPr="00790B88" w:rsidRDefault="00A051B1" w:rsidP="005A422B">
            <w:pPr>
              <w:rPr>
                <w:rFonts w:cs="Arial"/>
                <w:sz w:val="22"/>
                <w:szCs w:val="22"/>
              </w:rPr>
            </w:pPr>
            <w:r>
              <w:rPr>
                <w:rFonts w:cs="Arial"/>
                <w:sz w:val="22"/>
                <w:szCs w:val="22"/>
              </w:rPr>
              <w:t xml:space="preserve">Any </w:t>
            </w:r>
            <w:r w:rsidR="00C52DC9" w:rsidRPr="00790B88">
              <w:rPr>
                <w:rFonts w:cs="Arial"/>
                <w:sz w:val="22"/>
                <w:szCs w:val="22"/>
              </w:rPr>
              <w:t>comments?</w:t>
            </w:r>
          </w:p>
        </w:tc>
        <w:sdt>
          <w:sdtPr>
            <w:rPr>
              <w:rFonts w:cs="Arial"/>
              <w:sz w:val="22"/>
              <w:szCs w:val="22"/>
            </w:rPr>
            <w:id w:val="912132549"/>
            <w:placeholder>
              <w:docPart w:val="3F9970FF86753B46AC1F5CC141D17D5F"/>
            </w:placeholder>
            <w:dropDownList>
              <w:listItem w:value="Choose an item."/>
              <w:listItem w:displayText="No Comment" w:value="No Comment"/>
              <w:listItem w:displayText="Yes" w:value="Yes"/>
              <w:listItem w:displayText="No" w:value="No"/>
            </w:dropDownList>
          </w:sdtPr>
          <w:sdtEndPr/>
          <w:sdtContent>
            <w:tc>
              <w:tcPr>
                <w:tcW w:w="1532" w:type="dxa"/>
              </w:tcPr>
              <w:p w:rsidR="00C52DC9" w:rsidRPr="00790B88" w:rsidRDefault="0025163C" w:rsidP="00B95E2E">
                <w:pPr>
                  <w:rPr>
                    <w:rFonts w:cs="Arial"/>
                    <w:sz w:val="22"/>
                    <w:szCs w:val="22"/>
                  </w:rPr>
                </w:pPr>
                <w:r>
                  <w:rPr>
                    <w:rFonts w:cs="Arial"/>
                    <w:sz w:val="22"/>
                    <w:szCs w:val="22"/>
                  </w:rPr>
                  <w:t>Yes</w:t>
                </w:r>
              </w:p>
            </w:tc>
          </w:sdtContent>
        </w:sdt>
        <w:tc>
          <w:tcPr>
            <w:tcW w:w="3627" w:type="dxa"/>
          </w:tcPr>
          <w:p w:rsidR="0041525A" w:rsidRPr="00776584" w:rsidRDefault="0025163C" w:rsidP="00706AFD">
            <w:pPr>
              <w:rPr>
                <w:rFonts w:cs="Arial"/>
                <w:b/>
                <w:color w:val="7030A0"/>
                <w:sz w:val="22"/>
                <w:szCs w:val="22"/>
              </w:rPr>
            </w:pPr>
            <w:r w:rsidRPr="00776584">
              <w:rPr>
                <w:rFonts w:cs="Arial"/>
                <w:b/>
                <w:color w:val="7030A0"/>
                <w:sz w:val="22"/>
                <w:szCs w:val="22"/>
              </w:rPr>
              <w:t>CIPFA supports the application of proper accounting practice</w:t>
            </w:r>
            <w:r w:rsidR="0041525A" w:rsidRPr="00776584">
              <w:rPr>
                <w:rFonts w:cs="Arial"/>
                <w:b/>
                <w:color w:val="7030A0"/>
                <w:sz w:val="22"/>
                <w:szCs w:val="22"/>
              </w:rPr>
              <w:t>.</w:t>
            </w:r>
          </w:p>
          <w:p w:rsidR="00707D45" w:rsidRPr="00707D45" w:rsidRDefault="00707D45" w:rsidP="00706AFD">
            <w:pPr>
              <w:rPr>
                <w:rFonts w:cs="Arial"/>
                <w:b/>
                <w:color w:val="7030A0"/>
                <w:sz w:val="22"/>
                <w:szCs w:val="22"/>
                <w:u w:val="single"/>
              </w:rPr>
            </w:pPr>
          </w:p>
          <w:p w:rsidR="00707D45" w:rsidRPr="00707D45" w:rsidRDefault="00707D45" w:rsidP="00706AFD">
            <w:pPr>
              <w:rPr>
                <w:rFonts w:cs="Arial"/>
                <w:b/>
                <w:color w:val="7030A0"/>
                <w:sz w:val="22"/>
                <w:szCs w:val="22"/>
                <w:u w:val="single"/>
              </w:rPr>
            </w:pPr>
            <w:r w:rsidRPr="00707D45">
              <w:rPr>
                <w:rFonts w:cs="Arial"/>
                <w:b/>
                <w:color w:val="7030A0"/>
                <w:sz w:val="22"/>
                <w:szCs w:val="22"/>
                <w:u w:val="single"/>
              </w:rPr>
              <w:t>Prudent Financial Management</w:t>
            </w:r>
          </w:p>
          <w:p w:rsidR="00707D45" w:rsidRPr="00707D45" w:rsidRDefault="00707D45" w:rsidP="00706AFD">
            <w:pPr>
              <w:rPr>
                <w:rFonts w:cs="Arial"/>
                <w:b/>
                <w:color w:val="7030A0"/>
                <w:sz w:val="22"/>
                <w:szCs w:val="22"/>
                <w:u w:val="single"/>
              </w:rPr>
            </w:pPr>
          </w:p>
          <w:p w:rsidR="0041525A" w:rsidRPr="00776584" w:rsidRDefault="0041525A" w:rsidP="00706AFD">
            <w:pPr>
              <w:rPr>
                <w:rFonts w:cs="Arial"/>
                <w:b/>
                <w:color w:val="7030A0"/>
                <w:sz w:val="22"/>
                <w:szCs w:val="22"/>
              </w:rPr>
            </w:pPr>
            <w:r w:rsidRPr="00776584">
              <w:rPr>
                <w:rFonts w:cs="Arial"/>
                <w:b/>
                <w:color w:val="7030A0"/>
                <w:sz w:val="22"/>
                <w:szCs w:val="22"/>
              </w:rPr>
              <w:t>The term ‘prudent financial management’ in</w:t>
            </w:r>
            <w:r w:rsidRPr="00776584">
              <w:t xml:space="preserve"> </w:t>
            </w:r>
            <w:r w:rsidRPr="00776584">
              <w:rPr>
                <w:rFonts w:cs="Arial"/>
                <w:b/>
                <w:color w:val="7030A0"/>
                <w:sz w:val="22"/>
                <w:szCs w:val="22"/>
              </w:rPr>
              <w:t>Regulation 17(2) is not defined in the regulations nor is it specifically defined in the statutory guidance. Consequently it may be open to some interpretation.</w:t>
            </w:r>
          </w:p>
          <w:p w:rsidR="0041525A" w:rsidRPr="00776584" w:rsidRDefault="0041525A" w:rsidP="00706AFD">
            <w:pPr>
              <w:rPr>
                <w:rFonts w:cs="Arial"/>
                <w:b/>
                <w:color w:val="7030A0"/>
                <w:sz w:val="22"/>
                <w:szCs w:val="22"/>
              </w:rPr>
            </w:pPr>
          </w:p>
          <w:p w:rsidR="0041525A" w:rsidRPr="00776584" w:rsidRDefault="0041525A" w:rsidP="00706AFD">
            <w:pPr>
              <w:rPr>
                <w:rFonts w:cs="Arial"/>
                <w:b/>
                <w:color w:val="7030A0"/>
                <w:sz w:val="22"/>
                <w:szCs w:val="22"/>
              </w:rPr>
            </w:pPr>
            <w:r w:rsidRPr="00776584">
              <w:rPr>
                <w:rFonts w:cs="Arial"/>
                <w:b/>
                <w:color w:val="7030A0"/>
                <w:sz w:val="22"/>
                <w:szCs w:val="22"/>
              </w:rPr>
              <w:t xml:space="preserve">For the purposes of these regulations CIPFA therefore suggests that the term is not used in regulation 17(2) but that reference to ‘prudent administration’ would be more appropriate. This would provide a more specific and context dependent term which </w:t>
            </w:r>
            <w:r w:rsidR="00E7412A" w:rsidRPr="00776584">
              <w:rPr>
                <w:rFonts w:cs="Arial"/>
                <w:b/>
                <w:color w:val="7030A0"/>
                <w:sz w:val="22"/>
                <w:szCs w:val="22"/>
              </w:rPr>
              <w:t>would be less open to wider usage and non-specific application outside the context of the regulations and loans fund administration.</w:t>
            </w:r>
          </w:p>
          <w:p w:rsidR="00016B0A" w:rsidRPr="00776584" w:rsidRDefault="00016B0A" w:rsidP="00706AFD">
            <w:pPr>
              <w:rPr>
                <w:rFonts w:cs="Arial"/>
                <w:b/>
                <w:color w:val="7030A0"/>
                <w:sz w:val="22"/>
                <w:szCs w:val="22"/>
              </w:rPr>
            </w:pPr>
          </w:p>
          <w:p w:rsidR="00016B0A" w:rsidRPr="00776584" w:rsidRDefault="00016B0A" w:rsidP="00706AFD">
            <w:pPr>
              <w:rPr>
                <w:rFonts w:cs="Arial"/>
                <w:b/>
                <w:color w:val="7030A0"/>
                <w:sz w:val="22"/>
                <w:szCs w:val="22"/>
              </w:rPr>
            </w:pPr>
            <w:r w:rsidRPr="00776584">
              <w:rPr>
                <w:rFonts w:cs="Arial"/>
                <w:b/>
                <w:color w:val="7030A0"/>
                <w:sz w:val="22"/>
                <w:szCs w:val="22"/>
              </w:rPr>
              <w:t xml:space="preserve">This would also be more closely in alignment with the terminology of the Local Government (Scotland) Act 1973, specifically section 95 which refers to “the proper administration of [each authority’s] financial affairs”. </w:t>
            </w:r>
          </w:p>
          <w:p w:rsidR="0041525A" w:rsidRPr="00776584" w:rsidRDefault="0041525A" w:rsidP="00706AFD">
            <w:pPr>
              <w:rPr>
                <w:rFonts w:cs="Arial"/>
                <w:b/>
                <w:color w:val="7030A0"/>
                <w:sz w:val="22"/>
                <w:szCs w:val="22"/>
              </w:rPr>
            </w:pPr>
          </w:p>
          <w:p w:rsidR="0025163C" w:rsidRPr="00776584" w:rsidRDefault="0025163C" w:rsidP="00706AFD">
            <w:pPr>
              <w:rPr>
                <w:rFonts w:cs="Arial"/>
                <w:b/>
                <w:color w:val="7030A0"/>
                <w:sz w:val="22"/>
                <w:szCs w:val="22"/>
              </w:rPr>
            </w:pPr>
          </w:p>
          <w:p w:rsidR="0025163C" w:rsidRPr="00776584" w:rsidRDefault="0025163C" w:rsidP="00706AFD">
            <w:pPr>
              <w:rPr>
                <w:rFonts w:cs="Arial"/>
                <w:b/>
                <w:color w:val="7030A0"/>
                <w:sz w:val="22"/>
                <w:szCs w:val="22"/>
              </w:rPr>
            </w:pPr>
            <w:r w:rsidRPr="00776584">
              <w:rPr>
                <w:rFonts w:cs="Arial"/>
                <w:b/>
                <w:color w:val="7030A0"/>
                <w:sz w:val="22"/>
                <w:szCs w:val="22"/>
              </w:rPr>
              <w:t xml:space="preserve">The responsibility for prudent </w:t>
            </w:r>
            <w:r w:rsidR="00E7412A" w:rsidRPr="00776584">
              <w:rPr>
                <w:rFonts w:cs="Arial"/>
                <w:b/>
                <w:color w:val="7030A0"/>
                <w:sz w:val="22"/>
                <w:szCs w:val="22"/>
              </w:rPr>
              <w:t>administration</w:t>
            </w:r>
            <w:r w:rsidRPr="00776584">
              <w:rPr>
                <w:rFonts w:cs="Arial"/>
                <w:b/>
                <w:color w:val="7030A0"/>
                <w:sz w:val="22"/>
                <w:szCs w:val="22"/>
              </w:rPr>
              <w:t xml:space="preserve"> should primarily rest with the governance arrangements </w:t>
            </w:r>
            <w:r w:rsidR="00016B0A" w:rsidRPr="00776584">
              <w:rPr>
                <w:rFonts w:cs="Arial"/>
                <w:b/>
                <w:color w:val="7030A0"/>
                <w:sz w:val="22"/>
                <w:szCs w:val="22"/>
              </w:rPr>
              <w:t xml:space="preserve">of </w:t>
            </w:r>
            <w:r w:rsidRPr="00776584">
              <w:rPr>
                <w:rFonts w:cs="Arial"/>
                <w:b/>
                <w:color w:val="7030A0"/>
                <w:sz w:val="22"/>
                <w:szCs w:val="22"/>
              </w:rPr>
              <w:t>each authority, as recognised in regulation</w:t>
            </w:r>
            <w:r w:rsidR="00646001" w:rsidRPr="00776584">
              <w:rPr>
                <w:rFonts w:cs="Arial"/>
                <w:b/>
                <w:color w:val="7030A0"/>
                <w:sz w:val="22"/>
                <w:szCs w:val="22"/>
              </w:rPr>
              <w:t>s 19(1) &amp;</w:t>
            </w:r>
            <w:r w:rsidRPr="00776584">
              <w:rPr>
                <w:rFonts w:cs="Arial"/>
                <w:b/>
                <w:color w:val="7030A0"/>
                <w:sz w:val="22"/>
                <w:szCs w:val="22"/>
              </w:rPr>
              <w:t xml:space="preserve"> 19(2)</w:t>
            </w:r>
            <w:r w:rsidR="00016B0A" w:rsidRPr="00776584">
              <w:rPr>
                <w:rFonts w:cs="Arial"/>
                <w:b/>
                <w:color w:val="7030A0"/>
                <w:sz w:val="22"/>
                <w:szCs w:val="22"/>
              </w:rPr>
              <w:t>, including securing the services of a section 95 officer</w:t>
            </w:r>
            <w:r w:rsidRPr="00776584">
              <w:rPr>
                <w:rFonts w:cs="Arial"/>
                <w:b/>
                <w:color w:val="7030A0"/>
                <w:sz w:val="22"/>
                <w:szCs w:val="22"/>
              </w:rPr>
              <w:t>.</w:t>
            </w:r>
          </w:p>
          <w:p w:rsidR="0025163C" w:rsidRDefault="0025163C" w:rsidP="00706AFD">
            <w:pPr>
              <w:rPr>
                <w:rFonts w:cs="Arial"/>
                <w:b/>
                <w:color w:val="7030A0"/>
                <w:sz w:val="22"/>
                <w:szCs w:val="22"/>
              </w:rPr>
            </w:pPr>
          </w:p>
          <w:p w:rsidR="00707D45" w:rsidRDefault="00707D45" w:rsidP="00706AFD">
            <w:pPr>
              <w:rPr>
                <w:rFonts w:cs="Arial"/>
                <w:b/>
                <w:color w:val="7030A0"/>
                <w:sz w:val="22"/>
                <w:szCs w:val="22"/>
              </w:rPr>
            </w:pPr>
          </w:p>
          <w:p w:rsidR="00707D45" w:rsidRPr="00776584" w:rsidRDefault="00707D45" w:rsidP="00706AFD">
            <w:pPr>
              <w:rPr>
                <w:rFonts w:cs="Arial"/>
                <w:b/>
                <w:color w:val="7030A0"/>
                <w:sz w:val="22"/>
                <w:szCs w:val="22"/>
              </w:rPr>
            </w:pPr>
          </w:p>
          <w:p w:rsidR="00707D45" w:rsidRPr="00707D45" w:rsidRDefault="00877AF5" w:rsidP="00116049">
            <w:pPr>
              <w:rPr>
                <w:rFonts w:cs="Arial"/>
                <w:b/>
                <w:color w:val="7030A0"/>
                <w:sz w:val="22"/>
                <w:szCs w:val="22"/>
                <w:u w:val="single"/>
              </w:rPr>
            </w:pPr>
            <w:r w:rsidRPr="00707D45">
              <w:rPr>
                <w:rFonts w:cs="Arial"/>
                <w:b/>
                <w:color w:val="7030A0"/>
                <w:sz w:val="22"/>
                <w:szCs w:val="22"/>
                <w:u w:val="single"/>
              </w:rPr>
              <w:t xml:space="preserve">Statutory </w:t>
            </w:r>
            <w:r w:rsidR="00707D45" w:rsidRPr="00707D45">
              <w:rPr>
                <w:rFonts w:cs="Arial"/>
                <w:b/>
                <w:color w:val="7030A0"/>
                <w:sz w:val="22"/>
                <w:szCs w:val="22"/>
                <w:u w:val="single"/>
              </w:rPr>
              <w:t>Adjustment</w:t>
            </w:r>
          </w:p>
          <w:p w:rsidR="00707D45" w:rsidRPr="00707D45" w:rsidRDefault="00707D45" w:rsidP="00116049">
            <w:pPr>
              <w:rPr>
                <w:rFonts w:cs="Arial"/>
                <w:b/>
                <w:color w:val="7030A0"/>
                <w:sz w:val="22"/>
                <w:szCs w:val="22"/>
                <w:u w:val="single"/>
              </w:rPr>
            </w:pPr>
          </w:p>
          <w:p w:rsidR="00116049" w:rsidRPr="00776584" w:rsidRDefault="00877AF5" w:rsidP="00116049">
            <w:pPr>
              <w:rPr>
                <w:rFonts w:cs="Arial"/>
                <w:b/>
                <w:color w:val="7030A0"/>
                <w:sz w:val="22"/>
                <w:szCs w:val="22"/>
              </w:rPr>
            </w:pPr>
            <w:r w:rsidRPr="00776584">
              <w:rPr>
                <w:rFonts w:cs="Arial"/>
                <w:b/>
                <w:color w:val="7030A0"/>
                <w:sz w:val="22"/>
                <w:szCs w:val="22"/>
              </w:rPr>
              <w:t xml:space="preserve"> The current statutory </w:t>
            </w:r>
            <w:r w:rsidR="00707D45">
              <w:rPr>
                <w:rFonts w:cs="Arial"/>
                <w:b/>
                <w:color w:val="7030A0"/>
                <w:sz w:val="22"/>
                <w:szCs w:val="22"/>
              </w:rPr>
              <w:t>adjustment</w:t>
            </w:r>
            <w:r w:rsidR="00707D45" w:rsidRPr="00776584">
              <w:rPr>
                <w:rFonts w:cs="Arial"/>
                <w:b/>
                <w:color w:val="7030A0"/>
                <w:sz w:val="22"/>
                <w:szCs w:val="22"/>
              </w:rPr>
              <w:t xml:space="preserve"> </w:t>
            </w:r>
            <w:r w:rsidRPr="00776584">
              <w:rPr>
                <w:rFonts w:cs="Arial"/>
                <w:b/>
                <w:color w:val="7030A0"/>
                <w:sz w:val="22"/>
                <w:szCs w:val="22"/>
              </w:rPr>
              <w:t xml:space="preserve">(reversal of depreciation </w:t>
            </w:r>
            <w:r w:rsidR="009C566B" w:rsidRPr="00776584">
              <w:rPr>
                <w:rFonts w:cs="Arial"/>
                <w:b/>
                <w:color w:val="7030A0"/>
                <w:sz w:val="22"/>
                <w:szCs w:val="22"/>
              </w:rPr>
              <w:t xml:space="preserve">and charging of loans fund advances to the General Fund) relies upon the Local Government (Scotland) act 1795 Schedule 3 section 15(1) which includes “all sums advanced to </w:t>
            </w:r>
            <w:r w:rsidR="009C566B" w:rsidRPr="00776584">
              <w:rPr>
                <w:rFonts w:cs="Arial"/>
                <w:b/>
                <w:color w:val="7030A0"/>
                <w:sz w:val="22"/>
                <w:szCs w:val="22"/>
              </w:rPr>
              <w:lastRenderedPageBreak/>
              <w:t xml:space="preserve">a borrowing account of a local authority or to a relevant authority shall be repaid within the fixed period”. </w:t>
            </w:r>
            <w:r w:rsidR="00116049" w:rsidRPr="00776584">
              <w:rPr>
                <w:rFonts w:cs="Arial"/>
                <w:b/>
                <w:color w:val="7030A0"/>
                <w:sz w:val="22"/>
                <w:szCs w:val="22"/>
              </w:rPr>
              <w:t>Th</w:t>
            </w:r>
            <w:r w:rsidR="009C566B" w:rsidRPr="00776584">
              <w:rPr>
                <w:rFonts w:cs="Arial"/>
                <w:b/>
                <w:color w:val="7030A0"/>
                <w:sz w:val="22"/>
                <w:szCs w:val="22"/>
              </w:rPr>
              <w:t xml:space="preserve">e proposed wording of 19(1) </w:t>
            </w:r>
            <w:r w:rsidR="00116049" w:rsidRPr="00776584">
              <w:rPr>
                <w:rFonts w:cs="Arial"/>
                <w:b/>
                <w:color w:val="7030A0"/>
                <w:sz w:val="22"/>
                <w:szCs w:val="22"/>
              </w:rPr>
              <w:t>“the period over which the advance is to be repaid to the loans fund, and</w:t>
            </w:r>
          </w:p>
          <w:p w:rsidR="00116049" w:rsidRPr="00776584" w:rsidRDefault="00116049" w:rsidP="00116049">
            <w:pPr>
              <w:rPr>
                <w:rFonts w:cs="Arial"/>
                <w:b/>
                <w:color w:val="7030A0"/>
                <w:sz w:val="22"/>
                <w:szCs w:val="22"/>
              </w:rPr>
            </w:pPr>
            <w:r w:rsidRPr="00776584">
              <w:rPr>
                <w:rFonts w:cs="Arial"/>
                <w:b/>
                <w:color w:val="7030A0"/>
                <w:sz w:val="22"/>
                <w:szCs w:val="22"/>
              </w:rPr>
              <w:t xml:space="preserve">…. the amount of repayment to be made to the loans fund” </w:t>
            </w:r>
            <w:r w:rsidR="009C566B" w:rsidRPr="00776584">
              <w:rPr>
                <w:rFonts w:cs="Arial"/>
                <w:b/>
                <w:color w:val="7030A0"/>
                <w:sz w:val="22"/>
                <w:szCs w:val="22"/>
              </w:rPr>
              <w:t xml:space="preserve">would presumably be the basis for continuing </w:t>
            </w:r>
            <w:r w:rsidR="00707D45">
              <w:rPr>
                <w:rFonts w:cs="Arial"/>
                <w:b/>
                <w:color w:val="7030A0"/>
                <w:sz w:val="22"/>
                <w:szCs w:val="22"/>
              </w:rPr>
              <w:t>statutory adjustment</w:t>
            </w:r>
            <w:r w:rsidR="009C566B" w:rsidRPr="00776584">
              <w:rPr>
                <w:rFonts w:cs="Arial"/>
                <w:b/>
                <w:color w:val="7030A0"/>
                <w:sz w:val="22"/>
                <w:szCs w:val="22"/>
              </w:rPr>
              <w:t xml:space="preserve">. </w:t>
            </w:r>
          </w:p>
          <w:p w:rsidR="00116049" w:rsidRPr="00776584" w:rsidRDefault="00116049" w:rsidP="00116049">
            <w:pPr>
              <w:rPr>
                <w:rFonts w:cs="Arial"/>
                <w:b/>
                <w:color w:val="7030A0"/>
                <w:sz w:val="22"/>
                <w:szCs w:val="22"/>
              </w:rPr>
            </w:pPr>
          </w:p>
          <w:p w:rsidR="00877AF5" w:rsidRPr="00776584" w:rsidRDefault="00116049" w:rsidP="00116049">
            <w:pPr>
              <w:rPr>
                <w:rFonts w:cs="Arial"/>
                <w:b/>
                <w:color w:val="7030A0"/>
                <w:sz w:val="22"/>
                <w:szCs w:val="22"/>
              </w:rPr>
            </w:pPr>
            <w:r w:rsidRPr="00776584">
              <w:rPr>
                <w:rFonts w:cs="Arial"/>
                <w:b/>
                <w:color w:val="7030A0"/>
                <w:sz w:val="22"/>
                <w:szCs w:val="22"/>
              </w:rPr>
              <w:t>CIPFA suggests that the phrasing could be</w:t>
            </w:r>
            <w:r w:rsidR="009C566B" w:rsidRPr="00776584">
              <w:rPr>
                <w:rFonts w:cs="Arial"/>
                <w:b/>
                <w:color w:val="7030A0"/>
                <w:sz w:val="22"/>
                <w:szCs w:val="22"/>
              </w:rPr>
              <w:t xml:space="preserve"> more definitive or specific </w:t>
            </w:r>
            <w:r w:rsidRPr="00776584">
              <w:rPr>
                <w:rFonts w:cs="Arial"/>
                <w:b/>
                <w:color w:val="7030A0"/>
                <w:sz w:val="22"/>
                <w:szCs w:val="22"/>
              </w:rPr>
              <w:t xml:space="preserve">to emphasise that loans fund advances are charged to the General Fund. This would provide a clear basis for the reversal of depreciation from the General Fund. CIPFA accepts that it can be argued that </w:t>
            </w:r>
            <w:r w:rsidR="002E0500" w:rsidRPr="00776584">
              <w:rPr>
                <w:rFonts w:cs="Arial"/>
                <w:b/>
                <w:color w:val="7030A0"/>
                <w:sz w:val="22"/>
                <w:szCs w:val="22"/>
              </w:rPr>
              <w:t xml:space="preserve">the proposed </w:t>
            </w:r>
            <w:r w:rsidR="009C566B" w:rsidRPr="00776584">
              <w:rPr>
                <w:rFonts w:cs="Arial"/>
                <w:b/>
                <w:color w:val="7030A0"/>
                <w:sz w:val="22"/>
                <w:szCs w:val="22"/>
              </w:rPr>
              <w:t>statutory guidance sufficiently cover</w:t>
            </w:r>
            <w:r w:rsidRPr="00776584">
              <w:rPr>
                <w:rFonts w:cs="Arial"/>
                <w:b/>
                <w:color w:val="7030A0"/>
                <w:sz w:val="22"/>
                <w:szCs w:val="22"/>
              </w:rPr>
              <w:t>s</w:t>
            </w:r>
            <w:r w:rsidR="009C566B" w:rsidRPr="00776584">
              <w:rPr>
                <w:rFonts w:cs="Arial"/>
                <w:b/>
                <w:color w:val="7030A0"/>
                <w:sz w:val="22"/>
                <w:szCs w:val="22"/>
              </w:rPr>
              <w:t xml:space="preserve"> this point. </w:t>
            </w:r>
          </w:p>
          <w:p w:rsidR="00877AF5" w:rsidRDefault="00877AF5" w:rsidP="00706AFD">
            <w:pPr>
              <w:rPr>
                <w:rFonts w:cs="Arial"/>
                <w:b/>
                <w:color w:val="7030A0"/>
                <w:sz w:val="22"/>
                <w:szCs w:val="22"/>
              </w:rPr>
            </w:pPr>
          </w:p>
          <w:p w:rsidR="00707D45" w:rsidRPr="00707D45" w:rsidRDefault="00707D45" w:rsidP="00706AFD">
            <w:pPr>
              <w:rPr>
                <w:rFonts w:cs="Arial"/>
                <w:b/>
                <w:color w:val="7030A0"/>
                <w:sz w:val="22"/>
                <w:szCs w:val="22"/>
                <w:u w:val="single"/>
              </w:rPr>
            </w:pPr>
            <w:r w:rsidRPr="00707D45">
              <w:rPr>
                <w:rFonts w:cs="Arial"/>
                <w:b/>
                <w:color w:val="7030A0"/>
                <w:sz w:val="22"/>
                <w:szCs w:val="22"/>
                <w:u w:val="single"/>
              </w:rPr>
              <w:t>Timing of Loans Fund Advance</w:t>
            </w:r>
          </w:p>
          <w:p w:rsidR="00707D45" w:rsidRPr="00776584" w:rsidRDefault="00707D45" w:rsidP="00706AFD">
            <w:pPr>
              <w:rPr>
                <w:rFonts w:cs="Arial"/>
                <w:b/>
                <w:color w:val="7030A0"/>
                <w:sz w:val="22"/>
                <w:szCs w:val="22"/>
              </w:rPr>
            </w:pPr>
          </w:p>
          <w:p w:rsidR="00C52DC9" w:rsidRPr="00776584" w:rsidRDefault="0025163C" w:rsidP="00706AFD">
            <w:pPr>
              <w:rPr>
                <w:rFonts w:cs="Arial"/>
                <w:b/>
                <w:color w:val="7030A0"/>
                <w:sz w:val="22"/>
                <w:szCs w:val="22"/>
              </w:rPr>
            </w:pPr>
            <w:r w:rsidRPr="00776584">
              <w:rPr>
                <w:rFonts w:cs="Arial"/>
                <w:b/>
                <w:color w:val="7030A0"/>
                <w:sz w:val="22"/>
                <w:szCs w:val="22"/>
              </w:rPr>
              <w:t>Regulation 19 (1) includes “at the time of making a loans fund advance”</w:t>
            </w:r>
            <w:r w:rsidR="00776584">
              <w:rPr>
                <w:rFonts w:cs="Arial"/>
                <w:b/>
                <w:color w:val="7030A0"/>
                <w:sz w:val="22"/>
                <w:szCs w:val="22"/>
              </w:rPr>
              <w:t xml:space="preserve">. </w:t>
            </w:r>
            <w:r w:rsidRPr="00776584">
              <w:rPr>
                <w:rFonts w:cs="Arial"/>
                <w:b/>
                <w:color w:val="7030A0"/>
                <w:sz w:val="22"/>
                <w:szCs w:val="22"/>
              </w:rPr>
              <w:t>This may</w:t>
            </w:r>
            <w:r w:rsidR="00776584">
              <w:rPr>
                <w:rFonts w:cs="Arial"/>
                <w:b/>
                <w:color w:val="7030A0"/>
                <w:sz w:val="22"/>
                <w:szCs w:val="22"/>
              </w:rPr>
              <w:t xml:space="preserve">, for any specific relevant expenditure, potentially occur </w:t>
            </w:r>
            <w:r w:rsidRPr="00776584">
              <w:rPr>
                <w:rFonts w:cs="Arial"/>
                <w:b/>
                <w:color w:val="7030A0"/>
                <w:sz w:val="22"/>
                <w:szCs w:val="22"/>
              </w:rPr>
              <w:t>after the end of the financial year that the permitted expenditure was incurred in. It is assumed that this does not pose any specific difficulties for compliance purposes.</w:t>
            </w:r>
          </w:p>
          <w:p w:rsidR="0025163C" w:rsidRPr="00776584" w:rsidRDefault="0025163C" w:rsidP="00706AFD">
            <w:pPr>
              <w:rPr>
                <w:rFonts w:cs="Arial"/>
                <w:color w:val="7030A0"/>
                <w:sz w:val="22"/>
                <w:szCs w:val="22"/>
              </w:rPr>
            </w:pPr>
          </w:p>
        </w:tc>
      </w:tr>
      <w:tr w:rsidR="00C52DC9" w:rsidRPr="00790B88" w:rsidTr="00F10030">
        <w:trPr>
          <w:trHeight w:val="387"/>
        </w:trPr>
        <w:tc>
          <w:tcPr>
            <w:tcW w:w="9242" w:type="dxa"/>
            <w:gridSpan w:val="4"/>
          </w:tcPr>
          <w:p w:rsidR="00C52DC9" w:rsidRDefault="00C52DC9" w:rsidP="002C5914">
            <w:pPr>
              <w:rPr>
                <w:rFonts w:cs="Arial"/>
                <w:b/>
                <w:sz w:val="22"/>
                <w:szCs w:val="22"/>
              </w:rPr>
            </w:pPr>
          </w:p>
          <w:p w:rsidR="00C52DC9" w:rsidRDefault="00C52DC9" w:rsidP="002C5914">
            <w:pPr>
              <w:rPr>
                <w:rFonts w:cs="Arial"/>
                <w:b/>
                <w:sz w:val="22"/>
                <w:szCs w:val="22"/>
              </w:rPr>
            </w:pPr>
            <w:r>
              <w:rPr>
                <w:rFonts w:cs="Arial"/>
                <w:b/>
                <w:sz w:val="22"/>
                <w:szCs w:val="22"/>
              </w:rPr>
              <w:t>PART 5 Consequential amendments</w:t>
            </w:r>
            <w:r w:rsidR="007604A6">
              <w:rPr>
                <w:rFonts w:cs="Arial"/>
                <w:b/>
                <w:sz w:val="22"/>
                <w:szCs w:val="22"/>
              </w:rPr>
              <w:t xml:space="preserve">, </w:t>
            </w:r>
            <w:r>
              <w:rPr>
                <w:rFonts w:cs="Arial"/>
                <w:b/>
                <w:sz w:val="22"/>
                <w:szCs w:val="22"/>
              </w:rPr>
              <w:t>revocations</w:t>
            </w:r>
            <w:r w:rsidR="007604A6">
              <w:rPr>
                <w:rFonts w:cs="Arial"/>
                <w:b/>
                <w:sz w:val="22"/>
                <w:szCs w:val="22"/>
              </w:rPr>
              <w:t xml:space="preserve"> and transitional provision</w:t>
            </w:r>
          </w:p>
          <w:p w:rsidR="00C52DC9" w:rsidRPr="00790B88" w:rsidRDefault="00C52DC9" w:rsidP="002C5914">
            <w:pPr>
              <w:rPr>
                <w:rFonts w:cs="Arial"/>
                <w:sz w:val="22"/>
                <w:szCs w:val="22"/>
              </w:rPr>
            </w:pPr>
          </w:p>
        </w:tc>
      </w:tr>
      <w:tr w:rsidR="00C52DC9" w:rsidRPr="00790B88" w:rsidTr="00F10030">
        <w:tc>
          <w:tcPr>
            <w:tcW w:w="9242" w:type="dxa"/>
            <w:gridSpan w:val="4"/>
          </w:tcPr>
          <w:p w:rsidR="00C52DC9" w:rsidRDefault="00C52DC9" w:rsidP="002C5914">
            <w:pPr>
              <w:rPr>
                <w:rFonts w:cs="Arial"/>
                <w:sz w:val="22"/>
                <w:szCs w:val="22"/>
              </w:rPr>
            </w:pPr>
            <w:r>
              <w:rPr>
                <w:rFonts w:cs="Arial"/>
                <w:sz w:val="22"/>
                <w:szCs w:val="22"/>
              </w:rPr>
              <w:t>Regulations 2</w:t>
            </w:r>
            <w:r w:rsidR="00543638">
              <w:rPr>
                <w:rFonts w:cs="Arial"/>
                <w:sz w:val="22"/>
                <w:szCs w:val="22"/>
              </w:rPr>
              <w:t>0</w:t>
            </w:r>
            <w:r w:rsidR="006B0F0A">
              <w:rPr>
                <w:rFonts w:cs="Arial"/>
                <w:sz w:val="22"/>
                <w:szCs w:val="22"/>
              </w:rPr>
              <w:t xml:space="preserve"> </w:t>
            </w:r>
            <w:r w:rsidR="00C85774">
              <w:rPr>
                <w:rFonts w:cs="Arial"/>
                <w:sz w:val="22"/>
                <w:szCs w:val="22"/>
              </w:rPr>
              <w:t>and 2</w:t>
            </w:r>
            <w:r w:rsidR="00543638">
              <w:rPr>
                <w:rFonts w:cs="Arial"/>
                <w:sz w:val="22"/>
                <w:szCs w:val="22"/>
              </w:rPr>
              <w:t>1</w:t>
            </w:r>
            <w:r>
              <w:rPr>
                <w:rFonts w:cs="Arial"/>
                <w:sz w:val="22"/>
                <w:szCs w:val="22"/>
              </w:rPr>
              <w:t xml:space="preserve"> have been included to tidy up the </w:t>
            </w:r>
            <w:r w:rsidR="00C85774">
              <w:rPr>
                <w:rFonts w:cs="Arial"/>
                <w:sz w:val="22"/>
                <w:szCs w:val="22"/>
              </w:rPr>
              <w:t xml:space="preserve">1975 legislation where there are references to Schedule 3 provisions </w:t>
            </w:r>
            <w:r w:rsidR="00A051B1">
              <w:rPr>
                <w:rFonts w:cs="Arial"/>
                <w:sz w:val="22"/>
                <w:szCs w:val="22"/>
              </w:rPr>
              <w:t xml:space="preserve">to </w:t>
            </w:r>
            <w:r w:rsidR="00C85774">
              <w:rPr>
                <w:rFonts w:cs="Arial"/>
                <w:sz w:val="22"/>
                <w:szCs w:val="22"/>
              </w:rPr>
              <w:t>be repealed.</w:t>
            </w:r>
          </w:p>
          <w:p w:rsidR="00C52DC9" w:rsidRDefault="00C52DC9" w:rsidP="002C5914">
            <w:pPr>
              <w:rPr>
                <w:rFonts w:cs="Arial"/>
                <w:sz w:val="22"/>
                <w:szCs w:val="22"/>
              </w:rPr>
            </w:pPr>
          </w:p>
          <w:p w:rsidR="00C85774" w:rsidRDefault="00C85774" w:rsidP="00136674">
            <w:pPr>
              <w:rPr>
                <w:rFonts w:cs="Arial"/>
                <w:sz w:val="22"/>
                <w:szCs w:val="22"/>
              </w:rPr>
            </w:pPr>
            <w:r>
              <w:rPr>
                <w:rFonts w:cs="Arial"/>
                <w:sz w:val="22"/>
                <w:szCs w:val="22"/>
              </w:rPr>
              <w:t>Regulation 2</w:t>
            </w:r>
            <w:r w:rsidR="00543638">
              <w:rPr>
                <w:rFonts w:cs="Arial"/>
                <w:sz w:val="22"/>
                <w:szCs w:val="22"/>
              </w:rPr>
              <w:t>2</w:t>
            </w:r>
            <w:r w:rsidR="00C52DC9">
              <w:rPr>
                <w:rFonts w:cs="Arial"/>
                <w:sz w:val="22"/>
                <w:szCs w:val="22"/>
              </w:rPr>
              <w:t xml:space="preserve"> revokes SI’s currently in force to regulate local authority borrowing by way of local authority stocks, bonds or mortgages. </w:t>
            </w:r>
            <w:r>
              <w:rPr>
                <w:rFonts w:cs="Arial"/>
                <w:sz w:val="22"/>
                <w:szCs w:val="22"/>
              </w:rPr>
              <w:t xml:space="preserve">These are being revoked as the 2016 Regulations no longer detail the types of borrowing a local authority may undertake. </w:t>
            </w:r>
          </w:p>
          <w:p w:rsidR="00C52DC9" w:rsidRPr="00790B88" w:rsidRDefault="00C52DC9" w:rsidP="00C85774">
            <w:pPr>
              <w:rPr>
                <w:rFonts w:cs="Arial"/>
                <w:sz w:val="22"/>
                <w:szCs w:val="22"/>
              </w:rPr>
            </w:pPr>
          </w:p>
        </w:tc>
      </w:tr>
      <w:tr w:rsidR="00C52DC9" w:rsidRPr="00790B88" w:rsidTr="00F10030">
        <w:tc>
          <w:tcPr>
            <w:tcW w:w="534" w:type="dxa"/>
          </w:tcPr>
          <w:p w:rsidR="00C52DC9" w:rsidRPr="00790B88" w:rsidRDefault="00C52DC9" w:rsidP="00B95E2E">
            <w:pPr>
              <w:rPr>
                <w:rFonts w:cs="Arial"/>
                <w:sz w:val="22"/>
                <w:szCs w:val="22"/>
              </w:rPr>
            </w:pPr>
          </w:p>
        </w:tc>
        <w:tc>
          <w:tcPr>
            <w:tcW w:w="3549" w:type="dxa"/>
          </w:tcPr>
          <w:p w:rsidR="00C52DC9" w:rsidRPr="00790B88" w:rsidRDefault="00C52DC9" w:rsidP="00B95E2E">
            <w:pPr>
              <w:rPr>
                <w:rFonts w:cs="Arial"/>
                <w:sz w:val="22"/>
                <w:szCs w:val="22"/>
              </w:rPr>
            </w:pPr>
            <w:r w:rsidRPr="00790B88">
              <w:rPr>
                <w:rFonts w:cs="Arial"/>
                <w:sz w:val="22"/>
                <w:szCs w:val="22"/>
              </w:rPr>
              <w:t>Question</w:t>
            </w:r>
          </w:p>
        </w:tc>
        <w:tc>
          <w:tcPr>
            <w:tcW w:w="1532" w:type="dxa"/>
          </w:tcPr>
          <w:p w:rsidR="00C52DC9" w:rsidRPr="00790B88" w:rsidRDefault="00C52DC9" w:rsidP="00B95E2E">
            <w:pPr>
              <w:rPr>
                <w:rFonts w:cs="Arial"/>
                <w:sz w:val="22"/>
                <w:szCs w:val="22"/>
              </w:rPr>
            </w:pPr>
            <w:r w:rsidRPr="00790B88">
              <w:rPr>
                <w:rFonts w:cs="Arial"/>
                <w:sz w:val="22"/>
                <w:szCs w:val="22"/>
              </w:rPr>
              <w:t>Response</w:t>
            </w:r>
          </w:p>
        </w:tc>
        <w:tc>
          <w:tcPr>
            <w:tcW w:w="3627" w:type="dxa"/>
          </w:tcPr>
          <w:p w:rsidR="00C52DC9" w:rsidRPr="00790B88" w:rsidRDefault="00C52DC9" w:rsidP="00B95E2E">
            <w:pPr>
              <w:rPr>
                <w:rFonts w:cs="Arial"/>
                <w:sz w:val="22"/>
                <w:szCs w:val="22"/>
              </w:rPr>
            </w:pPr>
            <w:r w:rsidRPr="00790B88">
              <w:rPr>
                <w:rFonts w:cs="Arial"/>
                <w:sz w:val="22"/>
                <w:szCs w:val="22"/>
              </w:rPr>
              <w:t>Comments / Feedback</w:t>
            </w:r>
          </w:p>
        </w:tc>
      </w:tr>
      <w:tr w:rsidR="00C52DC9" w:rsidRPr="00790B88" w:rsidTr="00F10030">
        <w:tc>
          <w:tcPr>
            <w:tcW w:w="534" w:type="dxa"/>
          </w:tcPr>
          <w:p w:rsidR="00C52DC9" w:rsidRPr="00790B88" w:rsidRDefault="00A051B1" w:rsidP="00B95E2E">
            <w:pPr>
              <w:rPr>
                <w:rFonts w:cs="Arial"/>
                <w:sz w:val="22"/>
                <w:szCs w:val="22"/>
              </w:rPr>
            </w:pPr>
            <w:r>
              <w:rPr>
                <w:rFonts w:cs="Arial"/>
                <w:sz w:val="22"/>
                <w:szCs w:val="22"/>
              </w:rPr>
              <w:t>2</w:t>
            </w:r>
            <w:r w:rsidR="00892149">
              <w:rPr>
                <w:rFonts w:cs="Arial"/>
                <w:sz w:val="22"/>
                <w:szCs w:val="22"/>
              </w:rPr>
              <w:t>4</w:t>
            </w:r>
          </w:p>
        </w:tc>
        <w:tc>
          <w:tcPr>
            <w:tcW w:w="3549" w:type="dxa"/>
          </w:tcPr>
          <w:p w:rsidR="00C52DC9" w:rsidRDefault="00C52DC9" w:rsidP="00A8299C">
            <w:pPr>
              <w:rPr>
                <w:rFonts w:cs="Arial"/>
                <w:sz w:val="22"/>
                <w:szCs w:val="22"/>
              </w:rPr>
            </w:pPr>
            <w:r>
              <w:rPr>
                <w:rFonts w:cs="Arial"/>
                <w:sz w:val="22"/>
                <w:szCs w:val="22"/>
              </w:rPr>
              <w:t>Do you agree that the Regulations currently in force to regulate local authority stocks and bonds should be revoked</w:t>
            </w:r>
            <w:r w:rsidRPr="00790B88">
              <w:rPr>
                <w:rFonts w:cs="Arial"/>
                <w:sz w:val="22"/>
                <w:szCs w:val="22"/>
              </w:rPr>
              <w:t xml:space="preserve">? </w:t>
            </w:r>
          </w:p>
          <w:p w:rsidR="00C52DC9" w:rsidRPr="00790B88" w:rsidRDefault="00C52DC9" w:rsidP="00A8299C">
            <w:pPr>
              <w:rPr>
                <w:rFonts w:cs="Arial"/>
                <w:sz w:val="22"/>
                <w:szCs w:val="22"/>
              </w:rPr>
            </w:pPr>
            <w:r>
              <w:rPr>
                <w:rFonts w:cs="Arial"/>
                <w:sz w:val="22"/>
                <w:szCs w:val="22"/>
              </w:rPr>
              <w:t>If no, please provide an explanation for your answer.</w:t>
            </w:r>
          </w:p>
        </w:tc>
        <w:sdt>
          <w:sdtPr>
            <w:rPr>
              <w:rFonts w:cs="Arial"/>
              <w:sz w:val="22"/>
              <w:szCs w:val="22"/>
            </w:rPr>
            <w:id w:val="-1906523971"/>
            <w:placeholder>
              <w:docPart w:val="3FF49AA2E889B04D86F4394B15667364"/>
            </w:placeholder>
            <w:dropDownList>
              <w:listItem w:value="Choose an item."/>
              <w:listItem w:displayText="No Comment" w:value="No Comment"/>
              <w:listItem w:displayText="Yes" w:value="Yes"/>
              <w:listItem w:displayText="No" w:value="No"/>
            </w:dropDownList>
          </w:sdtPr>
          <w:sdtEndPr/>
          <w:sdtContent>
            <w:tc>
              <w:tcPr>
                <w:tcW w:w="1532" w:type="dxa"/>
              </w:tcPr>
              <w:p w:rsidR="00C52DC9" w:rsidRPr="00790B88" w:rsidRDefault="00646001" w:rsidP="00B95E2E">
                <w:pPr>
                  <w:rPr>
                    <w:rFonts w:cs="Arial"/>
                    <w:sz w:val="22"/>
                    <w:szCs w:val="22"/>
                  </w:rPr>
                </w:pPr>
                <w:r>
                  <w:rPr>
                    <w:rFonts w:cs="Arial"/>
                    <w:sz w:val="22"/>
                    <w:szCs w:val="22"/>
                  </w:rPr>
                  <w:t>Yes</w:t>
                </w:r>
              </w:p>
            </w:tc>
          </w:sdtContent>
        </w:sdt>
        <w:tc>
          <w:tcPr>
            <w:tcW w:w="3627" w:type="dxa"/>
          </w:tcPr>
          <w:p w:rsidR="00D74EFC" w:rsidRPr="00D43580" w:rsidRDefault="00D74EFC" w:rsidP="00D74EFC">
            <w:pPr>
              <w:rPr>
                <w:rFonts w:cs="Arial"/>
                <w:b/>
                <w:color w:val="7030A0"/>
                <w:sz w:val="22"/>
                <w:szCs w:val="22"/>
              </w:rPr>
            </w:pPr>
            <w:r w:rsidRPr="00D43580">
              <w:rPr>
                <w:rFonts w:cs="Arial"/>
                <w:b/>
                <w:color w:val="7030A0"/>
                <w:sz w:val="22"/>
                <w:szCs w:val="22"/>
              </w:rPr>
              <w:t xml:space="preserve">Given the removal of limitations on the form of borrowing, CIPFA considers that authority reliance on and adherence to best professional practices regarding borrowing and Treasury </w:t>
            </w:r>
            <w:r w:rsidRPr="00D43580">
              <w:rPr>
                <w:rFonts w:cs="Arial"/>
                <w:b/>
                <w:color w:val="7030A0"/>
                <w:sz w:val="22"/>
                <w:szCs w:val="22"/>
              </w:rPr>
              <w:lastRenderedPageBreak/>
              <w:t>Management</w:t>
            </w:r>
            <w:r w:rsidR="002751CC">
              <w:rPr>
                <w:rFonts w:cs="Arial"/>
                <w:b/>
                <w:color w:val="7030A0"/>
                <w:sz w:val="22"/>
                <w:szCs w:val="22"/>
              </w:rPr>
              <w:t>,</w:t>
            </w:r>
            <w:r w:rsidRPr="00D43580">
              <w:rPr>
                <w:rFonts w:cs="Arial"/>
                <w:b/>
                <w:color w:val="7030A0"/>
                <w:sz w:val="22"/>
                <w:szCs w:val="22"/>
              </w:rPr>
              <w:t xml:space="preserve"> </w:t>
            </w:r>
            <w:r w:rsidR="00D43580" w:rsidRPr="00D43580">
              <w:rPr>
                <w:rFonts w:cs="Arial"/>
                <w:b/>
                <w:color w:val="7030A0"/>
                <w:sz w:val="22"/>
                <w:szCs w:val="22"/>
              </w:rPr>
              <w:t>for example the Prudential Code and the Treasury Management Code</w:t>
            </w:r>
            <w:r w:rsidR="002751CC">
              <w:rPr>
                <w:rFonts w:cs="Arial"/>
                <w:b/>
                <w:color w:val="7030A0"/>
                <w:sz w:val="22"/>
                <w:szCs w:val="22"/>
              </w:rPr>
              <w:t xml:space="preserve"> (Treasury Management in the Public Sector),</w:t>
            </w:r>
            <w:r w:rsidR="002751CC">
              <w:t xml:space="preserve"> </w:t>
            </w:r>
            <w:r w:rsidR="002751CC" w:rsidRPr="002751CC">
              <w:rPr>
                <w:rFonts w:cs="Arial"/>
                <w:b/>
                <w:color w:val="7030A0"/>
                <w:sz w:val="22"/>
                <w:szCs w:val="22"/>
              </w:rPr>
              <w:t xml:space="preserve">is appropriate, </w:t>
            </w:r>
            <w:r w:rsidRPr="00D43580">
              <w:rPr>
                <w:rFonts w:cs="Arial"/>
                <w:b/>
                <w:color w:val="7030A0"/>
                <w:sz w:val="22"/>
                <w:szCs w:val="22"/>
              </w:rPr>
              <w:t>.</w:t>
            </w:r>
          </w:p>
          <w:p w:rsidR="00C52DC9" w:rsidRPr="00D43580" w:rsidRDefault="00D74EFC" w:rsidP="00D74EFC">
            <w:pPr>
              <w:rPr>
                <w:rFonts w:cs="Arial"/>
                <w:b/>
                <w:color w:val="7030A0"/>
                <w:sz w:val="22"/>
                <w:szCs w:val="22"/>
              </w:rPr>
            </w:pPr>
            <w:r w:rsidRPr="00D43580">
              <w:rPr>
                <w:rFonts w:cs="Arial"/>
                <w:b/>
                <w:color w:val="7030A0"/>
                <w:sz w:val="22"/>
                <w:szCs w:val="22"/>
              </w:rPr>
              <w:t xml:space="preserve"> </w:t>
            </w:r>
          </w:p>
        </w:tc>
      </w:tr>
      <w:tr w:rsidR="00C52DC9" w:rsidRPr="00790B88" w:rsidTr="00F10030">
        <w:tc>
          <w:tcPr>
            <w:tcW w:w="534" w:type="dxa"/>
          </w:tcPr>
          <w:p w:rsidR="00C52DC9" w:rsidRPr="00790B88" w:rsidRDefault="00A051B1" w:rsidP="00881601">
            <w:pPr>
              <w:rPr>
                <w:rFonts w:cs="Arial"/>
                <w:sz w:val="22"/>
                <w:szCs w:val="22"/>
              </w:rPr>
            </w:pPr>
            <w:r>
              <w:rPr>
                <w:rFonts w:cs="Arial"/>
                <w:sz w:val="22"/>
                <w:szCs w:val="22"/>
              </w:rPr>
              <w:lastRenderedPageBreak/>
              <w:t>2</w:t>
            </w:r>
            <w:r w:rsidR="00892149">
              <w:rPr>
                <w:rFonts w:cs="Arial"/>
                <w:sz w:val="22"/>
                <w:szCs w:val="22"/>
              </w:rPr>
              <w:t>5</w:t>
            </w:r>
          </w:p>
        </w:tc>
        <w:tc>
          <w:tcPr>
            <w:tcW w:w="3549" w:type="dxa"/>
          </w:tcPr>
          <w:p w:rsidR="00C52DC9" w:rsidRDefault="00C52DC9" w:rsidP="00A8299C">
            <w:pPr>
              <w:rPr>
                <w:rFonts w:cs="Arial"/>
                <w:sz w:val="22"/>
                <w:szCs w:val="22"/>
              </w:rPr>
            </w:pPr>
            <w:r>
              <w:rPr>
                <w:rFonts w:cs="Arial"/>
                <w:sz w:val="22"/>
                <w:szCs w:val="22"/>
              </w:rPr>
              <w:t>Do you agree that the Regulations currently in force to regulate local authority mortgages should be revoked</w:t>
            </w:r>
            <w:r w:rsidRPr="00790B88">
              <w:rPr>
                <w:rFonts w:cs="Arial"/>
                <w:sz w:val="22"/>
                <w:szCs w:val="22"/>
              </w:rPr>
              <w:t xml:space="preserve">? </w:t>
            </w:r>
          </w:p>
          <w:p w:rsidR="00C52DC9" w:rsidRPr="00790B88" w:rsidRDefault="00C52DC9" w:rsidP="00A8299C">
            <w:pPr>
              <w:rPr>
                <w:rFonts w:cs="Arial"/>
                <w:sz w:val="22"/>
                <w:szCs w:val="22"/>
              </w:rPr>
            </w:pPr>
            <w:r>
              <w:rPr>
                <w:rFonts w:cs="Arial"/>
                <w:sz w:val="22"/>
                <w:szCs w:val="22"/>
              </w:rPr>
              <w:t>If no, please provide an explanation for your answer.</w:t>
            </w:r>
          </w:p>
        </w:tc>
        <w:sdt>
          <w:sdtPr>
            <w:rPr>
              <w:rFonts w:cs="Arial"/>
              <w:sz w:val="22"/>
              <w:szCs w:val="22"/>
            </w:rPr>
            <w:id w:val="173162609"/>
            <w:placeholder>
              <w:docPart w:val="AE3EE0ECA22E134498798C06EEF823DB"/>
            </w:placeholder>
            <w:dropDownList>
              <w:listItem w:value="Choose an item."/>
              <w:listItem w:displayText="No Comment" w:value="No Comment"/>
              <w:listItem w:displayText="Yes" w:value="Yes"/>
              <w:listItem w:displayText="No" w:value="No"/>
            </w:dropDownList>
          </w:sdtPr>
          <w:sdtEndPr/>
          <w:sdtContent>
            <w:tc>
              <w:tcPr>
                <w:tcW w:w="1532" w:type="dxa"/>
              </w:tcPr>
              <w:p w:rsidR="00C52DC9" w:rsidRPr="00790B88" w:rsidRDefault="00D74EFC" w:rsidP="00B95E2E">
                <w:pPr>
                  <w:rPr>
                    <w:rFonts w:cs="Arial"/>
                    <w:sz w:val="22"/>
                    <w:szCs w:val="22"/>
                  </w:rPr>
                </w:pPr>
                <w:r>
                  <w:rPr>
                    <w:rFonts w:cs="Arial"/>
                    <w:sz w:val="22"/>
                    <w:szCs w:val="22"/>
                  </w:rPr>
                  <w:t>Yes</w:t>
                </w:r>
              </w:p>
            </w:tc>
          </w:sdtContent>
        </w:sdt>
        <w:tc>
          <w:tcPr>
            <w:tcW w:w="3627" w:type="dxa"/>
          </w:tcPr>
          <w:p w:rsidR="00D74EFC" w:rsidRPr="002751CC" w:rsidRDefault="00D74EFC" w:rsidP="00D74EFC">
            <w:pPr>
              <w:rPr>
                <w:rFonts w:cs="Arial"/>
                <w:b/>
                <w:color w:val="7030A0"/>
                <w:sz w:val="22"/>
                <w:szCs w:val="22"/>
              </w:rPr>
            </w:pPr>
            <w:r w:rsidRPr="002751CC">
              <w:rPr>
                <w:rFonts w:cs="Arial"/>
                <w:b/>
                <w:color w:val="7030A0"/>
                <w:sz w:val="22"/>
                <w:szCs w:val="22"/>
              </w:rPr>
              <w:t>CIPFA considers that authority reliance on and adherence to best professional practices regarding borrowing and Treasury M</w:t>
            </w:r>
            <w:r w:rsidR="00E7412A" w:rsidRPr="002751CC">
              <w:rPr>
                <w:rFonts w:cs="Arial"/>
                <w:b/>
                <w:color w:val="7030A0"/>
                <w:sz w:val="22"/>
                <w:szCs w:val="22"/>
              </w:rPr>
              <w:t>anagement</w:t>
            </w:r>
            <w:r w:rsidR="002751CC" w:rsidRPr="002751CC">
              <w:rPr>
                <w:rFonts w:cs="Arial"/>
                <w:b/>
                <w:color w:val="7030A0"/>
                <w:sz w:val="22"/>
                <w:szCs w:val="22"/>
              </w:rPr>
              <w:t>,</w:t>
            </w:r>
            <w:r w:rsidR="002751CC" w:rsidRPr="002751CC">
              <w:t xml:space="preserve"> </w:t>
            </w:r>
            <w:r w:rsidR="002751CC" w:rsidRPr="002751CC">
              <w:rPr>
                <w:rFonts w:cs="Arial"/>
                <w:b/>
                <w:color w:val="7030A0"/>
                <w:sz w:val="22"/>
                <w:szCs w:val="22"/>
              </w:rPr>
              <w:t>for example the Prudential Code and the Treasury Management Code (Treasury Management in the Public Sector),</w:t>
            </w:r>
            <w:r w:rsidR="00E7412A" w:rsidRPr="002751CC">
              <w:rPr>
                <w:rFonts w:cs="Arial"/>
                <w:b/>
                <w:color w:val="7030A0"/>
                <w:sz w:val="22"/>
                <w:szCs w:val="22"/>
              </w:rPr>
              <w:t xml:space="preserve"> is appropriate</w:t>
            </w:r>
            <w:r w:rsidRPr="002751CC">
              <w:rPr>
                <w:rFonts w:cs="Arial"/>
                <w:b/>
                <w:color w:val="7030A0"/>
                <w:sz w:val="22"/>
                <w:szCs w:val="22"/>
              </w:rPr>
              <w:t>.</w:t>
            </w:r>
          </w:p>
          <w:p w:rsidR="00C52DC9" w:rsidRPr="002751CC" w:rsidRDefault="00C52DC9" w:rsidP="00B95E2E">
            <w:pPr>
              <w:rPr>
                <w:rFonts w:cs="Arial"/>
                <w:sz w:val="22"/>
                <w:szCs w:val="22"/>
              </w:rPr>
            </w:pPr>
          </w:p>
        </w:tc>
      </w:tr>
      <w:tr w:rsidR="00C52DC9" w:rsidRPr="00790B88" w:rsidTr="00F10030">
        <w:tc>
          <w:tcPr>
            <w:tcW w:w="534" w:type="dxa"/>
          </w:tcPr>
          <w:p w:rsidR="00C52DC9" w:rsidRPr="00790B88" w:rsidRDefault="00A051B1" w:rsidP="00B95E2E">
            <w:pPr>
              <w:rPr>
                <w:rFonts w:cs="Arial"/>
                <w:sz w:val="22"/>
                <w:szCs w:val="22"/>
              </w:rPr>
            </w:pPr>
            <w:r>
              <w:rPr>
                <w:rFonts w:cs="Arial"/>
                <w:sz w:val="22"/>
                <w:szCs w:val="22"/>
              </w:rPr>
              <w:t>2</w:t>
            </w:r>
            <w:r w:rsidR="00892149">
              <w:rPr>
                <w:rFonts w:cs="Arial"/>
                <w:sz w:val="22"/>
                <w:szCs w:val="22"/>
              </w:rPr>
              <w:t>6</w:t>
            </w:r>
          </w:p>
        </w:tc>
        <w:tc>
          <w:tcPr>
            <w:tcW w:w="3549" w:type="dxa"/>
          </w:tcPr>
          <w:p w:rsidR="00C52DC9" w:rsidRDefault="00C52DC9" w:rsidP="00B95E2E">
            <w:pPr>
              <w:rPr>
                <w:rFonts w:cs="Arial"/>
                <w:sz w:val="22"/>
                <w:szCs w:val="22"/>
              </w:rPr>
            </w:pPr>
            <w:r>
              <w:rPr>
                <w:rFonts w:cs="Arial"/>
                <w:sz w:val="22"/>
                <w:szCs w:val="22"/>
              </w:rPr>
              <w:t>Do you consider that statutory regulation is required for local authority borrowing through the issue of stock or bonds?</w:t>
            </w:r>
          </w:p>
          <w:p w:rsidR="00C52DC9" w:rsidRPr="00790B88" w:rsidRDefault="00C52DC9" w:rsidP="00B95E2E">
            <w:pPr>
              <w:rPr>
                <w:rFonts w:cs="Arial"/>
                <w:sz w:val="22"/>
                <w:szCs w:val="22"/>
              </w:rPr>
            </w:pPr>
            <w:r>
              <w:rPr>
                <w:rFonts w:cs="Arial"/>
                <w:sz w:val="22"/>
                <w:szCs w:val="22"/>
              </w:rPr>
              <w:t xml:space="preserve">If yes, please indicate what you consider should be regulated. </w:t>
            </w:r>
          </w:p>
        </w:tc>
        <w:sdt>
          <w:sdtPr>
            <w:rPr>
              <w:rFonts w:cs="Arial"/>
              <w:sz w:val="22"/>
              <w:szCs w:val="22"/>
            </w:rPr>
            <w:id w:val="669445926"/>
            <w:placeholder>
              <w:docPart w:val="F4F19B8E4D51BE448FD31E76C7E215F9"/>
            </w:placeholder>
            <w:dropDownList>
              <w:listItem w:value="Choose an item."/>
              <w:listItem w:displayText="No Comment" w:value="No Comment"/>
              <w:listItem w:displayText="Yes" w:value="Yes"/>
              <w:listItem w:displayText="No" w:value="No"/>
            </w:dropDownList>
          </w:sdtPr>
          <w:sdtEndPr/>
          <w:sdtContent>
            <w:tc>
              <w:tcPr>
                <w:tcW w:w="1532" w:type="dxa"/>
              </w:tcPr>
              <w:p w:rsidR="00C52DC9" w:rsidRPr="00790B88" w:rsidRDefault="00877AF5" w:rsidP="00B95E2E">
                <w:pPr>
                  <w:rPr>
                    <w:rFonts w:cs="Arial"/>
                    <w:sz w:val="22"/>
                    <w:szCs w:val="22"/>
                  </w:rPr>
                </w:pPr>
                <w:r>
                  <w:rPr>
                    <w:rFonts w:cs="Arial"/>
                    <w:sz w:val="22"/>
                    <w:szCs w:val="22"/>
                  </w:rPr>
                  <w:t>No</w:t>
                </w:r>
              </w:p>
            </w:tc>
          </w:sdtContent>
        </w:sdt>
        <w:tc>
          <w:tcPr>
            <w:tcW w:w="3627" w:type="dxa"/>
          </w:tcPr>
          <w:p w:rsidR="00C52DC9" w:rsidRPr="00790B88" w:rsidRDefault="00C52DC9" w:rsidP="00B95E2E">
            <w:pPr>
              <w:rPr>
                <w:rFonts w:cs="Arial"/>
                <w:sz w:val="22"/>
                <w:szCs w:val="22"/>
              </w:rPr>
            </w:pPr>
          </w:p>
        </w:tc>
      </w:tr>
      <w:tr w:rsidR="00697149" w:rsidRPr="00790B88" w:rsidTr="00F10030">
        <w:tc>
          <w:tcPr>
            <w:tcW w:w="534" w:type="dxa"/>
          </w:tcPr>
          <w:p w:rsidR="00697149" w:rsidRDefault="00892149" w:rsidP="00B95E2E">
            <w:pPr>
              <w:rPr>
                <w:rFonts w:cs="Arial"/>
                <w:sz w:val="22"/>
                <w:szCs w:val="22"/>
              </w:rPr>
            </w:pPr>
            <w:r>
              <w:rPr>
                <w:rFonts w:cs="Arial"/>
                <w:sz w:val="22"/>
                <w:szCs w:val="22"/>
              </w:rPr>
              <w:t>27</w:t>
            </w:r>
          </w:p>
        </w:tc>
        <w:tc>
          <w:tcPr>
            <w:tcW w:w="3549" w:type="dxa"/>
          </w:tcPr>
          <w:p w:rsidR="00697149" w:rsidRDefault="00697149" w:rsidP="00B95E2E">
            <w:pPr>
              <w:rPr>
                <w:rFonts w:cs="Arial"/>
                <w:sz w:val="22"/>
                <w:szCs w:val="22"/>
              </w:rPr>
            </w:pPr>
            <w:r w:rsidRPr="00790B88">
              <w:rPr>
                <w:rFonts w:cs="Arial"/>
                <w:sz w:val="22"/>
                <w:szCs w:val="22"/>
              </w:rPr>
              <w:t>Any other comments?</w:t>
            </w:r>
          </w:p>
        </w:tc>
        <w:sdt>
          <w:sdtPr>
            <w:rPr>
              <w:rFonts w:cs="Arial"/>
              <w:sz w:val="22"/>
              <w:szCs w:val="22"/>
            </w:rPr>
            <w:id w:val="1882205378"/>
            <w:placeholder>
              <w:docPart w:val="5C37BB312568924B8236247F8E48F92B"/>
            </w:placeholder>
            <w:dropDownList>
              <w:listItem w:value="Choose an item."/>
              <w:listItem w:displayText="No Comment" w:value="No Comment"/>
              <w:listItem w:displayText="Yes" w:value="Yes"/>
              <w:listItem w:displayText="No" w:value="No"/>
            </w:dropDownList>
          </w:sdtPr>
          <w:sdtEndPr/>
          <w:sdtContent>
            <w:tc>
              <w:tcPr>
                <w:tcW w:w="1532" w:type="dxa"/>
              </w:tcPr>
              <w:p w:rsidR="00697149" w:rsidRDefault="008543FE" w:rsidP="00B95E2E">
                <w:pPr>
                  <w:rPr>
                    <w:rFonts w:cs="Arial"/>
                    <w:sz w:val="22"/>
                    <w:szCs w:val="22"/>
                  </w:rPr>
                </w:pPr>
                <w:r>
                  <w:rPr>
                    <w:rFonts w:cs="Arial"/>
                    <w:sz w:val="22"/>
                    <w:szCs w:val="22"/>
                  </w:rPr>
                  <w:t>No Comment</w:t>
                </w:r>
              </w:p>
            </w:tc>
          </w:sdtContent>
        </w:sdt>
        <w:tc>
          <w:tcPr>
            <w:tcW w:w="3627" w:type="dxa"/>
          </w:tcPr>
          <w:p w:rsidR="00697149" w:rsidRPr="00790B88" w:rsidRDefault="00697149" w:rsidP="00B95E2E">
            <w:pPr>
              <w:rPr>
                <w:rFonts w:cs="Arial"/>
                <w:sz w:val="22"/>
                <w:szCs w:val="22"/>
              </w:rPr>
            </w:pPr>
          </w:p>
        </w:tc>
      </w:tr>
      <w:tr w:rsidR="00697149" w:rsidRPr="00790B88" w:rsidTr="00F10030">
        <w:trPr>
          <w:trHeight w:val="387"/>
        </w:trPr>
        <w:tc>
          <w:tcPr>
            <w:tcW w:w="9242" w:type="dxa"/>
            <w:gridSpan w:val="4"/>
          </w:tcPr>
          <w:p w:rsidR="00697149" w:rsidRDefault="00697149" w:rsidP="00F35D09">
            <w:pPr>
              <w:rPr>
                <w:rFonts w:cs="Arial"/>
                <w:b/>
                <w:sz w:val="22"/>
                <w:szCs w:val="22"/>
              </w:rPr>
            </w:pPr>
          </w:p>
          <w:p w:rsidR="00697149" w:rsidRDefault="00697149" w:rsidP="00F35D09">
            <w:pPr>
              <w:rPr>
                <w:rFonts w:cs="Arial"/>
                <w:b/>
                <w:sz w:val="22"/>
                <w:szCs w:val="22"/>
              </w:rPr>
            </w:pPr>
            <w:r w:rsidRPr="00790B88">
              <w:rPr>
                <w:rFonts w:cs="Arial"/>
                <w:b/>
                <w:sz w:val="22"/>
                <w:szCs w:val="22"/>
              </w:rPr>
              <w:t>OTHER QUESTION</w:t>
            </w:r>
            <w:r>
              <w:rPr>
                <w:rFonts w:cs="Arial"/>
                <w:b/>
                <w:sz w:val="22"/>
                <w:szCs w:val="22"/>
              </w:rPr>
              <w:t>S – Items not in the 2016 R</w:t>
            </w:r>
            <w:r w:rsidRPr="00790B88">
              <w:rPr>
                <w:rFonts w:cs="Arial"/>
                <w:b/>
                <w:sz w:val="22"/>
                <w:szCs w:val="22"/>
              </w:rPr>
              <w:t>egulations</w:t>
            </w:r>
          </w:p>
          <w:p w:rsidR="00697149" w:rsidRPr="00790B88" w:rsidRDefault="00697149" w:rsidP="00F35D09">
            <w:pPr>
              <w:rPr>
                <w:rFonts w:cs="Arial"/>
                <w:sz w:val="22"/>
                <w:szCs w:val="22"/>
              </w:rPr>
            </w:pPr>
          </w:p>
        </w:tc>
      </w:tr>
      <w:tr w:rsidR="00697149" w:rsidRPr="00790B88" w:rsidTr="00F10030">
        <w:tc>
          <w:tcPr>
            <w:tcW w:w="9242" w:type="dxa"/>
            <w:gridSpan w:val="4"/>
          </w:tcPr>
          <w:p w:rsidR="00F10030" w:rsidRDefault="00F10030" w:rsidP="00136674">
            <w:pPr>
              <w:rPr>
                <w:rFonts w:cs="Arial"/>
                <w:b/>
                <w:sz w:val="22"/>
                <w:szCs w:val="22"/>
              </w:rPr>
            </w:pPr>
          </w:p>
          <w:p w:rsidR="001864DB" w:rsidRPr="001864DB" w:rsidRDefault="001864DB" w:rsidP="00136674">
            <w:pPr>
              <w:rPr>
                <w:rFonts w:cs="Arial"/>
                <w:b/>
                <w:sz w:val="22"/>
                <w:szCs w:val="22"/>
              </w:rPr>
            </w:pPr>
            <w:r w:rsidRPr="001864DB">
              <w:rPr>
                <w:rFonts w:cs="Arial"/>
                <w:b/>
                <w:sz w:val="22"/>
                <w:szCs w:val="22"/>
              </w:rPr>
              <w:t>Schedule 3 provisions</w:t>
            </w:r>
          </w:p>
          <w:p w:rsidR="00F10030" w:rsidRDefault="00F10030" w:rsidP="00136674">
            <w:pPr>
              <w:rPr>
                <w:rFonts w:cs="Arial"/>
                <w:sz w:val="22"/>
                <w:szCs w:val="22"/>
              </w:rPr>
            </w:pPr>
          </w:p>
          <w:p w:rsidR="00697149" w:rsidRDefault="00697149" w:rsidP="00136674">
            <w:pPr>
              <w:rPr>
                <w:rFonts w:cs="Arial"/>
                <w:sz w:val="22"/>
                <w:szCs w:val="22"/>
              </w:rPr>
            </w:pPr>
            <w:r>
              <w:rPr>
                <w:rFonts w:cs="Arial"/>
                <w:sz w:val="22"/>
                <w:szCs w:val="22"/>
              </w:rPr>
              <w:t xml:space="preserve">A number of Schedule 3 provisions have </w:t>
            </w:r>
            <w:r w:rsidRPr="00C85774">
              <w:rPr>
                <w:rFonts w:cs="Arial"/>
                <w:b/>
                <w:sz w:val="22"/>
                <w:szCs w:val="22"/>
              </w:rPr>
              <w:t xml:space="preserve">not </w:t>
            </w:r>
            <w:r>
              <w:rPr>
                <w:rFonts w:cs="Arial"/>
                <w:sz w:val="22"/>
                <w:szCs w:val="22"/>
              </w:rPr>
              <w:t>been included in the 2016 Regulations. These include:</w:t>
            </w:r>
          </w:p>
          <w:p w:rsidR="00697149" w:rsidRDefault="00697149" w:rsidP="00136674">
            <w:pPr>
              <w:rPr>
                <w:rFonts w:cs="Arial"/>
                <w:sz w:val="22"/>
                <w:szCs w:val="22"/>
              </w:rPr>
            </w:pPr>
          </w:p>
          <w:p w:rsidR="00697149" w:rsidRDefault="00697149" w:rsidP="00136674">
            <w:pPr>
              <w:rPr>
                <w:rFonts w:cs="Arial"/>
                <w:sz w:val="22"/>
                <w:szCs w:val="22"/>
              </w:rPr>
            </w:pPr>
            <w:r>
              <w:rPr>
                <w:rFonts w:cs="Arial"/>
                <w:sz w:val="22"/>
                <w:szCs w:val="22"/>
              </w:rPr>
              <w:t>Paragraph 1(3) of Schedule 3 which allows a local authority to borrow for working capital for a public utility undertaking carried on by the authority.  Statutory conditions apply. An opportunity to comment on this omission is provided at question 5 above.</w:t>
            </w:r>
          </w:p>
          <w:p w:rsidR="00697149" w:rsidRDefault="00697149" w:rsidP="00136674">
            <w:pPr>
              <w:rPr>
                <w:rFonts w:cs="Arial"/>
                <w:sz w:val="22"/>
                <w:szCs w:val="22"/>
              </w:rPr>
            </w:pPr>
          </w:p>
          <w:p w:rsidR="00697149" w:rsidRDefault="00697149" w:rsidP="00136674">
            <w:pPr>
              <w:rPr>
                <w:rFonts w:cs="Arial"/>
                <w:sz w:val="22"/>
                <w:szCs w:val="22"/>
              </w:rPr>
            </w:pPr>
            <w:r>
              <w:rPr>
                <w:rFonts w:cs="Arial"/>
                <w:sz w:val="22"/>
                <w:szCs w:val="22"/>
              </w:rPr>
              <w:t xml:space="preserve">Paragraph 5 of Schedule 3 provides Scottish Ministers with the power to make regulations to regulate borrowing where the borrowing is raised through the issue of stocks, bonds or mortgages.  The existing regulations issued under paragraph 5 are to be revoked (see above). Paragraph 5 will not be revoked and will continue to provide Scottish Ministers with the power to regulate if considered desirable or necessary in the future. An opportunity to comment on the revocation of existing SIs is provided at </w:t>
            </w:r>
            <w:r w:rsidRPr="006E2352">
              <w:rPr>
                <w:rFonts w:cs="Arial"/>
                <w:sz w:val="22"/>
                <w:szCs w:val="22"/>
              </w:rPr>
              <w:t>question</w:t>
            </w:r>
            <w:r w:rsidR="006E2352" w:rsidRPr="006E2352">
              <w:rPr>
                <w:rFonts w:cs="Arial"/>
                <w:sz w:val="22"/>
                <w:szCs w:val="22"/>
              </w:rPr>
              <w:t>s 27 to 29.</w:t>
            </w:r>
          </w:p>
          <w:p w:rsidR="00697149" w:rsidRDefault="00697149" w:rsidP="00136674">
            <w:pPr>
              <w:rPr>
                <w:rFonts w:cs="Arial"/>
                <w:sz w:val="22"/>
                <w:szCs w:val="22"/>
              </w:rPr>
            </w:pPr>
          </w:p>
          <w:p w:rsidR="00697149" w:rsidRDefault="00697149" w:rsidP="00136674">
            <w:pPr>
              <w:rPr>
                <w:rFonts w:cs="Arial"/>
                <w:sz w:val="22"/>
                <w:szCs w:val="22"/>
              </w:rPr>
            </w:pPr>
            <w:r>
              <w:rPr>
                <w:rFonts w:cs="Arial"/>
                <w:sz w:val="22"/>
                <w:szCs w:val="22"/>
              </w:rPr>
              <w:t>Paragraph 13 of Schedule 3 is a transitional provision.</w:t>
            </w:r>
          </w:p>
          <w:p w:rsidR="00697149" w:rsidRDefault="00697149" w:rsidP="00136674">
            <w:pPr>
              <w:rPr>
                <w:rFonts w:cs="Arial"/>
                <w:sz w:val="22"/>
                <w:szCs w:val="22"/>
              </w:rPr>
            </w:pPr>
          </w:p>
          <w:p w:rsidR="00697149" w:rsidRDefault="00697149" w:rsidP="00136674">
            <w:pPr>
              <w:rPr>
                <w:rFonts w:cs="Arial"/>
                <w:sz w:val="22"/>
                <w:szCs w:val="22"/>
              </w:rPr>
            </w:pPr>
            <w:r>
              <w:rPr>
                <w:rFonts w:cs="Arial"/>
                <w:sz w:val="22"/>
                <w:szCs w:val="22"/>
              </w:rPr>
              <w:t>Subject to non-compliance with the legislation being the subject of a report by the Controller of Audit, Paragraph 18 of Schedule 3 provides Scottish Ministers with the power to petition the Court of Session to grant them the power to require the authority to make such payment or comply with the legislation.</w:t>
            </w:r>
          </w:p>
          <w:p w:rsidR="00697149" w:rsidRDefault="00697149" w:rsidP="00136674">
            <w:pPr>
              <w:rPr>
                <w:rFonts w:cs="Arial"/>
                <w:sz w:val="22"/>
                <w:szCs w:val="22"/>
              </w:rPr>
            </w:pPr>
          </w:p>
          <w:p w:rsidR="00697149" w:rsidRDefault="00697149" w:rsidP="00136674">
            <w:pPr>
              <w:rPr>
                <w:rFonts w:cs="Arial"/>
                <w:sz w:val="22"/>
                <w:szCs w:val="22"/>
              </w:rPr>
            </w:pPr>
            <w:r>
              <w:rPr>
                <w:rFonts w:cs="Arial"/>
                <w:sz w:val="22"/>
                <w:szCs w:val="22"/>
              </w:rPr>
              <w:t>Paragraph 20 provides additional protection to lenders where the local authority defaults on a borrowing arrangement.</w:t>
            </w:r>
          </w:p>
          <w:p w:rsidR="00697149" w:rsidRDefault="00697149" w:rsidP="00136674">
            <w:pPr>
              <w:rPr>
                <w:rFonts w:cs="Arial"/>
                <w:sz w:val="22"/>
                <w:szCs w:val="22"/>
              </w:rPr>
            </w:pPr>
          </w:p>
          <w:p w:rsidR="00697149" w:rsidRDefault="00697149" w:rsidP="00AD565F">
            <w:pPr>
              <w:rPr>
                <w:rFonts w:cs="Arial"/>
                <w:sz w:val="22"/>
                <w:szCs w:val="22"/>
              </w:rPr>
            </w:pPr>
            <w:r>
              <w:rPr>
                <w:rFonts w:cs="Arial"/>
                <w:sz w:val="22"/>
                <w:szCs w:val="22"/>
              </w:rPr>
              <w:t xml:space="preserve">Paragraph 21 makes provision for Scottish Ministers to make regulations about the operation </w:t>
            </w:r>
            <w:r>
              <w:rPr>
                <w:rFonts w:cs="Arial"/>
                <w:sz w:val="22"/>
                <w:szCs w:val="22"/>
              </w:rPr>
              <w:lastRenderedPageBreak/>
              <w:t>of loans funds.  Similar powers are already contained in the Local Government etc. Act 1994, the Act being used to make the 2016 Regulations.</w:t>
            </w:r>
          </w:p>
          <w:p w:rsidR="00697149" w:rsidRPr="00790B88" w:rsidRDefault="00697149" w:rsidP="00AD565F">
            <w:pPr>
              <w:rPr>
                <w:rFonts w:cs="Arial"/>
                <w:sz w:val="22"/>
                <w:szCs w:val="22"/>
              </w:rPr>
            </w:pPr>
          </w:p>
        </w:tc>
      </w:tr>
      <w:tr w:rsidR="00697149" w:rsidRPr="00790B88" w:rsidTr="00F10030">
        <w:tc>
          <w:tcPr>
            <w:tcW w:w="534" w:type="dxa"/>
          </w:tcPr>
          <w:p w:rsidR="00697149" w:rsidRPr="00790B88" w:rsidRDefault="00697149" w:rsidP="00B95E2E">
            <w:pPr>
              <w:rPr>
                <w:rFonts w:cs="Arial"/>
                <w:sz w:val="22"/>
                <w:szCs w:val="22"/>
              </w:rPr>
            </w:pPr>
          </w:p>
        </w:tc>
        <w:tc>
          <w:tcPr>
            <w:tcW w:w="3549" w:type="dxa"/>
          </w:tcPr>
          <w:p w:rsidR="00697149" w:rsidRPr="00790B88" w:rsidRDefault="00697149" w:rsidP="00B95E2E">
            <w:pPr>
              <w:rPr>
                <w:rFonts w:cs="Arial"/>
                <w:sz w:val="22"/>
                <w:szCs w:val="22"/>
              </w:rPr>
            </w:pPr>
            <w:r w:rsidRPr="00790B88">
              <w:rPr>
                <w:rFonts w:cs="Arial"/>
                <w:sz w:val="22"/>
                <w:szCs w:val="22"/>
              </w:rPr>
              <w:t>Question</w:t>
            </w:r>
          </w:p>
        </w:tc>
        <w:tc>
          <w:tcPr>
            <w:tcW w:w="1532" w:type="dxa"/>
          </w:tcPr>
          <w:p w:rsidR="00697149" w:rsidRPr="00790B88" w:rsidRDefault="00697149" w:rsidP="00B95E2E">
            <w:pPr>
              <w:rPr>
                <w:rFonts w:cs="Arial"/>
                <w:sz w:val="22"/>
                <w:szCs w:val="22"/>
              </w:rPr>
            </w:pPr>
            <w:r w:rsidRPr="00790B88">
              <w:rPr>
                <w:rFonts w:cs="Arial"/>
                <w:sz w:val="22"/>
                <w:szCs w:val="22"/>
              </w:rPr>
              <w:t>Response</w:t>
            </w:r>
          </w:p>
        </w:tc>
        <w:tc>
          <w:tcPr>
            <w:tcW w:w="3627" w:type="dxa"/>
          </w:tcPr>
          <w:p w:rsidR="00697149" w:rsidRPr="00790B88" w:rsidRDefault="00697149" w:rsidP="00B95E2E">
            <w:pPr>
              <w:rPr>
                <w:rFonts w:cs="Arial"/>
                <w:sz w:val="22"/>
                <w:szCs w:val="22"/>
              </w:rPr>
            </w:pPr>
            <w:r w:rsidRPr="00790B88">
              <w:rPr>
                <w:rFonts w:cs="Arial"/>
                <w:sz w:val="22"/>
                <w:szCs w:val="22"/>
              </w:rPr>
              <w:t>Comments / Feedback</w:t>
            </w:r>
          </w:p>
        </w:tc>
      </w:tr>
      <w:tr w:rsidR="00697149" w:rsidRPr="00790B88" w:rsidTr="00F10030">
        <w:tc>
          <w:tcPr>
            <w:tcW w:w="534" w:type="dxa"/>
          </w:tcPr>
          <w:p w:rsidR="00697149" w:rsidRPr="00790B88" w:rsidRDefault="00892149" w:rsidP="00B95E2E">
            <w:pPr>
              <w:rPr>
                <w:rFonts w:cs="Arial"/>
                <w:sz w:val="22"/>
                <w:szCs w:val="22"/>
              </w:rPr>
            </w:pPr>
            <w:r>
              <w:rPr>
                <w:rFonts w:cs="Arial"/>
                <w:sz w:val="22"/>
                <w:szCs w:val="22"/>
              </w:rPr>
              <w:t>28</w:t>
            </w:r>
          </w:p>
        </w:tc>
        <w:tc>
          <w:tcPr>
            <w:tcW w:w="3549" w:type="dxa"/>
          </w:tcPr>
          <w:p w:rsidR="00697149" w:rsidRDefault="00697149" w:rsidP="00B95E2E">
            <w:pPr>
              <w:rPr>
                <w:rFonts w:cs="Arial"/>
                <w:sz w:val="22"/>
                <w:szCs w:val="22"/>
              </w:rPr>
            </w:pPr>
            <w:r>
              <w:rPr>
                <w:rFonts w:cs="Arial"/>
                <w:sz w:val="22"/>
                <w:szCs w:val="22"/>
              </w:rPr>
              <w:t>Do you</w:t>
            </w:r>
            <w:r w:rsidRPr="00595008">
              <w:rPr>
                <w:rFonts w:cs="Arial"/>
                <w:strike/>
                <w:sz w:val="22"/>
                <w:szCs w:val="22"/>
              </w:rPr>
              <w:t xml:space="preserve"> agree</w:t>
            </w:r>
            <w:r>
              <w:rPr>
                <w:rFonts w:cs="Arial"/>
                <w:sz w:val="22"/>
                <w:szCs w:val="22"/>
              </w:rPr>
              <w:t xml:space="preserve"> consider any of the provisions omitted should be provided for in the Regulations?</w:t>
            </w:r>
          </w:p>
          <w:p w:rsidR="00697149" w:rsidRPr="00790B88" w:rsidRDefault="00697149" w:rsidP="006017C1">
            <w:pPr>
              <w:rPr>
                <w:rFonts w:cs="Arial"/>
                <w:sz w:val="22"/>
                <w:szCs w:val="22"/>
              </w:rPr>
            </w:pPr>
            <w:r>
              <w:rPr>
                <w:rFonts w:cs="Arial"/>
                <w:sz w:val="22"/>
                <w:szCs w:val="22"/>
              </w:rPr>
              <w:t xml:space="preserve">If yes, please identify the provision/s and provide an explanation as to why </w:t>
            </w:r>
            <w:r w:rsidR="00AF63D4">
              <w:rPr>
                <w:rFonts w:cs="Arial"/>
                <w:sz w:val="22"/>
                <w:szCs w:val="22"/>
              </w:rPr>
              <w:t xml:space="preserve">the </w:t>
            </w:r>
            <w:r>
              <w:rPr>
                <w:rFonts w:cs="Arial"/>
                <w:sz w:val="22"/>
                <w:szCs w:val="22"/>
              </w:rPr>
              <w:t>provision should be made.</w:t>
            </w:r>
          </w:p>
        </w:tc>
        <w:sdt>
          <w:sdtPr>
            <w:rPr>
              <w:rFonts w:cs="Arial"/>
              <w:sz w:val="22"/>
              <w:szCs w:val="22"/>
            </w:rPr>
            <w:id w:val="-252893071"/>
            <w:placeholder>
              <w:docPart w:val="71400B8DF44D0A40A2D1A5DD536F9E1C"/>
            </w:placeholder>
            <w:dropDownList>
              <w:listItem w:value="Choose an item."/>
              <w:listItem w:displayText="No Comment" w:value="No Comment"/>
              <w:listItem w:displayText="Yes" w:value="Yes"/>
              <w:listItem w:displayText="No" w:value="No"/>
            </w:dropDownList>
          </w:sdtPr>
          <w:sdtEndPr/>
          <w:sdtContent>
            <w:tc>
              <w:tcPr>
                <w:tcW w:w="1532" w:type="dxa"/>
              </w:tcPr>
              <w:p w:rsidR="00697149" w:rsidRPr="00790B88" w:rsidRDefault="00595008" w:rsidP="00B95E2E">
                <w:pPr>
                  <w:rPr>
                    <w:rFonts w:cs="Arial"/>
                    <w:sz w:val="22"/>
                    <w:szCs w:val="22"/>
                  </w:rPr>
                </w:pPr>
                <w:r>
                  <w:rPr>
                    <w:rFonts w:cs="Arial"/>
                    <w:sz w:val="22"/>
                    <w:szCs w:val="22"/>
                  </w:rPr>
                  <w:t>No</w:t>
                </w:r>
              </w:p>
            </w:tc>
          </w:sdtContent>
        </w:sdt>
        <w:tc>
          <w:tcPr>
            <w:tcW w:w="3627" w:type="dxa"/>
          </w:tcPr>
          <w:p w:rsidR="00697149" w:rsidRPr="00595008" w:rsidRDefault="00595008" w:rsidP="00B95E2E">
            <w:pPr>
              <w:rPr>
                <w:rFonts w:cs="Arial"/>
                <w:b/>
                <w:color w:val="7030A0"/>
                <w:sz w:val="22"/>
                <w:szCs w:val="22"/>
              </w:rPr>
            </w:pPr>
            <w:r>
              <w:rPr>
                <w:rFonts w:cs="Arial"/>
                <w:b/>
                <w:color w:val="7030A0"/>
                <w:sz w:val="22"/>
                <w:szCs w:val="22"/>
              </w:rPr>
              <w:t>No additional comment.</w:t>
            </w:r>
          </w:p>
        </w:tc>
      </w:tr>
      <w:tr w:rsidR="00697149" w:rsidRPr="00790B88" w:rsidTr="00F10030">
        <w:tc>
          <w:tcPr>
            <w:tcW w:w="534" w:type="dxa"/>
          </w:tcPr>
          <w:p w:rsidR="00697149" w:rsidRPr="00790B88" w:rsidRDefault="00892149" w:rsidP="00B95E2E">
            <w:pPr>
              <w:rPr>
                <w:rFonts w:cs="Arial"/>
                <w:sz w:val="22"/>
                <w:szCs w:val="22"/>
              </w:rPr>
            </w:pPr>
            <w:r>
              <w:rPr>
                <w:rFonts w:cs="Arial"/>
                <w:sz w:val="22"/>
                <w:szCs w:val="22"/>
              </w:rPr>
              <w:t>29</w:t>
            </w:r>
          </w:p>
        </w:tc>
        <w:tc>
          <w:tcPr>
            <w:tcW w:w="3549" w:type="dxa"/>
          </w:tcPr>
          <w:p w:rsidR="00697149" w:rsidRPr="00790B88" w:rsidRDefault="00697149" w:rsidP="00747D58">
            <w:pPr>
              <w:rPr>
                <w:rFonts w:cs="Arial"/>
                <w:sz w:val="22"/>
                <w:szCs w:val="22"/>
              </w:rPr>
            </w:pPr>
            <w:r>
              <w:rPr>
                <w:rFonts w:cs="Arial"/>
                <w:sz w:val="22"/>
                <w:szCs w:val="22"/>
              </w:rPr>
              <w:t>Any other comments?</w:t>
            </w:r>
          </w:p>
        </w:tc>
        <w:sdt>
          <w:sdtPr>
            <w:rPr>
              <w:rFonts w:cs="Arial"/>
              <w:sz w:val="22"/>
              <w:szCs w:val="22"/>
            </w:rPr>
            <w:id w:val="513813421"/>
            <w:placeholder>
              <w:docPart w:val="991B25CE19DBB343A78CC68EC7DB921D"/>
            </w:placeholder>
            <w:dropDownList>
              <w:listItem w:value="Choose an item."/>
              <w:listItem w:displayText="No Comment" w:value="No Comment"/>
              <w:listItem w:displayText="Yes" w:value="Yes"/>
              <w:listItem w:displayText="No" w:value="No"/>
            </w:dropDownList>
          </w:sdtPr>
          <w:sdtEndPr/>
          <w:sdtContent>
            <w:tc>
              <w:tcPr>
                <w:tcW w:w="1532" w:type="dxa"/>
              </w:tcPr>
              <w:p w:rsidR="00697149" w:rsidRPr="00790B88" w:rsidRDefault="00595008" w:rsidP="00B95E2E">
                <w:pPr>
                  <w:rPr>
                    <w:rFonts w:cs="Arial"/>
                    <w:sz w:val="22"/>
                    <w:szCs w:val="22"/>
                  </w:rPr>
                </w:pPr>
                <w:r>
                  <w:rPr>
                    <w:rFonts w:cs="Arial"/>
                    <w:sz w:val="22"/>
                    <w:szCs w:val="22"/>
                  </w:rPr>
                  <w:t>No Comment</w:t>
                </w:r>
              </w:p>
            </w:tc>
          </w:sdtContent>
        </w:sdt>
        <w:tc>
          <w:tcPr>
            <w:tcW w:w="3627" w:type="dxa"/>
          </w:tcPr>
          <w:p w:rsidR="00697149" w:rsidRPr="00595008" w:rsidRDefault="00595008" w:rsidP="00B95E2E">
            <w:pPr>
              <w:rPr>
                <w:rFonts w:cs="Arial"/>
                <w:b/>
                <w:sz w:val="22"/>
                <w:szCs w:val="22"/>
              </w:rPr>
            </w:pPr>
            <w:r w:rsidRPr="00595008">
              <w:rPr>
                <w:rFonts w:cs="Arial"/>
                <w:b/>
                <w:color w:val="7030A0"/>
                <w:sz w:val="22"/>
                <w:szCs w:val="22"/>
              </w:rPr>
              <w:t>No comment</w:t>
            </w:r>
          </w:p>
        </w:tc>
      </w:tr>
      <w:tr w:rsidR="00317404" w:rsidRPr="00790B88" w:rsidTr="00F10030">
        <w:trPr>
          <w:trHeight w:val="387"/>
        </w:trPr>
        <w:tc>
          <w:tcPr>
            <w:tcW w:w="9242" w:type="dxa"/>
            <w:gridSpan w:val="4"/>
          </w:tcPr>
          <w:p w:rsidR="00F10030" w:rsidRDefault="00F10030" w:rsidP="00697149">
            <w:pPr>
              <w:rPr>
                <w:rFonts w:cs="Arial"/>
                <w:b/>
                <w:sz w:val="22"/>
                <w:szCs w:val="22"/>
              </w:rPr>
            </w:pPr>
          </w:p>
          <w:p w:rsidR="00317404" w:rsidRPr="001864DB" w:rsidRDefault="001864DB" w:rsidP="00697149">
            <w:pPr>
              <w:rPr>
                <w:rFonts w:cs="Arial"/>
                <w:b/>
                <w:sz w:val="22"/>
                <w:szCs w:val="22"/>
              </w:rPr>
            </w:pPr>
            <w:r w:rsidRPr="001864DB">
              <w:rPr>
                <w:rFonts w:cs="Arial"/>
                <w:b/>
                <w:sz w:val="22"/>
                <w:szCs w:val="22"/>
              </w:rPr>
              <w:t>New purposes for borrowing</w:t>
            </w:r>
          </w:p>
          <w:p w:rsidR="001864DB" w:rsidRDefault="001864DB" w:rsidP="00697149">
            <w:pPr>
              <w:rPr>
                <w:rFonts w:cs="Arial"/>
                <w:sz w:val="22"/>
                <w:szCs w:val="22"/>
              </w:rPr>
            </w:pPr>
          </w:p>
          <w:p w:rsidR="00317404" w:rsidRPr="00317404" w:rsidRDefault="00317404" w:rsidP="00697149">
            <w:pPr>
              <w:rPr>
                <w:rFonts w:cs="Arial"/>
                <w:b/>
                <w:sz w:val="22"/>
                <w:szCs w:val="22"/>
              </w:rPr>
            </w:pPr>
            <w:r w:rsidRPr="00317404">
              <w:rPr>
                <w:rFonts w:cs="Arial"/>
                <w:sz w:val="22"/>
                <w:szCs w:val="22"/>
              </w:rPr>
              <w:t xml:space="preserve">The review group proposed that </w:t>
            </w:r>
            <w:r>
              <w:rPr>
                <w:rFonts w:cs="Arial"/>
                <w:sz w:val="22"/>
                <w:szCs w:val="22"/>
              </w:rPr>
              <w:t xml:space="preserve">the purposes for which a local authority could borrow should be </w:t>
            </w:r>
            <w:r w:rsidRPr="00317404">
              <w:rPr>
                <w:rFonts w:cs="Arial"/>
                <w:b/>
                <w:sz w:val="22"/>
                <w:szCs w:val="22"/>
              </w:rPr>
              <w:t xml:space="preserve">extended. </w:t>
            </w:r>
          </w:p>
          <w:p w:rsidR="00317404" w:rsidRDefault="00317404" w:rsidP="00697149">
            <w:pPr>
              <w:rPr>
                <w:rFonts w:cs="Arial"/>
                <w:sz w:val="22"/>
                <w:szCs w:val="22"/>
              </w:rPr>
            </w:pPr>
          </w:p>
          <w:p w:rsidR="0010392F" w:rsidRDefault="001864DB" w:rsidP="0010392F">
            <w:pPr>
              <w:rPr>
                <w:rFonts w:cs="Arial"/>
                <w:sz w:val="22"/>
                <w:szCs w:val="22"/>
              </w:rPr>
            </w:pPr>
            <w:r>
              <w:rPr>
                <w:rFonts w:cs="Arial"/>
                <w:sz w:val="22"/>
                <w:szCs w:val="22"/>
              </w:rPr>
              <w:t xml:space="preserve">This included a </w:t>
            </w:r>
            <w:r w:rsidR="0010392F">
              <w:rPr>
                <w:rFonts w:cs="Arial"/>
                <w:b/>
                <w:sz w:val="22"/>
                <w:szCs w:val="22"/>
              </w:rPr>
              <w:t>new</w:t>
            </w:r>
            <w:r w:rsidR="0010392F">
              <w:rPr>
                <w:rFonts w:cs="Arial"/>
                <w:sz w:val="22"/>
                <w:szCs w:val="22"/>
              </w:rPr>
              <w:t xml:space="preserve"> </w:t>
            </w:r>
            <w:r>
              <w:rPr>
                <w:rFonts w:cs="Arial"/>
                <w:sz w:val="22"/>
                <w:szCs w:val="22"/>
              </w:rPr>
              <w:t>provision</w:t>
            </w:r>
            <w:r w:rsidR="0010392F">
              <w:rPr>
                <w:rFonts w:cs="Arial"/>
                <w:sz w:val="22"/>
                <w:szCs w:val="22"/>
              </w:rPr>
              <w:t xml:space="preserve"> to enable a local authority to borrow to </w:t>
            </w:r>
            <w:r>
              <w:rPr>
                <w:rFonts w:cs="Arial"/>
                <w:sz w:val="22"/>
                <w:szCs w:val="22"/>
              </w:rPr>
              <w:t xml:space="preserve">either make </w:t>
            </w:r>
            <w:r w:rsidR="0010392F">
              <w:rPr>
                <w:rFonts w:cs="Arial"/>
                <w:sz w:val="22"/>
                <w:szCs w:val="22"/>
              </w:rPr>
              <w:t>grants to third parties where these grants fund capital expenditure</w:t>
            </w:r>
            <w:r>
              <w:rPr>
                <w:rFonts w:cs="Arial"/>
                <w:sz w:val="22"/>
                <w:szCs w:val="22"/>
              </w:rPr>
              <w:t xml:space="preserve">, or </w:t>
            </w:r>
            <w:r>
              <w:rPr>
                <w:sz w:val="23"/>
                <w:szCs w:val="23"/>
              </w:rPr>
              <w:t>for the authority to incur expenditure directly on third party tangible assets.</w:t>
            </w:r>
          </w:p>
          <w:p w:rsidR="0010392F" w:rsidRDefault="0010392F" w:rsidP="00697149">
            <w:pPr>
              <w:rPr>
                <w:rFonts w:cs="Arial"/>
                <w:sz w:val="22"/>
                <w:szCs w:val="22"/>
              </w:rPr>
            </w:pPr>
          </w:p>
          <w:p w:rsidR="001864DB" w:rsidRDefault="001864DB" w:rsidP="00317404">
            <w:pPr>
              <w:rPr>
                <w:rFonts w:cs="Arial"/>
                <w:sz w:val="22"/>
                <w:szCs w:val="22"/>
              </w:rPr>
            </w:pPr>
            <w:r>
              <w:rPr>
                <w:rFonts w:cs="Arial"/>
                <w:sz w:val="22"/>
                <w:szCs w:val="22"/>
              </w:rPr>
              <w:t xml:space="preserve">The review group also proposed a further </w:t>
            </w:r>
            <w:r w:rsidRPr="001864DB">
              <w:rPr>
                <w:rFonts w:cs="Arial"/>
                <w:b/>
                <w:sz w:val="22"/>
                <w:szCs w:val="22"/>
              </w:rPr>
              <w:t>new</w:t>
            </w:r>
            <w:r>
              <w:rPr>
                <w:rFonts w:cs="Arial"/>
                <w:sz w:val="22"/>
                <w:szCs w:val="22"/>
              </w:rPr>
              <w:t xml:space="preserve"> provision – for a local authority to be able to borrow </w:t>
            </w:r>
            <w:r w:rsidR="00317404">
              <w:rPr>
                <w:rFonts w:cs="Arial"/>
                <w:sz w:val="22"/>
                <w:szCs w:val="22"/>
              </w:rPr>
              <w:t xml:space="preserve">to lend to any of its subsidiary bodies where the loan is to be used to finance capital expenditure of the subsidiary.  </w:t>
            </w:r>
          </w:p>
          <w:p w:rsidR="001864DB" w:rsidRDefault="001864DB" w:rsidP="00317404">
            <w:pPr>
              <w:rPr>
                <w:rFonts w:cs="Arial"/>
                <w:sz w:val="22"/>
                <w:szCs w:val="22"/>
              </w:rPr>
            </w:pPr>
          </w:p>
          <w:p w:rsidR="00317404" w:rsidRDefault="00317404" w:rsidP="00317404">
            <w:pPr>
              <w:rPr>
                <w:rFonts w:cs="Arial"/>
                <w:sz w:val="22"/>
                <w:szCs w:val="22"/>
              </w:rPr>
            </w:pPr>
            <w:r>
              <w:rPr>
                <w:rFonts w:cs="Arial"/>
                <w:sz w:val="22"/>
                <w:szCs w:val="22"/>
              </w:rPr>
              <w:t xml:space="preserve">The test as to whether it is capital expenditure </w:t>
            </w:r>
            <w:r w:rsidR="001864DB">
              <w:rPr>
                <w:rFonts w:cs="Arial"/>
                <w:sz w:val="22"/>
                <w:szCs w:val="22"/>
              </w:rPr>
              <w:t xml:space="preserve">would be </w:t>
            </w:r>
            <w:r>
              <w:rPr>
                <w:rFonts w:cs="Arial"/>
                <w:sz w:val="22"/>
                <w:szCs w:val="22"/>
              </w:rPr>
              <w:t xml:space="preserve">the same test a local authority applies to its own expenditure. </w:t>
            </w:r>
          </w:p>
          <w:p w:rsidR="00317404" w:rsidRDefault="00317404" w:rsidP="00317404">
            <w:pPr>
              <w:rPr>
                <w:rFonts w:cs="Arial"/>
                <w:sz w:val="22"/>
                <w:szCs w:val="22"/>
              </w:rPr>
            </w:pPr>
          </w:p>
          <w:p w:rsidR="00317404" w:rsidRDefault="00317404" w:rsidP="00317404">
            <w:pPr>
              <w:rPr>
                <w:rFonts w:cs="Arial"/>
                <w:sz w:val="22"/>
                <w:szCs w:val="22"/>
              </w:rPr>
            </w:pPr>
            <w:r>
              <w:rPr>
                <w:rFonts w:cs="Arial"/>
                <w:sz w:val="22"/>
                <w:szCs w:val="22"/>
              </w:rPr>
              <w:t>The defin</w:t>
            </w:r>
            <w:r w:rsidR="001864DB">
              <w:rPr>
                <w:rFonts w:cs="Arial"/>
                <w:sz w:val="22"/>
                <w:szCs w:val="22"/>
              </w:rPr>
              <w:t xml:space="preserve">ition of </w:t>
            </w:r>
            <w:r>
              <w:rPr>
                <w:rFonts w:cs="Arial"/>
                <w:sz w:val="22"/>
                <w:szCs w:val="22"/>
              </w:rPr>
              <w:t>subsidiary body</w:t>
            </w:r>
            <w:r w:rsidR="001864DB">
              <w:rPr>
                <w:rFonts w:cs="Arial"/>
                <w:sz w:val="22"/>
                <w:szCs w:val="22"/>
              </w:rPr>
              <w:t xml:space="preserve"> would take the same definition as </w:t>
            </w:r>
            <w:r>
              <w:rPr>
                <w:rFonts w:cs="Arial"/>
                <w:sz w:val="22"/>
                <w:szCs w:val="22"/>
              </w:rPr>
              <w:t>the Code of Practice on Local Authority Accounting in the UK.</w:t>
            </w:r>
          </w:p>
          <w:p w:rsidR="001864DB" w:rsidRDefault="001864DB" w:rsidP="00317404">
            <w:pPr>
              <w:rPr>
                <w:rFonts w:cs="Arial"/>
                <w:sz w:val="22"/>
                <w:szCs w:val="22"/>
              </w:rPr>
            </w:pPr>
          </w:p>
          <w:p w:rsidR="00317404" w:rsidRDefault="001864DB" w:rsidP="00697149">
            <w:pPr>
              <w:rPr>
                <w:rFonts w:cs="Arial"/>
                <w:sz w:val="22"/>
                <w:szCs w:val="22"/>
              </w:rPr>
            </w:pPr>
            <w:r>
              <w:rPr>
                <w:rFonts w:cs="Arial"/>
                <w:sz w:val="22"/>
                <w:szCs w:val="22"/>
              </w:rPr>
              <w:t xml:space="preserve">Scottish Ministers have asked for further information to </w:t>
            </w:r>
            <w:r w:rsidR="00F10030">
              <w:rPr>
                <w:rFonts w:cs="Arial"/>
                <w:sz w:val="22"/>
                <w:szCs w:val="22"/>
              </w:rPr>
              <w:t xml:space="preserve">demonstrate the need </w:t>
            </w:r>
            <w:r w:rsidR="00F20F1F">
              <w:rPr>
                <w:rFonts w:cs="Arial"/>
                <w:sz w:val="22"/>
                <w:szCs w:val="22"/>
              </w:rPr>
              <w:t xml:space="preserve">for, </w:t>
            </w:r>
            <w:r w:rsidR="00F10030">
              <w:rPr>
                <w:rFonts w:cs="Arial"/>
                <w:sz w:val="22"/>
                <w:szCs w:val="22"/>
              </w:rPr>
              <w:t>and benefits from</w:t>
            </w:r>
            <w:r w:rsidR="00F20F1F">
              <w:rPr>
                <w:rFonts w:cs="Arial"/>
                <w:sz w:val="22"/>
                <w:szCs w:val="22"/>
              </w:rPr>
              <w:t>,</w:t>
            </w:r>
            <w:r w:rsidR="00F10030">
              <w:rPr>
                <w:rFonts w:cs="Arial"/>
                <w:sz w:val="22"/>
                <w:szCs w:val="22"/>
              </w:rPr>
              <w:t xml:space="preserve"> </w:t>
            </w:r>
            <w:r w:rsidR="00F20F1F">
              <w:rPr>
                <w:rFonts w:cs="Arial"/>
                <w:sz w:val="22"/>
                <w:szCs w:val="22"/>
              </w:rPr>
              <w:t xml:space="preserve">including these </w:t>
            </w:r>
            <w:r w:rsidR="00F10030">
              <w:rPr>
                <w:rFonts w:cs="Arial"/>
                <w:sz w:val="22"/>
                <w:szCs w:val="22"/>
              </w:rPr>
              <w:t>new statutory purposes for borrowing. Local authorities have the opportunity to provide information for Scottish Ministers to consider.</w:t>
            </w:r>
          </w:p>
          <w:p w:rsidR="00317404" w:rsidRPr="00317404" w:rsidRDefault="00317404" w:rsidP="00697149">
            <w:pPr>
              <w:rPr>
                <w:rFonts w:cs="Arial"/>
                <w:sz w:val="22"/>
                <w:szCs w:val="22"/>
              </w:rPr>
            </w:pPr>
          </w:p>
        </w:tc>
      </w:tr>
      <w:tr w:rsidR="001864DB" w:rsidRPr="001864DB" w:rsidTr="00F10030">
        <w:tc>
          <w:tcPr>
            <w:tcW w:w="534" w:type="dxa"/>
          </w:tcPr>
          <w:p w:rsidR="001864DB" w:rsidRPr="001864DB" w:rsidRDefault="001864DB" w:rsidP="001864DB">
            <w:pPr>
              <w:rPr>
                <w:rFonts w:cs="Arial"/>
                <w:sz w:val="22"/>
                <w:szCs w:val="22"/>
              </w:rPr>
            </w:pPr>
            <w:r w:rsidRPr="001864DB">
              <w:rPr>
                <w:rFonts w:cs="Arial"/>
                <w:sz w:val="22"/>
                <w:szCs w:val="22"/>
              </w:rPr>
              <w:t>3</w:t>
            </w:r>
            <w:r w:rsidR="00892149">
              <w:rPr>
                <w:rFonts w:cs="Arial"/>
                <w:sz w:val="22"/>
                <w:szCs w:val="22"/>
              </w:rPr>
              <w:t>0</w:t>
            </w:r>
          </w:p>
        </w:tc>
        <w:tc>
          <w:tcPr>
            <w:tcW w:w="3549" w:type="dxa"/>
          </w:tcPr>
          <w:p w:rsidR="001864DB" w:rsidRPr="001864DB" w:rsidRDefault="001864DB" w:rsidP="00892149">
            <w:pPr>
              <w:rPr>
                <w:rFonts w:cs="Arial"/>
                <w:sz w:val="22"/>
                <w:szCs w:val="22"/>
              </w:rPr>
            </w:pPr>
            <w:r w:rsidRPr="001864DB">
              <w:rPr>
                <w:rFonts w:cs="Arial"/>
                <w:sz w:val="22"/>
                <w:szCs w:val="22"/>
              </w:rPr>
              <w:t>Do you agree that local authorities should be able to borrow to support the capital investment plans of third parties through a grant payment?</w:t>
            </w:r>
          </w:p>
        </w:tc>
        <w:sdt>
          <w:sdtPr>
            <w:rPr>
              <w:rFonts w:cs="Arial"/>
              <w:sz w:val="22"/>
              <w:szCs w:val="22"/>
            </w:rPr>
            <w:id w:val="825554231"/>
            <w:placeholder>
              <w:docPart w:val="EAA6A95CE355450C9BE89CD314C66E5A"/>
            </w:placeholder>
            <w:dropDownList>
              <w:listItem w:value="Choose an item."/>
              <w:listItem w:displayText="No Comment" w:value="No Comment"/>
              <w:listItem w:displayText="Yes" w:value="Yes"/>
              <w:listItem w:displayText="No" w:value="No"/>
            </w:dropDownList>
          </w:sdtPr>
          <w:sdtEndPr/>
          <w:sdtContent>
            <w:tc>
              <w:tcPr>
                <w:tcW w:w="1532" w:type="dxa"/>
              </w:tcPr>
              <w:p w:rsidR="001864DB" w:rsidRPr="002751CC" w:rsidRDefault="00595008" w:rsidP="001864DB">
                <w:pPr>
                  <w:rPr>
                    <w:rFonts w:cs="Arial"/>
                    <w:sz w:val="22"/>
                    <w:szCs w:val="22"/>
                  </w:rPr>
                </w:pPr>
                <w:r w:rsidRPr="002751CC">
                  <w:rPr>
                    <w:rFonts w:cs="Arial"/>
                    <w:sz w:val="22"/>
                    <w:szCs w:val="22"/>
                  </w:rPr>
                  <w:t>Yes</w:t>
                </w:r>
              </w:p>
            </w:tc>
          </w:sdtContent>
        </w:sdt>
        <w:tc>
          <w:tcPr>
            <w:tcW w:w="3627" w:type="dxa"/>
          </w:tcPr>
          <w:p w:rsidR="00E7412A" w:rsidRPr="002751CC" w:rsidRDefault="00595008" w:rsidP="008112C3">
            <w:pPr>
              <w:rPr>
                <w:rFonts w:cs="Arial"/>
                <w:b/>
                <w:color w:val="7030A0"/>
                <w:sz w:val="22"/>
                <w:szCs w:val="22"/>
              </w:rPr>
            </w:pPr>
            <w:r w:rsidRPr="002751CC">
              <w:rPr>
                <w:rFonts w:cs="Arial"/>
                <w:b/>
                <w:color w:val="7030A0"/>
                <w:sz w:val="22"/>
                <w:szCs w:val="22"/>
              </w:rPr>
              <w:t>The ultimate objective from the use of taxpayer resources is the achievement of outcomes.</w:t>
            </w:r>
          </w:p>
          <w:p w:rsidR="00E7412A" w:rsidRPr="002751CC" w:rsidRDefault="00E7412A" w:rsidP="008112C3">
            <w:pPr>
              <w:rPr>
                <w:rFonts w:cs="Arial"/>
                <w:b/>
                <w:color w:val="7030A0"/>
                <w:sz w:val="22"/>
                <w:szCs w:val="22"/>
              </w:rPr>
            </w:pPr>
          </w:p>
          <w:p w:rsidR="00E7412A" w:rsidRPr="002751CC" w:rsidRDefault="00E7412A" w:rsidP="008112C3">
            <w:pPr>
              <w:rPr>
                <w:rFonts w:cs="Arial"/>
                <w:b/>
                <w:color w:val="7030A0"/>
                <w:sz w:val="22"/>
                <w:szCs w:val="22"/>
              </w:rPr>
            </w:pPr>
            <w:r w:rsidRPr="002751CC">
              <w:rPr>
                <w:rFonts w:cs="Arial"/>
                <w:b/>
                <w:color w:val="7030A0"/>
                <w:sz w:val="22"/>
                <w:szCs w:val="22"/>
              </w:rPr>
              <w:t xml:space="preserve">The traditional historic ‘direct service delivery’ model for public services is now one of many different methods of securing service delivery. Modern public bodies are now more likely to use a diverse range of service delivery </w:t>
            </w:r>
            <w:r w:rsidR="007C406B" w:rsidRPr="002751CC">
              <w:rPr>
                <w:rFonts w:cs="Arial"/>
                <w:b/>
                <w:color w:val="7030A0"/>
                <w:sz w:val="22"/>
                <w:szCs w:val="22"/>
              </w:rPr>
              <w:t>mechanisms, including</w:t>
            </w:r>
            <w:r w:rsidRPr="002751CC">
              <w:rPr>
                <w:rFonts w:cs="Arial"/>
                <w:b/>
                <w:color w:val="7030A0"/>
                <w:sz w:val="22"/>
                <w:szCs w:val="22"/>
              </w:rPr>
              <w:t xml:space="preserve"> arm’s length external organisations</w:t>
            </w:r>
            <w:r w:rsidR="007C406B" w:rsidRPr="002751CC">
              <w:rPr>
                <w:rFonts w:cs="Arial"/>
                <w:b/>
                <w:color w:val="7030A0"/>
                <w:sz w:val="22"/>
                <w:szCs w:val="22"/>
              </w:rPr>
              <w:t>, charitable bodies and</w:t>
            </w:r>
            <w:r w:rsidRPr="002751CC">
              <w:rPr>
                <w:rFonts w:cs="Arial"/>
                <w:b/>
                <w:color w:val="7030A0"/>
                <w:sz w:val="22"/>
                <w:szCs w:val="22"/>
              </w:rPr>
              <w:t xml:space="preserve"> collaborative arrangements with other public sector organisations.</w:t>
            </w:r>
          </w:p>
          <w:p w:rsidR="00E7412A" w:rsidRPr="002751CC" w:rsidRDefault="00E7412A" w:rsidP="008112C3">
            <w:pPr>
              <w:rPr>
                <w:rFonts w:cs="Arial"/>
                <w:b/>
                <w:color w:val="7030A0"/>
                <w:sz w:val="22"/>
                <w:szCs w:val="22"/>
              </w:rPr>
            </w:pPr>
          </w:p>
          <w:p w:rsidR="00E7412A" w:rsidRPr="002751CC" w:rsidRDefault="00E7412A" w:rsidP="008112C3">
            <w:pPr>
              <w:rPr>
                <w:rFonts w:cs="Arial"/>
                <w:b/>
                <w:color w:val="7030A0"/>
                <w:sz w:val="22"/>
                <w:szCs w:val="22"/>
              </w:rPr>
            </w:pPr>
            <w:r w:rsidRPr="002751CC">
              <w:rPr>
                <w:rFonts w:cs="Arial"/>
                <w:b/>
                <w:color w:val="7030A0"/>
                <w:sz w:val="22"/>
                <w:szCs w:val="22"/>
              </w:rPr>
              <w:lastRenderedPageBreak/>
              <w:t xml:space="preserve">The proposed new borrowing legislation therefore needs to </w:t>
            </w:r>
            <w:r w:rsidR="007C406B" w:rsidRPr="002751CC">
              <w:rPr>
                <w:rFonts w:cs="Arial"/>
                <w:b/>
                <w:color w:val="7030A0"/>
                <w:sz w:val="22"/>
                <w:szCs w:val="22"/>
              </w:rPr>
              <w:t xml:space="preserve">be </w:t>
            </w:r>
            <w:r w:rsidRPr="002751CC">
              <w:rPr>
                <w:rFonts w:cs="Arial"/>
                <w:b/>
                <w:color w:val="7030A0"/>
                <w:sz w:val="22"/>
                <w:szCs w:val="22"/>
              </w:rPr>
              <w:t xml:space="preserve">suitable for the modern era. </w:t>
            </w:r>
          </w:p>
          <w:p w:rsidR="00E7412A" w:rsidRPr="002751CC" w:rsidRDefault="00E7412A" w:rsidP="008112C3">
            <w:pPr>
              <w:rPr>
                <w:rFonts w:cs="Arial"/>
                <w:b/>
                <w:color w:val="7030A0"/>
                <w:sz w:val="22"/>
                <w:szCs w:val="22"/>
              </w:rPr>
            </w:pPr>
          </w:p>
          <w:p w:rsidR="001864DB" w:rsidRPr="002751CC" w:rsidRDefault="00B10C1E" w:rsidP="008112C3">
            <w:pPr>
              <w:rPr>
                <w:rFonts w:cs="Arial"/>
                <w:b/>
                <w:color w:val="7030A0"/>
                <w:sz w:val="22"/>
                <w:szCs w:val="22"/>
              </w:rPr>
            </w:pPr>
            <w:r>
              <w:rPr>
                <w:rFonts w:cs="Arial"/>
                <w:b/>
                <w:color w:val="7030A0"/>
                <w:sz w:val="22"/>
                <w:szCs w:val="22"/>
              </w:rPr>
              <w:t>Such i</w:t>
            </w:r>
            <w:r w:rsidR="00E7412A" w:rsidRPr="002751CC">
              <w:rPr>
                <w:rFonts w:cs="Arial"/>
                <w:b/>
                <w:color w:val="7030A0"/>
                <w:sz w:val="22"/>
                <w:szCs w:val="22"/>
              </w:rPr>
              <w:t xml:space="preserve">ncreased </w:t>
            </w:r>
            <w:r w:rsidR="008112C3" w:rsidRPr="002751CC">
              <w:rPr>
                <w:rFonts w:cs="Arial"/>
                <w:b/>
                <w:color w:val="7030A0"/>
                <w:sz w:val="22"/>
                <w:szCs w:val="22"/>
              </w:rPr>
              <w:t>flexibility however should be used within an acceptable framework that supports the proper stewardship of taxpayer resources. For example the application of the Prudential Code to local authority borrowing, the use of suitable terms &amp; conditions in making grants and the principles of ‘followin</w:t>
            </w:r>
            <w:r w:rsidR="007C406B" w:rsidRPr="002751CC">
              <w:rPr>
                <w:rFonts w:cs="Arial"/>
                <w:b/>
                <w:color w:val="7030A0"/>
                <w:sz w:val="22"/>
                <w:szCs w:val="22"/>
              </w:rPr>
              <w:t>g the public pound’ w</w:t>
            </w:r>
            <w:r w:rsidR="008112C3" w:rsidRPr="002751CC">
              <w:rPr>
                <w:rFonts w:cs="Arial"/>
                <w:b/>
                <w:color w:val="7030A0"/>
                <w:sz w:val="22"/>
                <w:szCs w:val="22"/>
              </w:rPr>
              <w:t>ould all be relevant in ensuring proper stewardship.</w:t>
            </w:r>
          </w:p>
          <w:p w:rsidR="008112C3" w:rsidRPr="002751CC" w:rsidRDefault="008112C3" w:rsidP="008112C3">
            <w:pPr>
              <w:rPr>
                <w:rFonts w:cs="Arial"/>
                <w:b/>
                <w:color w:val="7030A0"/>
                <w:sz w:val="22"/>
                <w:szCs w:val="22"/>
              </w:rPr>
            </w:pPr>
          </w:p>
        </w:tc>
      </w:tr>
      <w:tr w:rsidR="00F10030" w:rsidRPr="00935420" w:rsidTr="00F10030">
        <w:tc>
          <w:tcPr>
            <w:tcW w:w="534" w:type="dxa"/>
          </w:tcPr>
          <w:p w:rsidR="00F10030" w:rsidRPr="00935420" w:rsidRDefault="00892149" w:rsidP="00301794">
            <w:pPr>
              <w:rPr>
                <w:rFonts w:cs="Arial"/>
                <w:sz w:val="22"/>
                <w:szCs w:val="22"/>
              </w:rPr>
            </w:pPr>
            <w:r>
              <w:rPr>
                <w:rFonts w:cs="Arial"/>
                <w:sz w:val="22"/>
                <w:szCs w:val="22"/>
              </w:rPr>
              <w:lastRenderedPageBreak/>
              <w:t>3</w:t>
            </w:r>
            <w:r w:rsidR="00F10030" w:rsidRPr="00935420">
              <w:rPr>
                <w:rFonts w:cs="Arial"/>
                <w:sz w:val="22"/>
                <w:szCs w:val="22"/>
              </w:rPr>
              <w:t>1</w:t>
            </w:r>
          </w:p>
        </w:tc>
        <w:tc>
          <w:tcPr>
            <w:tcW w:w="3549" w:type="dxa"/>
          </w:tcPr>
          <w:p w:rsidR="00F10030" w:rsidRPr="00935420" w:rsidRDefault="00F10030" w:rsidP="00892149">
            <w:pPr>
              <w:rPr>
                <w:rFonts w:cs="Arial"/>
                <w:sz w:val="22"/>
                <w:szCs w:val="22"/>
              </w:rPr>
            </w:pPr>
            <w:r w:rsidRPr="001864DB">
              <w:rPr>
                <w:rFonts w:cs="Arial"/>
                <w:sz w:val="22"/>
                <w:szCs w:val="22"/>
              </w:rPr>
              <w:t>Do you agree that local authorities should be able to borrow to support the capital investment plans of third parties through direct expenditur</w:t>
            </w:r>
            <w:r>
              <w:rPr>
                <w:rFonts w:cs="Arial"/>
                <w:sz w:val="22"/>
                <w:szCs w:val="22"/>
              </w:rPr>
              <w:t>e on third party assets</w:t>
            </w:r>
            <w:r w:rsidR="00892149">
              <w:rPr>
                <w:rFonts w:cs="Arial"/>
                <w:sz w:val="22"/>
                <w:szCs w:val="22"/>
              </w:rPr>
              <w:t>?</w:t>
            </w:r>
          </w:p>
        </w:tc>
        <w:sdt>
          <w:sdtPr>
            <w:rPr>
              <w:rFonts w:cs="Arial"/>
              <w:sz w:val="22"/>
              <w:szCs w:val="22"/>
            </w:rPr>
            <w:id w:val="-58170383"/>
            <w:placeholder>
              <w:docPart w:val="A6F183716B4C49D5AB0A3972B21DB15F"/>
            </w:placeholder>
            <w:dropDownList>
              <w:listItem w:value="Choose an item."/>
              <w:listItem w:displayText="No Comment" w:value="No Comment"/>
              <w:listItem w:displayText="Yes" w:value="Yes"/>
              <w:listItem w:displayText="No" w:value="No"/>
            </w:dropDownList>
          </w:sdtPr>
          <w:sdtEndPr/>
          <w:sdtContent>
            <w:tc>
              <w:tcPr>
                <w:tcW w:w="1532" w:type="dxa"/>
              </w:tcPr>
              <w:p w:rsidR="00F10030" w:rsidRPr="00935420" w:rsidRDefault="008112C3" w:rsidP="00301794">
                <w:pPr>
                  <w:rPr>
                    <w:rFonts w:cs="Arial"/>
                    <w:sz w:val="22"/>
                    <w:szCs w:val="22"/>
                  </w:rPr>
                </w:pPr>
                <w:r>
                  <w:rPr>
                    <w:rFonts w:cs="Arial"/>
                    <w:sz w:val="22"/>
                    <w:szCs w:val="22"/>
                  </w:rPr>
                  <w:t>Yes</w:t>
                </w:r>
              </w:p>
            </w:tc>
          </w:sdtContent>
        </w:sdt>
        <w:tc>
          <w:tcPr>
            <w:tcW w:w="3630" w:type="dxa"/>
            <w:tcBorders>
              <w:top w:val="nil"/>
              <w:bottom w:val="nil"/>
            </w:tcBorders>
            <w:shd w:val="clear" w:color="auto" w:fill="auto"/>
          </w:tcPr>
          <w:p w:rsidR="008112C3" w:rsidRPr="002751CC" w:rsidRDefault="008112C3" w:rsidP="008112C3">
            <w:pPr>
              <w:rPr>
                <w:rFonts w:cs="Arial"/>
                <w:b/>
                <w:color w:val="7030A0"/>
                <w:sz w:val="22"/>
                <w:szCs w:val="22"/>
              </w:rPr>
            </w:pPr>
            <w:r w:rsidRPr="002751CC">
              <w:rPr>
                <w:rFonts w:cs="Arial"/>
                <w:b/>
                <w:color w:val="7030A0"/>
                <w:sz w:val="22"/>
                <w:szCs w:val="22"/>
              </w:rPr>
              <w:t xml:space="preserve">The ultimate objective from the use of taxpayer resources is the achievement of outcomes. </w:t>
            </w:r>
            <w:r w:rsidR="008D301A">
              <w:rPr>
                <w:rFonts w:cs="Arial"/>
                <w:b/>
                <w:color w:val="7030A0"/>
                <w:sz w:val="22"/>
                <w:szCs w:val="22"/>
              </w:rPr>
              <w:t>T</w:t>
            </w:r>
            <w:r w:rsidRPr="002751CC">
              <w:rPr>
                <w:rFonts w:cs="Arial"/>
                <w:b/>
                <w:color w:val="7030A0"/>
                <w:sz w:val="22"/>
                <w:szCs w:val="22"/>
              </w:rPr>
              <w:t xml:space="preserve">he flexibility to use different means to achieve outcomes should be generally welcome. Such flexibility however should be used within an acceptable framework that supports the proper stewardship of taxpayer resources. For example the application of the Prudential Code to local authority borrowing, the use of suitable terms &amp; conditions </w:t>
            </w:r>
            <w:r w:rsidR="00B10C1E">
              <w:rPr>
                <w:rFonts w:cs="Arial"/>
                <w:b/>
                <w:color w:val="7030A0"/>
                <w:sz w:val="22"/>
                <w:szCs w:val="22"/>
              </w:rPr>
              <w:t>surrounding the use of the third party assets</w:t>
            </w:r>
            <w:r w:rsidRPr="002751CC">
              <w:rPr>
                <w:rFonts w:cs="Arial"/>
                <w:b/>
                <w:color w:val="7030A0"/>
                <w:sz w:val="22"/>
                <w:szCs w:val="22"/>
              </w:rPr>
              <w:t xml:space="preserve"> and the principles o</w:t>
            </w:r>
            <w:r w:rsidR="007C406B" w:rsidRPr="002751CC">
              <w:rPr>
                <w:rFonts w:cs="Arial"/>
                <w:b/>
                <w:color w:val="7030A0"/>
                <w:sz w:val="22"/>
                <w:szCs w:val="22"/>
              </w:rPr>
              <w:t>f ‘following the public pound’ w</w:t>
            </w:r>
            <w:r w:rsidRPr="002751CC">
              <w:rPr>
                <w:rFonts w:cs="Arial"/>
                <w:b/>
                <w:color w:val="7030A0"/>
                <w:sz w:val="22"/>
                <w:szCs w:val="22"/>
              </w:rPr>
              <w:t>ould all be relevant in ensuring proper stewardship.</w:t>
            </w:r>
          </w:p>
          <w:p w:rsidR="00F10030" w:rsidRPr="002751CC" w:rsidRDefault="00F10030">
            <w:pPr>
              <w:tabs>
                <w:tab w:val="clear" w:pos="720"/>
                <w:tab w:val="clear" w:pos="1440"/>
                <w:tab w:val="clear" w:pos="2160"/>
                <w:tab w:val="clear" w:pos="2880"/>
                <w:tab w:val="clear" w:pos="9907"/>
              </w:tabs>
              <w:rPr>
                <w:rFonts w:cs="Arial"/>
                <w:sz w:val="22"/>
                <w:szCs w:val="22"/>
              </w:rPr>
            </w:pPr>
          </w:p>
        </w:tc>
      </w:tr>
      <w:tr w:rsidR="00F10030" w:rsidRPr="001864DB" w:rsidTr="00F10030">
        <w:tc>
          <w:tcPr>
            <w:tcW w:w="534" w:type="dxa"/>
          </w:tcPr>
          <w:p w:rsidR="00F10030" w:rsidRPr="001864DB" w:rsidRDefault="00892149" w:rsidP="001864DB">
            <w:pPr>
              <w:rPr>
                <w:rFonts w:cs="Arial"/>
                <w:sz w:val="22"/>
                <w:szCs w:val="22"/>
              </w:rPr>
            </w:pPr>
            <w:r>
              <w:rPr>
                <w:rFonts w:cs="Arial"/>
                <w:sz w:val="22"/>
                <w:szCs w:val="22"/>
              </w:rPr>
              <w:t>32</w:t>
            </w:r>
          </w:p>
        </w:tc>
        <w:tc>
          <w:tcPr>
            <w:tcW w:w="8708" w:type="dxa"/>
            <w:gridSpan w:val="3"/>
          </w:tcPr>
          <w:p w:rsidR="00F10030" w:rsidRDefault="00F10030" w:rsidP="00F10030">
            <w:pPr>
              <w:rPr>
                <w:rFonts w:cs="Arial"/>
                <w:sz w:val="22"/>
                <w:szCs w:val="22"/>
              </w:rPr>
            </w:pPr>
            <w:r w:rsidRPr="00892149">
              <w:rPr>
                <w:rFonts w:cs="Arial"/>
                <w:b/>
                <w:sz w:val="22"/>
                <w:szCs w:val="22"/>
              </w:rPr>
              <w:t>New purpose</w:t>
            </w:r>
            <w:r>
              <w:rPr>
                <w:rFonts w:cs="Arial"/>
                <w:sz w:val="22"/>
                <w:szCs w:val="22"/>
              </w:rPr>
              <w:t xml:space="preserve"> </w:t>
            </w:r>
            <w:r w:rsidR="00892149">
              <w:rPr>
                <w:rFonts w:cs="Arial"/>
                <w:sz w:val="22"/>
                <w:szCs w:val="22"/>
              </w:rPr>
              <w:t>–</w:t>
            </w:r>
            <w:r>
              <w:rPr>
                <w:rFonts w:cs="Arial"/>
                <w:sz w:val="22"/>
                <w:szCs w:val="22"/>
              </w:rPr>
              <w:t xml:space="preserve"> </w:t>
            </w:r>
            <w:r w:rsidR="00892149">
              <w:rPr>
                <w:rFonts w:cs="Arial"/>
                <w:sz w:val="22"/>
                <w:szCs w:val="22"/>
              </w:rPr>
              <w:t xml:space="preserve">proposal for a </w:t>
            </w:r>
            <w:r>
              <w:rPr>
                <w:rFonts w:cs="Arial"/>
                <w:sz w:val="22"/>
                <w:szCs w:val="22"/>
              </w:rPr>
              <w:t xml:space="preserve">local authority to be able to borrow to lend to any of its subsidiary bodies where the loan is to be used to finance capital expenditure of the subsidiary. </w:t>
            </w:r>
          </w:p>
          <w:p w:rsidR="00F10030" w:rsidRDefault="00F10030" w:rsidP="00F10030">
            <w:pPr>
              <w:rPr>
                <w:rFonts w:cs="Arial"/>
                <w:sz w:val="22"/>
                <w:szCs w:val="22"/>
              </w:rPr>
            </w:pPr>
          </w:p>
          <w:p w:rsidR="00892149" w:rsidRDefault="00F10030" w:rsidP="00892149">
            <w:pPr>
              <w:rPr>
                <w:rFonts w:cs="Arial"/>
                <w:sz w:val="22"/>
                <w:szCs w:val="22"/>
              </w:rPr>
            </w:pPr>
            <w:r>
              <w:rPr>
                <w:rFonts w:cs="Arial"/>
                <w:sz w:val="22"/>
                <w:szCs w:val="22"/>
              </w:rPr>
              <w:t xml:space="preserve">This has been left as free format to allow respondents to comment on the proposal. </w:t>
            </w:r>
            <w:r w:rsidR="00892149">
              <w:rPr>
                <w:rFonts w:cs="Arial"/>
                <w:sz w:val="22"/>
                <w:szCs w:val="22"/>
              </w:rPr>
              <w:t xml:space="preserve">Where a respondent supports the proposal </w:t>
            </w:r>
            <w:r>
              <w:rPr>
                <w:rFonts w:cs="Arial"/>
                <w:sz w:val="22"/>
                <w:szCs w:val="22"/>
              </w:rPr>
              <w:t xml:space="preserve">Scottish Ministers are looking for </w:t>
            </w:r>
            <w:r w:rsidR="00892149">
              <w:rPr>
                <w:rFonts w:cs="Arial"/>
                <w:sz w:val="22"/>
                <w:szCs w:val="22"/>
              </w:rPr>
              <w:t xml:space="preserve">the respondent </w:t>
            </w:r>
            <w:r>
              <w:rPr>
                <w:rFonts w:cs="Arial"/>
                <w:sz w:val="22"/>
                <w:szCs w:val="22"/>
              </w:rPr>
              <w:t xml:space="preserve">to demonstrate the need for this to be a statutory </w:t>
            </w:r>
            <w:r w:rsidR="00892149">
              <w:rPr>
                <w:rFonts w:cs="Arial"/>
                <w:sz w:val="22"/>
                <w:szCs w:val="22"/>
              </w:rPr>
              <w:t xml:space="preserve">provision </w:t>
            </w:r>
            <w:r>
              <w:rPr>
                <w:rFonts w:cs="Arial"/>
                <w:sz w:val="22"/>
                <w:szCs w:val="22"/>
              </w:rPr>
              <w:t xml:space="preserve">and the benefits this will provide. </w:t>
            </w:r>
            <w:r w:rsidR="00892149">
              <w:rPr>
                <w:rFonts w:cs="Arial"/>
                <w:sz w:val="22"/>
                <w:szCs w:val="22"/>
              </w:rPr>
              <w:t>A separate response to this item may be submitted.  If there is a separate submission please indicate here that this has been made.</w:t>
            </w:r>
          </w:p>
          <w:p w:rsidR="00E7412A" w:rsidRDefault="00E7412A" w:rsidP="00892149">
            <w:pPr>
              <w:rPr>
                <w:rFonts w:cs="Arial"/>
                <w:sz w:val="22"/>
                <w:szCs w:val="22"/>
              </w:rPr>
            </w:pPr>
          </w:p>
          <w:p w:rsidR="00E7412A" w:rsidRDefault="00E7412A" w:rsidP="00892149">
            <w:pPr>
              <w:rPr>
                <w:rFonts w:cs="Arial"/>
                <w:sz w:val="22"/>
                <w:szCs w:val="22"/>
              </w:rPr>
            </w:pPr>
          </w:p>
          <w:p w:rsidR="00E7412A" w:rsidRPr="00E7412A" w:rsidRDefault="00E7412A" w:rsidP="00892149">
            <w:pPr>
              <w:rPr>
                <w:rFonts w:cs="Arial"/>
                <w:b/>
                <w:color w:val="7030A0"/>
                <w:sz w:val="22"/>
                <w:szCs w:val="22"/>
              </w:rPr>
            </w:pPr>
            <w:r w:rsidRPr="002751CC">
              <w:rPr>
                <w:rFonts w:cs="Arial"/>
                <w:b/>
                <w:color w:val="7030A0"/>
                <w:sz w:val="22"/>
                <w:szCs w:val="22"/>
              </w:rPr>
              <w:t>CIPFA considers that</w:t>
            </w:r>
            <w:r w:rsidR="008D301A">
              <w:t xml:space="preserve"> </w:t>
            </w:r>
            <w:r w:rsidR="008D301A" w:rsidRPr="008D301A">
              <w:rPr>
                <w:rFonts w:cs="Arial"/>
                <w:b/>
                <w:color w:val="7030A0"/>
                <w:sz w:val="22"/>
                <w:szCs w:val="22"/>
              </w:rPr>
              <w:t>for the purposes of accountability and responsibility</w:t>
            </w:r>
            <w:r w:rsidR="00176808">
              <w:rPr>
                <w:rFonts w:cs="Arial"/>
                <w:b/>
                <w:color w:val="7030A0"/>
                <w:sz w:val="22"/>
                <w:szCs w:val="22"/>
              </w:rPr>
              <w:t xml:space="preserve"> for </w:t>
            </w:r>
            <w:r w:rsidR="00B2365C">
              <w:rPr>
                <w:rFonts w:cs="Arial"/>
                <w:b/>
                <w:color w:val="7030A0"/>
                <w:sz w:val="22"/>
                <w:szCs w:val="22"/>
              </w:rPr>
              <w:t xml:space="preserve">the use of </w:t>
            </w:r>
            <w:r w:rsidR="00176808">
              <w:rPr>
                <w:rFonts w:cs="Arial"/>
                <w:b/>
                <w:color w:val="7030A0"/>
                <w:sz w:val="22"/>
                <w:szCs w:val="22"/>
              </w:rPr>
              <w:t>public funds</w:t>
            </w:r>
            <w:r w:rsidRPr="002751CC">
              <w:rPr>
                <w:rFonts w:cs="Arial"/>
                <w:b/>
                <w:color w:val="7030A0"/>
                <w:sz w:val="22"/>
                <w:szCs w:val="22"/>
              </w:rPr>
              <w:t xml:space="preserve"> subsidiaries of Scottish local government organisations</w:t>
            </w:r>
            <w:r w:rsidR="00016B0A" w:rsidRPr="002751CC">
              <w:rPr>
                <w:rFonts w:cs="Arial"/>
                <w:b/>
                <w:color w:val="7030A0"/>
                <w:sz w:val="22"/>
                <w:szCs w:val="22"/>
              </w:rPr>
              <w:t xml:space="preserve"> should </w:t>
            </w:r>
            <w:r w:rsidR="003434CE">
              <w:rPr>
                <w:rFonts w:cs="Arial"/>
                <w:b/>
                <w:color w:val="7030A0"/>
                <w:sz w:val="22"/>
                <w:szCs w:val="22"/>
              </w:rPr>
              <w:t xml:space="preserve">normally </w:t>
            </w:r>
            <w:r w:rsidR="00016B0A" w:rsidRPr="002751CC">
              <w:rPr>
                <w:rFonts w:cs="Arial"/>
                <w:b/>
                <w:color w:val="7030A0"/>
                <w:sz w:val="22"/>
                <w:szCs w:val="22"/>
              </w:rPr>
              <w:t xml:space="preserve">be regarded, whatever their constitution, as being part of the public </w:t>
            </w:r>
            <w:r w:rsidR="00016B0A" w:rsidRPr="002751CC">
              <w:rPr>
                <w:rFonts w:cs="Arial"/>
                <w:b/>
                <w:color w:val="7030A0"/>
                <w:sz w:val="22"/>
                <w:szCs w:val="22"/>
              </w:rPr>
              <w:lastRenderedPageBreak/>
              <w:t>sector. As such they should be managed and governed by governance arrangements suitable for the public sector. This should include clear expectations regarding stewardship of public funds, the achievement of best value and the responsibilities of the authority and the section 95 officer</w:t>
            </w:r>
            <w:r w:rsidR="002751CC">
              <w:rPr>
                <w:rFonts w:cs="Arial"/>
                <w:b/>
                <w:color w:val="7030A0"/>
                <w:sz w:val="22"/>
                <w:szCs w:val="22"/>
              </w:rPr>
              <w:t>.</w:t>
            </w:r>
            <w:r w:rsidR="00016B0A">
              <w:rPr>
                <w:rFonts w:cs="Arial"/>
                <w:b/>
                <w:color w:val="7030A0"/>
                <w:sz w:val="22"/>
                <w:szCs w:val="22"/>
              </w:rPr>
              <w:t xml:space="preserve"> </w:t>
            </w:r>
          </w:p>
          <w:p w:rsidR="00E7412A" w:rsidRDefault="00E7412A" w:rsidP="00892149">
            <w:pPr>
              <w:rPr>
                <w:rFonts w:cs="Arial"/>
                <w:sz w:val="22"/>
                <w:szCs w:val="22"/>
              </w:rPr>
            </w:pPr>
          </w:p>
          <w:p w:rsidR="00892149" w:rsidRPr="001864DB" w:rsidRDefault="00892149" w:rsidP="00892149">
            <w:pPr>
              <w:rPr>
                <w:rFonts w:cs="Arial"/>
                <w:sz w:val="22"/>
                <w:szCs w:val="22"/>
              </w:rPr>
            </w:pPr>
          </w:p>
        </w:tc>
      </w:tr>
      <w:tr w:rsidR="00697149" w:rsidRPr="00790B88" w:rsidTr="00F10030">
        <w:trPr>
          <w:trHeight w:val="387"/>
        </w:trPr>
        <w:tc>
          <w:tcPr>
            <w:tcW w:w="9242" w:type="dxa"/>
            <w:gridSpan w:val="4"/>
          </w:tcPr>
          <w:p w:rsidR="00697149" w:rsidRDefault="00697149" w:rsidP="00697149">
            <w:pPr>
              <w:rPr>
                <w:rFonts w:cs="Arial"/>
                <w:b/>
                <w:sz w:val="22"/>
                <w:szCs w:val="22"/>
              </w:rPr>
            </w:pPr>
          </w:p>
          <w:p w:rsidR="00697149" w:rsidRDefault="00697149" w:rsidP="00697149">
            <w:pPr>
              <w:rPr>
                <w:rFonts w:cs="Arial"/>
                <w:b/>
                <w:sz w:val="22"/>
                <w:szCs w:val="22"/>
              </w:rPr>
            </w:pPr>
            <w:r>
              <w:rPr>
                <w:rFonts w:cs="Arial"/>
                <w:b/>
                <w:sz w:val="22"/>
                <w:szCs w:val="22"/>
              </w:rPr>
              <w:t>STATUTORY GUIDANCE – LOANS FUND ACCOUNTING</w:t>
            </w:r>
            <w:r w:rsidR="006B0F0A">
              <w:rPr>
                <w:rFonts w:cs="Arial"/>
                <w:b/>
                <w:sz w:val="22"/>
                <w:szCs w:val="22"/>
              </w:rPr>
              <w:t xml:space="preserve"> (PART 2)</w:t>
            </w:r>
          </w:p>
          <w:p w:rsidR="00697149" w:rsidRPr="00790B88" w:rsidRDefault="00697149" w:rsidP="00697149">
            <w:pPr>
              <w:rPr>
                <w:rFonts w:cs="Arial"/>
                <w:sz w:val="22"/>
                <w:szCs w:val="22"/>
              </w:rPr>
            </w:pPr>
          </w:p>
        </w:tc>
      </w:tr>
      <w:tr w:rsidR="00697149" w:rsidRPr="00790B88" w:rsidTr="00F10030">
        <w:tc>
          <w:tcPr>
            <w:tcW w:w="9242" w:type="dxa"/>
            <w:gridSpan w:val="4"/>
          </w:tcPr>
          <w:p w:rsidR="00697149" w:rsidRDefault="00697149" w:rsidP="00697149">
            <w:pPr>
              <w:rPr>
                <w:rFonts w:cs="Arial"/>
                <w:sz w:val="22"/>
                <w:szCs w:val="22"/>
              </w:rPr>
            </w:pPr>
          </w:p>
          <w:p w:rsidR="006B0F0A" w:rsidRDefault="006B0F0A" w:rsidP="00697149">
            <w:pPr>
              <w:rPr>
                <w:rFonts w:cs="Arial"/>
                <w:i/>
                <w:sz w:val="22"/>
                <w:szCs w:val="22"/>
              </w:rPr>
            </w:pPr>
            <w:r w:rsidRPr="006B0F0A">
              <w:rPr>
                <w:rFonts w:cs="Arial"/>
                <w:i/>
                <w:sz w:val="22"/>
                <w:szCs w:val="22"/>
              </w:rPr>
              <w:t>Loans Fund Advances</w:t>
            </w:r>
            <w:r>
              <w:rPr>
                <w:rFonts w:cs="Arial"/>
                <w:i/>
                <w:sz w:val="22"/>
                <w:szCs w:val="22"/>
              </w:rPr>
              <w:t xml:space="preserve"> paragraphs 11 to 23</w:t>
            </w:r>
          </w:p>
          <w:p w:rsidR="006B0F0A" w:rsidRDefault="006B0F0A" w:rsidP="00697149">
            <w:pPr>
              <w:rPr>
                <w:rFonts w:cs="Arial"/>
                <w:i/>
                <w:sz w:val="22"/>
                <w:szCs w:val="22"/>
              </w:rPr>
            </w:pPr>
          </w:p>
          <w:p w:rsidR="00AC331D" w:rsidRDefault="006B0F0A" w:rsidP="00697149">
            <w:pPr>
              <w:rPr>
                <w:rFonts w:cs="Arial"/>
                <w:sz w:val="22"/>
                <w:szCs w:val="22"/>
              </w:rPr>
            </w:pPr>
            <w:r>
              <w:rPr>
                <w:rFonts w:cs="Arial"/>
                <w:sz w:val="22"/>
                <w:szCs w:val="22"/>
              </w:rPr>
              <w:t xml:space="preserve">Regulation 2 of the 2016 Regulations </w:t>
            </w:r>
            <w:r w:rsidR="00C07432">
              <w:rPr>
                <w:rFonts w:cs="Arial"/>
                <w:sz w:val="22"/>
                <w:szCs w:val="22"/>
              </w:rPr>
              <w:t>sets out the purposes for which a local authority may borrow. For some of the purposes, such as capital expenditure of the local authority, a local authority is able to use resources other than borrowing to finance that expenditure. For other purposes</w:t>
            </w:r>
            <w:r w:rsidR="00AC331D">
              <w:rPr>
                <w:rFonts w:cs="Arial"/>
                <w:sz w:val="22"/>
                <w:szCs w:val="22"/>
              </w:rPr>
              <w:t xml:space="preserve">, such as grants or loans to third parties, where a local authority wishes to treat the expenditure </w:t>
            </w:r>
            <w:r w:rsidR="00AF63D4">
              <w:rPr>
                <w:rFonts w:cs="Arial"/>
                <w:sz w:val="22"/>
                <w:szCs w:val="22"/>
              </w:rPr>
              <w:t xml:space="preserve">or loan </w:t>
            </w:r>
            <w:r w:rsidR="00AC331D">
              <w:rPr>
                <w:rFonts w:cs="Arial"/>
                <w:sz w:val="22"/>
                <w:szCs w:val="22"/>
              </w:rPr>
              <w:t>as capital for statutory or Prudential Code purposes,</w:t>
            </w:r>
            <w:r w:rsidR="00C07432">
              <w:rPr>
                <w:rFonts w:cs="Arial"/>
                <w:sz w:val="22"/>
                <w:szCs w:val="22"/>
              </w:rPr>
              <w:t xml:space="preserve"> the only source of financing available is borrowing</w:t>
            </w:r>
            <w:r w:rsidR="00AC331D">
              <w:rPr>
                <w:rFonts w:cs="Arial"/>
                <w:sz w:val="22"/>
                <w:szCs w:val="22"/>
              </w:rPr>
              <w:t xml:space="preserve">. </w:t>
            </w:r>
          </w:p>
          <w:p w:rsidR="00AC331D" w:rsidRDefault="00AC331D" w:rsidP="00697149">
            <w:pPr>
              <w:rPr>
                <w:rFonts w:cs="Arial"/>
                <w:sz w:val="22"/>
                <w:szCs w:val="22"/>
              </w:rPr>
            </w:pPr>
          </w:p>
          <w:p w:rsidR="006B0F0A" w:rsidRDefault="00AC331D" w:rsidP="00697149">
            <w:pPr>
              <w:rPr>
                <w:rFonts w:cs="Arial"/>
                <w:sz w:val="22"/>
                <w:szCs w:val="22"/>
              </w:rPr>
            </w:pPr>
            <w:r>
              <w:rPr>
                <w:rFonts w:cs="Arial"/>
                <w:sz w:val="22"/>
                <w:szCs w:val="22"/>
              </w:rPr>
              <w:t>Regulation 18 requires a local authority to determine each year the amount of expenditure incurred, a</w:t>
            </w:r>
            <w:r w:rsidR="00AF63D4">
              <w:rPr>
                <w:rFonts w:cs="Arial"/>
                <w:sz w:val="22"/>
                <w:szCs w:val="22"/>
              </w:rPr>
              <w:t>s</w:t>
            </w:r>
            <w:r>
              <w:rPr>
                <w:rFonts w:cs="Arial"/>
                <w:sz w:val="22"/>
                <w:szCs w:val="22"/>
              </w:rPr>
              <w:t xml:space="preserve"> permitted by the 2016 Regulations, </w:t>
            </w:r>
            <w:r w:rsidR="00E423A0">
              <w:rPr>
                <w:rFonts w:cs="Arial"/>
                <w:sz w:val="22"/>
                <w:szCs w:val="22"/>
              </w:rPr>
              <w:t xml:space="preserve">or by a borrowing consent, </w:t>
            </w:r>
            <w:r>
              <w:rPr>
                <w:rFonts w:cs="Arial"/>
                <w:sz w:val="22"/>
                <w:szCs w:val="22"/>
              </w:rPr>
              <w:t xml:space="preserve">to be financed by borrowing. </w:t>
            </w:r>
          </w:p>
          <w:p w:rsidR="006B0F0A" w:rsidRDefault="006B0F0A" w:rsidP="00697149">
            <w:pPr>
              <w:rPr>
                <w:rFonts w:cs="Arial"/>
                <w:sz w:val="22"/>
                <w:szCs w:val="22"/>
              </w:rPr>
            </w:pPr>
          </w:p>
          <w:p w:rsidR="006B0F0A" w:rsidRDefault="006B0F0A" w:rsidP="00697149">
            <w:pPr>
              <w:rPr>
                <w:rFonts w:cs="Arial"/>
                <w:sz w:val="22"/>
                <w:szCs w:val="22"/>
              </w:rPr>
            </w:pPr>
            <w:r>
              <w:rPr>
                <w:rFonts w:cs="Arial"/>
                <w:sz w:val="22"/>
                <w:szCs w:val="22"/>
              </w:rPr>
              <w:t>The statutory guidance sets out</w:t>
            </w:r>
            <w:r w:rsidR="00E423A0">
              <w:rPr>
                <w:rFonts w:cs="Arial"/>
                <w:sz w:val="22"/>
                <w:szCs w:val="22"/>
              </w:rPr>
              <w:t xml:space="preserve"> </w:t>
            </w:r>
            <w:r>
              <w:rPr>
                <w:rFonts w:cs="Arial"/>
                <w:sz w:val="22"/>
                <w:szCs w:val="22"/>
              </w:rPr>
              <w:t xml:space="preserve">whether a local authority is required to make any statutory adjustment to the statutory Annual Accounts for expenditure the local authority has determined should be met from borrowing. </w:t>
            </w:r>
          </w:p>
          <w:p w:rsidR="00AC331D" w:rsidRDefault="00AC331D" w:rsidP="00697149">
            <w:pPr>
              <w:rPr>
                <w:rFonts w:cs="Arial"/>
                <w:sz w:val="22"/>
                <w:szCs w:val="22"/>
              </w:rPr>
            </w:pPr>
          </w:p>
          <w:p w:rsidR="003C743E" w:rsidRDefault="003C743E" w:rsidP="00697149">
            <w:pPr>
              <w:rPr>
                <w:rFonts w:cs="Arial"/>
                <w:sz w:val="22"/>
                <w:szCs w:val="22"/>
              </w:rPr>
            </w:pPr>
            <w:r>
              <w:rPr>
                <w:rFonts w:cs="Arial"/>
                <w:sz w:val="22"/>
                <w:szCs w:val="22"/>
              </w:rPr>
              <w:t>No guidance is provided for Regulation 2(1</w:t>
            </w:r>
            <w:proofErr w:type="gramStart"/>
            <w:r>
              <w:rPr>
                <w:rFonts w:cs="Arial"/>
                <w:sz w:val="22"/>
                <w:szCs w:val="22"/>
              </w:rPr>
              <w:t>)(</w:t>
            </w:r>
            <w:proofErr w:type="gramEnd"/>
            <w:r w:rsidR="00E423A0">
              <w:rPr>
                <w:rFonts w:cs="Arial"/>
                <w:sz w:val="22"/>
                <w:szCs w:val="22"/>
              </w:rPr>
              <w:t>b</w:t>
            </w:r>
            <w:r>
              <w:rPr>
                <w:rFonts w:cs="Arial"/>
                <w:sz w:val="22"/>
                <w:szCs w:val="22"/>
              </w:rPr>
              <w:t xml:space="preserve">) – treasury management activities, as Regulation </w:t>
            </w:r>
            <w:r w:rsidR="00AF63D4">
              <w:rPr>
                <w:rFonts w:cs="Arial"/>
                <w:sz w:val="22"/>
                <w:szCs w:val="22"/>
              </w:rPr>
              <w:t>18(2)(a)</w:t>
            </w:r>
            <w:r>
              <w:rPr>
                <w:rFonts w:cs="Arial"/>
                <w:sz w:val="22"/>
                <w:szCs w:val="22"/>
              </w:rPr>
              <w:t xml:space="preserve"> prohibits th</w:t>
            </w:r>
            <w:r w:rsidR="00AF63D4">
              <w:rPr>
                <w:rFonts w:cs="Arial"/>
                <w:sz w:val="22"/>
                <w:szCs w:val="22"/>
              </w:rPr>
              <w:t xml:space="preserve">ese transactions from </w:t>
            </w:r>
            <w:r>
              <w:rPr>
                <w:rFonts w:cs="Arial"/>
                <w:sz w:val="22"/>
                <w:szCs w:val="22"/>
              </w:rPr>
              <w:t>being the subject of a loans fund advance.</w:t>
            </w:r>
          </w:p>
          <w:p w:rsidR="003C743E" w:rsidRDefault="003C743E" w:rsidP="00697149">
            <w:pPr>
              <w:rPr>
                <w:rFonts w:cs="Arial"/>
                <w:sz w:val="22"/>
                <w:szCs w:val="22"/>
              </w:rPr>
            </w:pPr>
          </w:p>
          <w:p w:rsidR="00AF63D4" w:rsidRDefault="00AF63D4" w:rsidP="00697149">
            <w:pPr>
              <w:rPr>
                <w:rFonts w:cs="Arial"/>
                <w:sz w:val="22"/>
                <w:szCs w:val="22"/>
              </w:rPr>
            </w:pPr>
            <w:r>
              <w:rPr>
                <w:rFonts w:cs="Arial"/>
                <w:sz w:val="22"/>
                <w:szCs w:val="22"/>
              </w:rPr>
              <w:t>Guidance is provided for the following:</w:t>
            </w:r>
          </w:p>
          <w:p w:rsidR="00AC331D" w:rsidRDefault="00AC331D" w:rsidP="00697149">
            <w:pPr>
              <w:rPr>
                <w:rFonts w:cs="Arial"/>
                <w:sz w:val="22"/>
                <w:szCs w:val="22"/>
              </w:rPr>
            </w:pPr>
            <w:r>
              <w:rPr>
                <w:rFonts w:cs="Arial"/>
                <w:sz w:val="22"/>
                <w:szCs w:val="22"/>
              </w:rPr>
              <w:t xml:space="preserve">Regulation 2(1)(a) – capital expenditure of the local authority </w:t>
            </w:r>
          </w:p>
          <w:p w:rsidR="007F293E" w:rsidRDefault="007F293E" w:rsidP="00697149">
            <w:pPr>
              <w:rPr>
                <w:rFonts w:cs="Arial"/>
                <w:sz w:val="22"/>
                <w:szCs w:val="22"/>
              </w:rPr>
            </w:pPr>
            <w:r>
              <w:rPr>
                <w:rFonts w:cs="Arial"/>
                <w:sz w:val="22"/>
                <w:szCs w:val="22"/>
              </w:rPr>
              <w:t>Regulation 2(1)(</w:t>
            </w:r>
            <w:r w:rsidR="00E423A0">
              <w:rPr>
                <w:rFonts w:cs="Arial"/>
                <w:sz w:val="22"/>
                <w:szCs w:val="22"/>
              </w:rPr>
              <w:t>c</w:t>
            </w:r>
            <w:r>
              <w:rPr>
                <w:rFonts w:cs="Arial"/>
                <w:sz w:val="22"/>
                <w:szCs w:val="22"/>
              </w:rPr>
              <w:t>) – lending to other bodies</w:t>
            </w:r>
          </w:p>
          <w:p w:rsidR="00E423A0" w:rsidRDefault="00E423A0" w:rsidP="00697149">
            <w:pPr>
              <w:rPr>
                <w:rFonts w:cs="Arial"/>
                <w:sz w:val="22"/>
                <w:szCs w:val="22"/>
              </w:rPr>
            </w:pPr>
            <w:r>
              <w:rPr>
                <w:rFonts w:cs="Arial"/>
                <w:sz w:val="22"/>
                <w:szCs w:val="22"/>
              </w:rPr>
              <w:t xml:space="preserve">Regulation 2(2) – where a borrowing consent is for </w:t>
            </w:r>
            <w:r w:rsidR="0070157A">
              <w:rPr>
                <w:rFonts w:cs="Arial"/>
                <w:sz w:val="22"/>
                <w:szCs w:val="22"/>
              </w:rPr>
              <w:t xml:space="preserve">capital investment - </w:t>
            </w:r>
            <w:r>
              <w:rPr>
                <w:rFonts w:cs="Arial"/>
                <w:sz w:val="22"/>
                <w:szCs w:val="22"/>
              </w:rPr>
              <w:t>a capital grants to third parties or expenditure on third party tangible assets</w:t>
            </w:r>
            <w:r w:rsidR="0070157A">
              <w:rPr>
                <w:rFonts w:cs="Arial"/>
                <w:sz w:val="22"/>
                <w:szCs w:val="22"/>
              </w:rPr>
              <w:t>, or for non-capital investment.</w:t>
            </w:r>
          </w:p>
          <w:p w:rsidR="006B0F0A" w:rsidRPr="00790B88" w:rsidRDefault="006B0F0A" w:rsidP="006B0F0A">
            <w:pPr>
              <w:rPr>
                <w:rFonts w:cs="Arial"/>
                <w:sz w:val="22"/>
                <w:szCs w:val="22"/>
              </w:rPr>
            </w:pPr>
          </w:p>
        </w:tc>
      </w:tr>
      <w:tr w:rsidR="00AC331D" w:rsidRPr="00790B88" w:rsidTr="00F10030">
        <w:tc>
          <w:tcPr>
            <w:tcW w:w="534" w:type="dxa"/>
          </w:tcPr>
          <w:p w:rsidR="00AC331D" w:rsidRPr="00790B88" w:rsidRDefault="00AC331D" w:rsidP="009D529D">
            <w:pPr>
              <w:rPr>
                <w:rFonts w:cs="Arial"/>
                <w:sz w:val="22"/>
                <w:szCs w:val="22"/>
              </w:rPr>
            </w:pPr>
            <w:r>
              <w:rPr>
                <w:rFonts w:cs="Arial"/>
                <w:sz w:val="22"/>
                <w:szCs w:val="22"/>
              </w:rPr>
              <w:t>3</w:t>
            </w:r>
            <w:r w:rsidR="00A051B1">
              <w:rPr>
                <w:rFonts w:cs="Arial"/>
                <w:sz w:val="22"/>
                <w:szCs w:val="22"/>
              </w:rPr>
              <w:t>3</w:t>
            </w:r>
          </w:p>
        </w:tc>
        <w:tc>
          <w:tcPr>
            <w:tcW w:w="3549" w:type="dxa"/>
          </w:tcPr>
          <w:p w:rsidR="00AC331D" w:rsidRPr="00790B88" w:rsidRDefault="009D529D" w:rsidP="009D529D">
            <w:pPr>
              <w:rPr>
                <w:rFonts w:cs="Arial"/>
                <w:sz w:val="22"/>
                <w:szCs w:val="22"/>
              </w:rPr>
            </w:pPr>
            <w:r>
              <w:rPr>
                <w:rFonts w:cs="Arial"/>
                <w:sz w:val="22"/>
                <w:szCs w:val="22"/>
              </w:rPr>
              <w:t xml:space="preserve">Do you agree that no statutory adjustment is to be made to the statutory Annual Accounts expenditure incurred for the purpose of Regulation </w:t>
            </w:r>
            <w:r w:rsidRPr="00E50F89">
              <w:rPr>
                <w:rFonts w:cs="Arial"/>
                <w:strike/>
                <w:sz w:val="22"/>
                <w:szCs w:val="22"/>
                <w:highlight w:val="yellow"/>
              </w:rPr>
              <w:t>2(1</w:t>
            </w:r>
            <w:r w:rsidRPr="00E50F89">
              <w:rPr>
                <w:rFonts w:cs="Arial"/>
                <w:strike/>
                <w:color w:val="FF0000"/>
                <w:sz w:val="22"/>
                <w:szCs w:val="22"/>
                <w:highlight w:val="yellow"/>
              </w:rPr>
              <w:t>)(a)</w:t>
            </w:r>
            <w:r w:rsidR="00E50F89" w:rsidRPr="00E50F89">
              <w:rPr>
                <w:rFonts w:cs="Arial"/>
                <w:color w:val="FF0000"/>
                <w:sz w:val="22"/>
                <w:szCs w:val="22"/>
                <w:highlight w:val="yellow"/>
              </w:rPr>
              <w:t>2(1)(b)</w:t>
            </w:r>
            <w:r w:rsidR="00AC331D" w:rsidRPr="00E50F89">
              <w:rPr>
                <w:rFonts w:cs="Arial"/>
                <w:color w:val="FF0000"/>
                <w:sz w:val="22"/>
                <w:szCs w:val="22"/>
                <w:highlight w:val="yellow"/>
              </w:rPr>
              <w:t>?</w:t>
            </w:r>
          </w:p>
        </w:tc>
        <w:sdt>
          <w:sdtPr>
            <w:rPr>
              <w:rFonts w:cs="Arial"/>
              <w:sz w:val="22"/>
              <w:szCs w:val="22"/>
            </w:rPr>
            <w:id w:val="906337563"/>
            <w:placeholder>
              <w:docPart w:val="2F44A91D8A08A44D89C373752A238529"/>
            </w:placeholder>
            <w:dropDownList>
              <w:listItem w:value="Choose an item."/>
              <w:listItem w:displayText="No Comment" w:value="No Comment"/>
              <w:listItem w:displayText="Yes" w:value="Yes"/>
              <w:listItem w:displayText="No" w:value="No"/>
            </w:dropDownList>
          </w:sdtPr>
          <w:sdtEndPr/>
          <w:sdtContent>
            <w:tc>
              <w:tcPr>
                <w:tcW w:w="1532" w:type="dxa"/>
              </w:tcPr>
              <w:p w:rsidR="00AC331D" w:rsidRPr="00790B88" w:rsidRDefault="00E50F89" w:rsidP="009D529D">
                <w:pPr>
                  <w:rPr>
                    <w:rFonts w:cs="Arial"/>
                    <w:sz w:val="22"/>
                    <w:szCs w:val="22"/>
                  </w:rPr>
                </w:pPr>
                <w:r>
                  <w:rPr>
                    <w:rFonts w:cs="Arial"/>
                    <w:sz w:val="22"/>
                    <w:szCs w:val="22"/>
                  </w:rPr>
                  <w:t>Yes</w:t>
                </w:r>
              </w:p>
            </w:tc>
          </w:sdtContent>
        </w:sdt>
        <w:tc>
          <w:tcPr>
            <w:tcW w:w="3627" w:type="dxa"/>
          </w:tcPr>
          <w:p w:rsidR="00AC331D" w:rsidRPr="002751CC" w:rsidRDefault="00E50F89" w:rsidP="00E50F89">
            <w:pPr>
              <w:rPr>
                <w:rFonts w:cs="Arial"/>
                <w:b/>
                <w:color w:val="7030A0"/>
                <w:sz w:val="22"/>
                <w:szCs w:val="22"/>
              </w:rPr>
            </w:pPr>
            <w:r w:rsidRPr="002751CC">
              <w:rPr>
                <w:rFonts w:cs="Arial"/>
                <w:b/>
                <w:color w:val="7030A0"/>
                <w:sz w:val="22"/>
                <w:szCs w:val="22"/>
              </w:rPr>
              <w:t>CIPFA considers that statutory adjustment is not appropriate for borrowing undertaken for treasury management activities (per regulation 2 (1) (b))</w:t>
            </w:r>
          </w:p>
          <w:p w:rsidR="00E50F89" w:rsidRPr="002751CC" w:rsidRDefault="00E50F89" w:rsidP="00E50F89">
            <w:pPr>
              <w:rPr>
                <w:rFonts w:cs="Arial"/>
                <w:b/>
                <w:color w:val="7030A0"/>
                <w:sz w:val="22"/>
                <w:szCs w:val="22"/>
              </w:rPr>
            </w:pPr>
          </w:p>
        </w:tc>
      </w:tr>
      <w:tr w:rsidR="009D529D" w:rsidRPr="00790B88" w:rsidTr="00F10030">
        <w:tc>
          <w:tcPr>
            <w:tcW w:w="534" w:type="dxa"/>
          </w:tcPr>
          <w:p w:rsidR="009D529D" w:rsidRPr="00790B88" w:rsidRDefault="009D529D" w:rsidP="009D529D">
            <w:pPr>
              <w:rPr>
                <w:rFonts w:cs="Arial"/>
                <w:sz w:val="22"/>
                <w:szCs w:val="22"/>
              </w:rPr>
            </w:pPr>
            <w:r>
              <w:rPr>
                <w:rFonts w:cs="Arial"/>
                <w:sz w:val="22"/>
                <w:szCs w:val="22"/>
              </w:rPr>
              <w:t>34</w:t>
            </w:r>
          </w:p>
        </w:tc>
        <w:tc>
          <w:tcPr>
            <w:tcW w:w="3549" w:type="dxa"/>
          </w:tcPr>
          <w:p w:rsidR="009D529D" w:rsidRPr="00790B88" w:rsidRDefault="00FC157E" w:rsidP="0070157A">
            <w:pPr>
              <w:rPr>
                <w:rFonts w:cs="Arial"/>
                <w:sz w:val="22"/>
                <w:szCs w:val="22"/>
              </w:rPr>
            </w:pPr>
            <w:r>
              <w:rPr>
                <w:rFonts w:cs="Arial"/>
                <w:sz w:val="22"/>
                <w:szCs w:val="22"/>
              </w:rPr>
              <w:t xml:space="preserve">Do you agree that a </w:t>
            </w:r>
            <w:r w:rsidR="009D529D">
              <w:rPr>
                <w:rFonts w:cs="Arial"/>
                <w:sz w:val="22"/>
                <w:szCs w:val="22"/>
              </w:rPr>
              <w:t>statutory adjustment is to be made to the statutory Annual Accounts expenditure incurred for the purpose of Regulation 2(</w:t>
            </w:r>
            <w:r w:rsidR="0070157A">
              <w:rPr>
                <w:rFonts w:cs="Arial"/>
                <w:sz w:val="22"/>
                <w:szCs w:val="22"/>
              </w:rPr>
              <w:t>2</w:t>
            </w:r>
            <w:r w:rsidR="009D529D">
              <w:rPr>
                <w:rFonts w:cs="Arial"/>
                <w:sz w:val="22"/>
                <w:szCs w:val="22"/>
              </w:rPr>
              <w:t>)</w:t>
            </w:r>
            <w:r w:rsidR="00F20F1F">
              <w:rPr>
                <w:rFonts w:cs="Arial"/>
                <w:sz w:val="22"/>
                <w:szCs w:val="22"/>
              </w:rPr>
              <w:t xml:space="preserve"> where this is expenditure</w:t>
            </w:r>
            <w:r w:rsidR="009D529D">
              <w:rPr>
                <w:rFonts w:cs="Arial"/>
                <w:sz w:val="22"/>
                <w:szCs w:val="22"/>
              </w:rPr>
              <w:t>?</w:t>
            </w:r>
          </w:p>
        </w:tc>
        <w:sdt>
          <w:sdtPr>
            <w:rPr>
              <w:rFonts w:cs="Arial"/>
              <w:sz w:val="22"/>
              <w:szCs w:val="22"/>
            </w:rPr>
            <w:id w:val="1757860453"/>
            <w:placeholder>
              <w:docPart w:val="9F10E37F37F98F45931E5B4D79F2E507"/>
            </w:placeholder>
            <w:dropDownList>
              <w:listItem w:value="Choose an item."/>
              <w:listItem w:displayText="No Comment" w:value="No Comment"/>
              <w:listItem w:displayText="Yes" w:value="Yes"/>
              <w:listItem w:displayText="No" w:value="No"/>
            </w:dropDownList>
          </w:sdtPr>
          <w:sdtEndPr/>
          <w:sdtContent>
            <w:tc>
              <w:tcPr>
                <w:tcW w:w="1532" w:type="dxa"/>
              </w:tcPr>
              <w:p w:rsidR="009D529D" w:rsidRPr="00790B88" w:rsidRDefault="00E50F89" w:rsidP="009D529D">
                <w:pPr>
                  <w:rPr>
                    <w:rFonts w:cs="Arial"/>
                    <w:sz w:val="22"/>
                    <w:szCs w:val="22"/>
                  </w:rPr>
                </w:pPr>
                <w:r>
                  <w:rPr>
                    <w:rFonts w:cs="Arial"/>
                    <w:sz w:val="22"/>
                    <w:szCs w:val="22"/>
                  </w:rPr>
                  <w:t>Yes</w:t>
                </w:r>
              </w:p>
            </w:tc>
          </w:sdtContent>
        </w:sdt>
        <w:tc>
          <w:tcPr>
            <w:tcW w:w="3627" w:type="dxa"/>
          </w:tcPr>
          <w:p w:rsidR="009D529D" w:rsidRPr="002751CC" w:rsidRDefault="00E50F89" w:rsidP="009D529D">
            <w:pPr>
              <w:rPr>
                <w:rFonts w:cs="Arial"/>
                <w:b/>
                <w:color w:val="7030A0"/>
                <w:sz w:val="22"/>
                <w:szCs w:val="22"/>
              </w:rPr>
            </w:pPr>
            <w:r w:rsidRPr="002751CC">
              <w:rPr>
                <w:rFonts w:cs="Arial"/>
                <w:b/>
                <w:color w:val="7030A0"/>
                <w:sz w:val="22"/>
                <w:szCs w:val="22"/>
              </w:rPr>
              <w:t>CIPFA considers that statutory adjustment is appropriate for borrowing undertaken for the purposes in regulation 2(2).</w:t>
            </w:r>
          </w:p>
          <w:p w:rsidR="00E50F89" w:rsidRPr="002751CC" w:rsidRDefault="00E50F89" w:rsidP="009D529D">
            <w:pPr>
              <w:rPr>
                <w:rFonts w:cs="Arial"/>
                <w:sz w:val="22"/>
                <w:szCs w:val="22"/>
              </w:rPr>
            </w:pPr>
          </w:p>
        </w:tc>
      </w:tr>
      <w:tr w:rsidR="007F293E" w:rsidRPr="00790B88" w:rsidTr="00F10030">
        <w:tc>
          <w:tcPr>
            <w:tcW w:w="534" w:type="dxa"/>
          </w:tcPr>
          <w:p w:rsidR="007F293E" w:rsidRPr="00790B88" w:rsidRDefault="007F293E" w:rsidP="00B73BDD">
            <w:pPr>
              <w:rPr>
                <w:rFonts w:cs="Arial"/>
                <w:sz w:val="22"/>
                <w:szCs w:val="22"/>
              </w:rPr>
            </w:pPr>
            <w:r>
              <w:rPr>
                <w:rFonts w:cs="Arial"/>
                <w:sz w:val="22"/>
                <w:szCs w:val="22"/>
              </w:rPr>
              <w:t>3</w:t>
            </w:r>
            <w:r w:rsidR="00A051B1">
              <w:rPr>
                <w:rFonts w:cs="Arial"/>
                <w:sz w:val="22"/>
                <w:szCs w:val="22"/>
              </w:rPr>
              <w:t>5</w:t>
            </w:r>
          </w:p>
        </w:tc>
        <w:tc>
          <w:tcPr>
            <w:tcW w:w="3549" w:type="dxa"/>
          </w:tcPr>
          <w:p w:rsidR="007F293E" w:rsidRPr="00790B88" w:rsidRDefault="007F293E" w:rsidP="00F20F1F">
            <w:pPr>
              <w:rPr>
                <w:rFonts w:cs="Arial"/>
                <w:sz w:val="22"/>
                <w:szCs w:val="22"/>
              </w:rPr>
            </w:pPr>
            <w:r>
              <w:rPr>
                <w:rFonts w:cs="Arial"/>
                <w:sz w:val="22"/>
                <w:szCs w:val="22"/>
              </w:rPr>
              <w:t>Do you agree that no statutory adjustment is to be made to the statutory Annual Accounts expenditure incurred for the purpose of Regulation 2(1)(</w:t>
            </w:r>
            <w:r w:rsidR="0070157A">
              <w:rPr>
                <w:rFonts w:cs="Arial"/>
                <w:sz w:val="22"/>
                <w:szCs w:val="22"/>
              </w:rPr>
              <w:t>c</w:t>
            </w:r>
            <w:r>
              <w:rPr>
                <w:rFonts w:cs="Arial"/>
                <w:sz w:val="22"/>
                <w:szCs w:val="22"/>
              </w:rPr>
              <w:t xml:space="preserve">) and </w:t>
            </w:r>
            <w:r>
              <w:rPr>
                <w:rFonts w:cs="Arial"/>
                <w:sz w:val="22"/>
                <w:szCs w:val="22"/>
              </w:rPr>
              <w:lastRenderedPageBreak/>
              <w:t xml:space="preserve">Part </w:t>
            </w:r>
            <w:r w:rsidR="0070157A">
              <w:rPr>
                <w:rFonts w:cs="Arial"/>
                <w:sz w:val="22"/>
                <w:szCs w:val="22"/>
              </w:rPr>
              <w:t xml:space="preserve">3 </w:t>
            </w:r>
            <w:r w:rsidR="00F20F1F">
              <w:rPr>
                <w:rFonts w:cs="Arial"/>
                <w:sz w:val="22"/>
                <w:szCs w:val="22"/>
              </w:rPr>
              <w:t xml:space="preserve">or for or Regulation 2(2) </w:t>
            </w:r>
            <w:r w:rsidR="0070157A">
              <w:rPr>
                <w:rFonts w:cs="Arial"/>
                <w:sz w:val="22"/>
                <w:szCs w:val="22"/>
              </w:rPr>
              <w:t>for lending of the authority</w:t>
            </w:r>
            <w:r>
              <w:rPr>
                <w:rFonts w:cs="Arial"/>
                <w:sz w:val="22"/>
                <w:szCs w:val="22"/>
              </w:rPr>
              <w:t>?</w:t>
            </w:r>
          </w:p>
        </w:tc>
        <w:sdt>
          <w:sdtPr>
            <w:rPr>
              <w:rFonts w:cs="Arial"/>
              <w:sz w:val="22"/>
              <w:szCs w:val="22"/>
            </w:rPr>
            <w:id w:val="1765724940"/>
            <w:placeholder>
              <w:docPart w:val="AB777E0DF4CCBE4FB145D57F92537E8D"/>
            </w:placeholder>
            <w:dropDownList>
              <w:listItem w:value="Choose an item."/>
              <w:listItem w:displayText="No Comment" w:value="No Comment"/>
              <w:listItem w:displayText="Yes" w:value="Yes"/>
              <w:listItem w:displayText="No" w:value="No"/>
            </w:dropDownList>
          </w:sdtPr>
          <w:sdtEndPr/>
          <w:sdtContent>
            <w:tc>
              <w:tcPr>
                <w:tcW w:w="1532" w:type="dxa"/>
              </w:tcPr>
              <w:p w:rsidR="007F293E" w:rsidRPr="00790B88" w:rsidRDefault="00E50F89" w:rsidP="00B73BDD">
                <w:pPr>
                  <w:rPr>
                    <w:rFonts w:cs="Arial"/>
                    <w:sz w:val="22"/>
                    <w:szCs w:val="22"/>
                  </w:rPr>
                </w:pPr>
                <w:r>
                  <w:rPr>
                    <w:rFonts w:cs="Arial"/>
                    <w:sz w:val="22"/>
                    <w:szCs w:val="22"/>
                  </w:rPr>
                  <w:t>Yes</w:t>
                </w:r>
              </w:p>
            </w:tc>
          </w:sdtContent>
        </w:sdt>
        <w:tc>
          <w:tcPr>
            <w:tcW w:w="3627" w:type="dxa"/>
          </w:tcPr>
          <w:p w:rsidR="007F293E" w:rsidRPr="002751CC" w:rsidRDefault="00E50F89" w:rsidP="00B73BDD">
            <w:pPr>
              <w:rPr>
                <w:rFonts w:cs="Arial"/>
                <w:b/>
                <w:color w:val="7030A0"/>
                <w:sz w:val="22"/>
                <w:szCs w:val="22"/>
              </w:rPr>
            </w:pPr>
            <w:r w:rsidRPr="002751CC">
              <w:rPr>
                <w:rFonts w:cs="Arial"/>
                <w:b/>
                <w:color w:val="7030A0"/>
                <w:sz w:val="22"/>
                <w:szCs w:val="22"/>
              </w:rPr>
              <w:t xml:space="preserve">CIPFA notes that the absence of statutory mitigation </w:t>
            </w:r>
            <w:r w:rsidR="0039678C" w:rsidRPr="002751CC">
              <w:rPr>
                <w:rFonts w:cs="Arial"/>
                <w:b/>
                <w:color w:val="7030A0"/>
                <w:sz w:val="22"/>
                <w:szCs w:val="22"/>
              </w:rPr>
              <w:t xml:space="preserve">for these purposes could mean that an authority is exposed to the immediate impact of any </w:t>
            </w:r>
            <w:r w:rsidR="0039678C" w:rsidRPr="002751CC">
              <w:rPr>
                <w:rFonts w:cs="Arial"/>
                <w:b/>
                <w:color w:val="7030A0"/>
                <w:sz w:val="22"/>
                <w:szCs w:val="22"/>
              </w:rPr>
              <w:lastRenderedPageBreak/>
              <w:t xml:space="preserve">impairment (eg due to non-repayment) of such on-lending. CIPFA considers that this reinforces and </w:t>
            </w:r>
            <w:r w:rsidR="001D7CFA" w:rsidRPr="002751CC">
              <w:rPr>
                <w:rFonts w:cs="Arial"/>
                <w:b/>
                <w:color w:val="7030A0"/>
                <w:sz w:val="22"/>
                <w:szCs w:val="22"/>
              </w:rPr>
              <w:t>emphasises</w:t>
            </w:r>
            <w:r w:rsidR="0039678C" w:rsidRPr="002751CC">
              <w:rPr>
                <w:rFonts w:cs="Arial"/>
                <w:b/>
                <w:color w:val="7030A0"/>
                <w:sz w:val="22"/>
                <w:szCs w:val="22"/>
              </w:rPr>
              <w:t xml:space="preserve"> the responsibility of each individual authority for the proper stewardship of taxpayer resources.</w:t>
            </w:r>
          </w:p>
          <w:p w:rsidR="0039678C" w:rsidRPr="002751CC" w:rsidRDefault="0039678C" w:rsidP="00B73BDD">
            <w:pPr>
              <w:rPr>
                <w:rFonts w:cs="Arial"/>
                <w:sz w:val="22"/>
                <w:szCs w:val="22"/>
              </w:rPr>
            </w:pPr>
          </w:p>
          <w:p w:rsidR="003B356B" w:rsidRPr="002751CC" w:rsidRDefault="00AF7987" w:rsidP="00B73BDD">
            <w:pPr>
              <w:rPr>
                <w:rFonts w:cs="Arial"/>
                <w:b/>
                <w:color w:val="7030A0"/>
                <w:sz w:val="22"/>
                <w:szCs w:val="22"/>
              </w:rPr>
            </w:pPr>
            <w:r w:rsidRPr="002751CC">
              <w:rPr>
                <w:rFonts w:cs="Arial"/>
                <w:b/>
                <w:color w:val="7030A0"/>
                <w:sz w:val="22"/>
                <w:szCs w:val="22"/>
              </w:rPr>
              <w:t>The Statutory Guidance Part 1 p</w:t>
            </w:r>
            <w:r w:rsidR="003B356B" w:rsidRPr="002751CC">
              <w:rPr>
                <w:rFonts w:cs="Arial"/>
                <w:b/>
                <w:color w:val="7030A0"/>
                <w:sz w:val="22"/>
                <w:szCs w:val="22"/>
              </w:rPr>
              <w:t>ara 36 (page 6)</w:t>
            </w:r>
            <w:r w:rsidRPr="002751CC">
              <w:rPr>
                <w:rFonts w:cs="Arial"/>
                <w:b/>
                <w:color w:val="7030A0"/>
                <w:sz w:val="22"/>
                <w:szCs w:val="22"/>
              </w:rPr>
              <w:t xml:space="preserve"> could possibly be split into two paragraphs:</w:t>
            </w:r>
          </w:p>
          <w:p w:rsidR="00AF7987" w:rsidRPr="002751CC" w:rsidRDefault="00AF7987" w:rsidP="00AF7987">
            <w:pPr>
              <w:pStyle w:val="ListParagraph"/>
              <w:numPr>
                <w:ilvl w:val="0"/>
                <w:numId w:val="10"/>
              </w:numPr>
              <w:rPr>
                <w:rFonts w:cs="Arial"/>
                <w:b/>
                <w:color w:val="7030A0"/>
                <w:sz w:val="22"/>
                <w:szCs w:val="22"/>
              </w:rPr>
            </w:pPr>
            <w:r w:rsidRPr="002751CC">
              <w:rPr>
                <w:rFonts w:cs="Arial"/>
                <w:b/>
                <w:color w:val="7030A0"/>
                <w:sz w:val="22"/>
                <w:szCs w:val="22"/>
              </w:rPr>
              <w:t>To address the terms and conditions of the loan made to a relevant body etc (at the discretion of the authority).</w:t>
            </w:r>
          </w:p>
          <w:p w:rsidR="00AF7987" w:rsidRPr="002751CC" w:rsidRDefault="00AF7987" w:rsidP="00AF7987">
            <w:pPr>
              <w:pStyle w:val="ListParagraph"/>
              <w:numPr>
                <w:ilvl w:val="0"/>
                <w:numId w:val="10"/>
              </w:numPr>
              <w:rPr>
                <w:rFonts w:cs="Arial"/>
                <w:b/>
                <w:color w:val="7030A0"/>
                <w:sz w:val="22"/>
                <w:szCs w:val="22"/>
              </w:rPr>
            </w:pPr>
            <w:r w:rsidRPr="002751CC">
              <w:rPr>
                <w:rFonts w:cs="Arial"/>
                <w:b/>
                <w:color w:val="7030A0"/>
                <w:sz w:val="22"/>
                <w:szCs w:val="22"/>
              </w:rPr>
              <w:t>To address the loans fund repayment period for an advance related to any such loan</w:t>
            </w:r>
          </w:p>
          <w:p w:rsidR="003B356B" w:rsidRPr="002751CC" w:rsidRDefault="003B356B" w:rsidP="00B73BDD">
            <w:pPr>
              <w:rPr>
                <w:rFonts w:cs="Arial"/>
                <w:sz w:val="22"/>
                <w:szCs w:val="22"/>
              </w:rPr>
            </w:pPr>
          </w:p>
          <w:p w:rsidR="003B356B" w:rsidRPr="002751CC" w:rsidRDefault="003B356B" w:rsidP="00B73BDD">
            <w:pPr>
              <w:rPr>
                <w:rFonts w:cs="Arial"/>
                <w:sz w:val="22"/>
                <w:szCs w:val="22"/>
              </w:rPr>
            </w:pPr>
          </w:p>
          <w:p w:rsidR="0039678C" w:rsidRPr="002751CC" w:rsidRDefault="0039678C" w:rsidP="0039678C">
            <w:pPr>
              <w:rPr>
                <w:rFonts w:cs="Arial"/>
                <w:sz w:val="22"/>
                <w:szCs w:val="22"/>
              </w:rPr>
            </w:pPr>
          </w:p>
        </w:tc>
      </w:tr>
      <w:tr w:rsidR="00FC157E" w:rsidRPr="00790B88" w:rsidTr="00F10030">
        <w:tc>
          <w:tcPr>
            <w:tcW w:w="534" w:type="dxa"/>
          </w:tcPr>
          <w:p w:rsidR="00FC157E" w:rsidRPr="00790B88" w:rsidRDefault="00FC157E" w:rsidP="00B73BDD">
            <w:pPr>
              <w:rPr>
                <w:rFonts w:cs="Arial"/>
                <w:sz w:val="22"/>
                <w:szCs w:val="22"/>
              </w:rPr>
            </w:pPr>
            <w:r>
              <w:rPr>
                <w:rFonts w:cs="Arial"/>
                <w:sz w:val="22"/>
                <w:szCs w:val="22"/>
              </w:rPr>
              <w:lastRenderedPageBreak/>
              <w:t>3</w:t>
            </w:r>
            <w:r w:rsidR="00A051B1">
              <w:rPr>
                <w:rFonts w:cs="Arial"/>
                <w:sz w:val="22"/>
                <w:szCs w:val="22"/>
              </w:rPr>
              <w:t>6</w:t>
            </w:r>
          </w:p>
        </w:tc>
        <w:tc>
          <w:tcPr>
            <w:tcW w:w="3549" w:type="dxa"/>
          </w:tcPr>
          <w:p w:rsidR="00FC157E" w:rsidRPr="00790B88" w:rsidRDefault="007F293E" w:rsidP="00F20F1F">
            <w:pPr>
              <w:rPr>
                <w:rFonts w:cs="Arial"/>
                <w:sz w:val="22"/>
                <w:szCs w:val="22"/>
              </w:rPr>
            </w:pPr>
            <w:r>
              <w:rPr>
                <w:rFonts w:cs="Arial"/>
                <w:sz w:val="22"/>
                <w:szCs w:val="22"/>
              </w:rPr>
              <w:t>No guidance has been provided for Regulation 2(1</w:t>
            </w:r>
            <w:proofErr w:type="gramStart"/>
            <w:r>
              <w:rPr>
                <w:rFonts w:cs="Arial"/>
                <w:sz w:val="22"/>
                <w:szCs w:val="22"/>
              </w:rPr>
              <w:t>)(</w:t>
            </w:r>
            <w:proofErr w:type="gramEnd"/>
            <w:r w:rsidR="00F20F1F">
              <w:rPr>
                <w:rFonts w:cs="Arial"/>
                <w:sz w:val="22"/>
                <w:szCs w:val="22"/>
              </w:rPr>
              <w:t>d</w:t>
            </w:r>
            <w:r>
              <w:rPr>
                <w:rFonts w:cs="Arial"/>
                <w:sz w:val="22"/>
                <w:szCs w:val="22"/>
              </w:rPr>
              <w:t xml:space="preserve">) as the Scottish Government is not aware of any other purpose other legislation has authorised a local authority to borrow. </w:t>
            </w:r>
            <w:r w:rsidR="00FC157E">
              <w:rPr>
                <w:rFonts w:cs="Arial"/>
                <w:sz w:val="22"/>
                <w:szCs w:val="22"/>
              </w:rPr>
              <w:t xml:space="preserve">Do you agree that no </w:t>
            </w:r>
            <w:r>
              <w:rPr>
                <w:rFonts w:cs="Arial"/>
                <w:sz w:val="22"/>
                <w:szCs w:val="22"/>
              </w:rPr>
              <w:t xml:space="preserve">other legislation provides </w:t>
            </w:r>
            <w:r w:rsidR="00F20F1F">
              <w:rPr>
                <w:rFonts w:cs="Arial"/>
                <w:sz w:val="22"/>
                <w:szCs w:val="22"/>
              </w:rPr>
              <w:t xml:space="preserve">for </w:t>
            </w:r>
            <w:r>
              <w:rPr>
                <w:rFonts w:cs="Arial"/>
                <w:sz w:val="22"/>
                <w:szCs w:val="22"/>
              </w:rPr>
              <w:t>other purposes?</w:t>
            </w:r>
          </w:p>
        </w:tc>
        <w:sdt>
          <w:sdtPr>
            <w:rPr>
              <w:rFonts w:cs="Arial"/>
              <w:sz w:val="22"/>
              <w:szCs w:val="22"/>
            </w:rPr>
            <w:id w:val="547816680"/>
            <w:placeholder>
              <w:docPart w:val="A47CB1EFF28FB146B441F058302CF149"/>
            </w:placeholder>
            <w:dropDownList>
              <w:listItem w:value="Choose an item."/>
              <w:listItem w:displayText="No Comment" w:value="No Comment"/>
              <w:listItem w:displayText="Yes" w:value="Yes"/>
              <w:listItem w:displayText="No" w:value="No"/>
            </w:dropDownList>
          </w:sdtPr>
          <w:sdtEndPr/>
          <w:sdtContent>
            <w:tc>
              <w:tcPr>
                <w:tcW w:w="1532" w:type="dxa"/>
              </w:tcPr>
              <w:p w:rsidR="00FC157E" w:rsidRPr="00790B88" w:rsidRDefault="0039678C" w:rsidP="00B73BDD">
                <w:pPr>
                  <w:rPr>
                    <w:rFonts w:cs="Arial"/>
                    <w:sz w:val="22"/>
                    <w:szCs w:val="22"/>
                  </w:rPr>
                </w:pPr>
                <w:r>
                  <w:rPr>
                    <w:rFonts w:cs="Arial"/>
                    <w:sz w:val="22"/>
                    <w:szCs w:val="22"/>
                  </w:rPr>
                  <w:t>Yes</w:t>
                </w:r>
              </w:p>
            </w:tc>
          </w:sdtContent>
        </w:sdt>
        <w:tc>
          <w:tcPr>
            <w:tcW w:w="3627" w:type="dxa"/>
          </w:tcPr>
          <w:p w:rsidR="00FC157E" w:rsidRPr="0039678C" w:rsidRDefault="0039678C" w:rsidP="00B73BDD">
            <w:pPr>
              <w:rPr>
                <w:rFonts w:cs="Arial"/>
                <w:b/>
                <w:color w:val="7030A0"/>
                <w:sz w:val="22"/>
                <w:szCs w:val="22"/>
              </w:rPr>
            </w:pPr>
            <w:r>
              <w:rPr>
                <w:rFonts w:cs="Arial"/>
                <w:b/>
                <w:color w:val="7030A0"/>
                <w:sz w:val="22"/>
                <w:szCs w:val="22"/>
              </w:rPr>
              <w:t>CIPFA is not aware of any other legislation that would be relevant for regulation 2(1) (d)</w:t>
            </w:r>
          </w:p>
        </w:tc>
      </w:tr>
      <w:tr w:rsidR="00FC157E" w:rsidRPr="00790B88" w:rsidTr="00F10030">
        <w:tc>
          <w:tcPr>
            <w:tcW w:w="9242" w:type="dxa"/>
            <w:gridSpan w:val="4"/>
          </w:tcPr>
          <w:p w:rsidR="00FC157E" w:rsidRDefault="00FC157E" w:rsidP="00B73BDD">
            <w:pPr>
              <w:rPr>
                <w:rFonts w:cs="Arial"/>
                <w:sz w:val="22"/>
                <w:szCs w:val="22"/>
              </w:rPr>
            </w:pPr>
          </w:p>
          <w:p w:rsidR="00FC157E" w:rsidRDefault="00CE0D18" w:rsidP="00B73BDD">
            <w:pPr>
              <w:rPr>
                <w:rFonts w:cs="Arial"/>
                <w:i/>
                <w:sz w:val="22"/>
                <w:szCs w:val="22"/>
              </w:rPr>
            </w:pPr>
            <w:r>
              <w:rPr>
                <w:rFonts w:cs="Arial"/>
                <w:i/>
                <w:sz w:val="22"/>
                <w:szCs w:val="22"/>
              </w:rPr>
              <w:t>Duty to make a statutory repayment of loans fund advances</w:t>
            </w:r>
            <w:r w:rsidR="00FC157E">
              <w:rPr>
                <w:rFonts w:cs="Arial"/>
                <w:i/>
                <w:sz w:val="22"/>
                <w:szCs w:val="22"/>
              </w:rPr>
              <w:t xml:space="preserve"> -</w:t>
            </w:r>
            <w:r>
              <w:rPr>
                <w:rFonts w:cs="Arial"/>
                <w:i/>
                <w:sz w:val="22"/>
                <w:szCs w:val="22"/>
              </w:rPr>
              <w:t xml:space="preserve"> paragraphs 24</w:t>
            </w:r>
            <w:r w:rsidR="00FC157E">
              <w:rPr>
                <w:rFonts w:cs="Arial"/>
                <w:i/>
                <w:sz w:val="22"/>
                <w:szCs w:val="22"/>
              </w:rPr>
              <w:t xml:space="preserve"> to </w:t>
            </w:r>
            <w:r>
              <w:rPr>
                <w:rFonts w:cs="Arial"/>
                <w:i/>
                <w:sz w:val="22"/>
                <w:szCs w:val="22"/>
              </w:rPr>
              <w:t>4</w:t>
            </w:r>
            <w:r w:rsidR="00543638">
              <w:rPr>
                <w:rFonts w:cs="Arial"/>
                <w:i/>
                <w:sz w:val="22"/>
                <w:szCs w:val="22"/>
              </w:rPr>
              <w:t>8</w:t>
            </w:r>
          </w:p>
          <w:p w:rsidR="00FC157E" w:rsidRDefault="00FC157E" w:rsidP="00B73BDD">
            <w:pPr>
              <w:rPr>
                <w:rFonts w:cs="Arial"/>
                <w:i/>
                <w:sz w:val="22"/>
                <w:szCs w:val="22"/>
              </w:rPr>
            </w:pPr>
          </w:p>
          <w:p w:rsidR="00CE0D18" w:rsidRDefault="00FC157E" w:rsidP="00B73BDD">
            <w:pPr>
              <w:rPr>
                <w:rFonts w:cs="Arial"/>
                <w:sz w:val="22"/>
                <w:szCs w:val="22"/>
              </w:rPr>
            </w:pPr>
            <w:r>
              <w:rPr>
                <w:rFonts w:cs="Arial"/>
                <w:sz w:val="22"/>
                <w:szCs w:val="22"/>
              </w:rPr>
              <w:t xml:space="preserve">Regulation </w:t>
            </w:r>
            <w:r w:rsidR="00CE0D18">
              <w:rPr>
                <w:rFonts w:cs="Arial"/>
                <w:sz w:val="22"/>
                <w:szCs w:val="22"/>
              </w:rPr>
              <w:t>17</w:t>
            </w:r>
            <w:r w:rsidR="00AF63D4">
              <w:rPr>
                <w:rFonts w:cs="Arial"/>
                <w:sz w:val="22"/>
                <w:szCs w:val="22"/>
              </w:rPr>
              <w:t>(2)</w:t>
            </w:r>
            <w:r w:rsidR="00CE0D18">
              <w:rPr>
                <w:rFonts w:cs="Arial"/>
                <w:sz w:val="22"/>
                <w:szCs w:val="22"/>
              </w:rPr>
              <w:t xml:space="preserve"> requires the loans fund to be managed in accordance with prudent financial management.  The 2016 Regulations do not define prudent. Regulation </w:t>
            </w:r>
            <w:r w:rsidR="00AF63D4">
              <w:rPr>
                <w:rFonts w:cs="Arial"/>
                <w:sz w:val="22"/>
                <w:szCs w:val="22"/>
              </w:rPr>
              <w:t>18(1)</w:t>
            </w:r>
            <w:r w:rsidR="00CE0D18">
              <w:rPr>
                <w:rFonts w:cs="Arial"/>
                <w:sz w:val="22"/>
                <w:szCs w:val="22"/>
              </w:rPr>
              <w:t xml:space="preserve"> requires a local authority to determine, for each loan fund advance, the period over which the advance is to be repaid, and the amount of repayment </w:t>
            </w:r>
            <w:r w:rsidR="00AF63D4">
              <w:rPr>
                <w:rFonts w:cs="Arial"/>
                <w:sz w:val="22"/>
                <w:szCs w:val="22"/>
              </w:rPr>
              <w:t xml:space="preserve">in </w:t>
            </w:r>
            <w:r w:rsidR="00CE0D18">
              <w:rPr>
                <w:rFonts w:cs="Arial"/>
                <w:sz w:val="22"/>
                <w:szCs w:val="22"/>
              </w:rPr>
              <w:t>each financial year in that period.</w:t>
            </w:r>
          </w:p>
          <w:p w:rsidR="00CE0D18" w:rsidRDefault="00CE0D18" w:rsidP="00B73BDD">
            <w:pPr>
              <w:rPr>
                <w:rFonts w:cs="Arial"/>
                <w:sz w:val="22"/>
                <w:szCs w:val="22"/>
              </w:rPr>
            </w:pPr>
          </w:p>
          <w:p w:rsidR="00CE0D18" w:rsidRDefault="00CE0D18" w:rsidP="00B73BDD">
            <w:pPr>
              <w:rPr>
                <w:rFonts w:cs="Arial"/>
                <w:sz w:val="22"/>
                <w:szCs w:val="22"/>
              </w:rPr>
            </w:pPr>
            <w:r>
              <w:rPr>
                <w:rFonts w:cs="Arial"/>
                <w:sz w:val="22"/>
                <w:szCs w:val="22"/>
              </w:rPr>
              <w:t>In making the determination as to repayment of an advance the repayment must be a prudent repayment. The statutory guidance sets out the meaning of prudent repayment (paragraphs 26 and 27)</w:t>
            </w:r>
            <w:r w:rsidR="00041E25">
              <w:rPr>
                <w:rFonts w:cs="Arial"/>
                <w:sz w:val="22"/>
                <w:szCs w:val="22"/>
              </w:rPr>
              <w:t>.</w:t>
            </w:r>
          </w:p>
          <w:p w:rsidR="00041E25" w:rsidRDefault="00041E25" w:rsidP="00B73BDD">
            <w:pPr>
              <w:rPr>
                <w:rFonts w:cs="Arial"/>
                <w:sz w:val="22"/>
                <w:szCs w:val="22"/>
              </w:rPr>
            </w:pPr>
          </w:p>
          <w:p w:rsidR="00041E25" w:rsidRDefault="00041E25" w:rsidP="00B73BDD">
            <w:pPr>
              <w:rPr>
                <w:rFonts w:cs="Arial"/>
                <w:sz w:val="22"/>
                <w:szCs w:val="22"/>
              </w:rPr>
            </w:pPr>
            <w:r>
              <w:rPr>
                <w:rFonts w:cs="Arial"/>
                <w:sz w:val="22"/>
                <w:szCs w:val="22"/>
              </w:rPr>
              <w:t>The 2016 Regul</w:t>
            </w:r>
            <w:r w:rsidR="007D4ABF">
              <w:rPr>
                <w:rFonts w:cs="Arial"/>
                <w:sz w:val="22"/>
                <w:szCs w:val="22"/>
              </w:rPr>
              <w:t>ations only apply to new loan fu</w:t>
            </w:r>
            <w:r>
              <w:rPr>
                <w:rFonts w:cs="Arial"/>
                <w:sz w:val="22"/>
                <w:szCs w:val="22"/>
              </w:rPr>
              <w:t>nd advances made after 1 April 2016. Repayment of loan fund advances made before 1 April 2016 continue to be made in accordance with the repayments identified to be made each financial year applying Schedule 3 of the 1975 Act.</w:t>
            </w:r>
          </w:p>
          <w:p w:rsidR="00CE0D18" w:rsidRDefault="00CE0D18" w:rsidP="00B73BDD">
            <w:pPr>
              <w:rPr>
                <w:rFonts w:cs="Arial"/>
                <w:sz w:val="22"/>
                <w:szCs w:val="22"/>
              </w:rPr>
            </w:pPr>
          </w:p>
          <w:p w:rsidR="00B73BDD" w:rsidRDefault="00CE0D18" w:rsidP="00B73BDD">
            <w:pPr>
              <w:rPr>
                <w:rFonts w:cs="Arial"/>
                <w:sz w:val="22"/>
                <w:szCs w:val="22"/>
              </w:rPr>
            </w:pPr>
            <w:r>
              <w:rPr>
                <w:rFonts w:cs="Arial"/>
                <w:sz w:val="22"/>
                <w:szCs w:val="22"/>
              </w:rPr>
              <w:t>The statutory guidance sets out 4 options that are considered to represent prudent repayment</w:t>
            </w:r>
            <w:r w:rsidR="00196B83">
              <w:rPr>
                <w:rFonts w:cs="Arial"/>
                <w:sz w:val="22"/>
                <w:szCs w:val="22"/>
              </w:rPr>
              <w:t xml:space="preserve"> (paragraphs 28 to 4</w:t>
            </w:r>
            <w:r w:rsidR="00543638">
              <w:rPr>
                <w:rFonts w:cs="Arial"/>
                <w:sz w:val="22"/>
                <w:szCs w:val="22"/>
              </w:rPr>
              <w:t>4</w:t>
            </w:r>
            <w:r w:rsidR="00196B83">
              <w:rPr>
                <w:rFonts w:cs="Arial"/>
                <w:sz w:val="22"/>
                <w:szCs w:val="22"/>
              </w:rPr>
              <w:t>)</w:t>
            </w:r>
            <w:r>
              <w:rPr>
                <w:rFonts w:cs="Arial"/>
                <w:sz w:val="22"/>
                <w:szCs w:val="22"/>
              </w:rPr>
              <w:t>. The first option</w:t>
            </w:r>
            <w:r w:rsidR="00196B83">
              <w:rPr>
                <w:rFonts w:cs="Arial"/>
                <w:sz w:val="22"/>
                <w:szCs w:val="22"/>
              </w:rPr>
              <w:t>, the statutory method,</w:t>
            </w:r>
            <w:r>
              <w:rPr>
                <w:rFonts w:cs="Arial"/>
                <w:sz w:val="22"/>
                <w:szCs w:val="22"/>
              </w:rPr>
              <w:t xml:space="preserve"> is a transition option only</w:t>
            </w:r>
            <w:r w:rsidR="00041E25">
              <w:rPr>
                <w:rFonts w:cs="Arial"/>
                <w:sz w:val="22"/>
                <w:szCs w:val="22"/>
              </w:rPr>
              <w:t xml:space="preserve">. It allows a local authority to determine, for a transition period of 5 years, that loans fund advances made from 1 April 2016 will be repaid as if the Schedule 3 had not been repealed. </w:t>
            </w:r>
            <w:r w:rsidR="007D4ABF">
              <w:rPr>
                <w:rFonts w:cs="Arial"/>
                <w:sz w:val="22"/>
                <w:szCs w:val="22"/>
              </w:rPr>
              <w:t xml:space="preserve">This recognises that a local authority will already have </w:t>
            </w:r>
            <w:r w:rsidR="00196B83">
              <w:rPr>
                <w:rFonts w:cs="Arial"/>
                <w:sz w:val="22"/>
                <w:szCs w:val="22"/>
              </w:rPr>
              <w:t xml:space="preserve">agreed </w:t>
            </w:r>
            <w:r w:rsidR="007D4ABF">
              <w:rPr>
                <w:rFonts w:cs="Arial"/>
                <w:sz w:val="22"/>
                <w:szCs w:val="22"/>
              </w:rPr>
              <w:t xml:space="preserve">capital investment and associated borrowing plans </w:t>
            </w:r>
            <w:r w:rsidR="00196B83">
              <w:rPr>
                <w:rFonts w:cs="Arial"/>
                <w:sz w:val="22"/>
                <w:szCs w:val="22"/>
              </w:rPr>
              <w:t xml:space="preserve">in the medium term, and taken into account the revenue impact </w:t>
            </w:r>
            <w:r w:rsidR="00196B83">
              <w:rPr>
                <w:rFonts w:cs="Arial"/>
                <w:sz w:val="22"/>
                <w:szCs w:val="22"/>
              </w:rPr>
              <w:lastRenderedPageBreak/>
              <w:t xml:space="preserve">of those plans in future revenue budgets. </w:t>
            </w:r>
            <w:r w:rsidR="00041E25">
              <w:rPr>
                <w:rFonts w:cs="Arial"/>
                <w:sz w:val="22"/>
                <w:szCs w:val="22"/>
              </w:rPr>
              <w:t xml:space="preserve">From 2021 only options </w:t>
            </w:r>
            <w:r w:rsidR="00196B83">
              <w:rPr>
                <w:rFonts w:cs="Arial"/>
                <w:sz w:val="22"/>
                <w:szCs w:val="22"/>
              </w:rPr>
              <w:t>2 to 4 are considered to represent prudent repayment.</w:t>
            </w:r>
            <w:r>
              <w:rPr>
                <w:rFonts w:cs="Arial"/>
                <w:sz w:val="22"/>
                <w:szCs w:val="22"/>
              </w:rPr>
              <w:t xml:space="preserve"> </w:t>
            </w:r>
          </w:p>
          <w:p w:rsidR="00B73BDD" w:rsidRDefault="00B73BDD" w:rsidP="00B73BDD">
            <w:pPr>
              <w:rPr>
                <w:rFonts w:cs="Arial"/>
                <w:sz w:val="22"/>
                <w:szCs w:val="22"/>
              </w:rPr>
            </w:pPr>
          </w:p>
          <w:p w:rsidR="00196B83" w:rsidRDefault="00196B83" w:rsidP="00B73BDD">
            <w:pPr>
              <w:rPr>
                <w:rFonts w:cs="Arial"/>
                <w:sz w:val="22"/>
                <w:szCs w:val="22"/>
              </w:rPr>
            </w:pPr>
            <w:r>
              <w:rPr>
                <w:rFonts w:cs="Arial"/>
                <w:sz w:val="22"/>
                <w:szCs w:val="22"/>
              </w:rPr>
              <w:t>The other 3 options set out in the statutory guidance are (i) Depreciation Method, (ii) Asset life method, and (iii) Funding/ Income method.</w:t>
            </w:r>
          </w:p>
          <w:p w:rsidR="00FC157E" w:rsidRDefault="00FC157E" w:rsidP="00B73BDD">
            <w:pPr>
              <w:rPr>
                <w:rFonts w:cs="Arial"/>
                <w:sz w:val="22"/>
                <w:szCs w:val="22"/>
              </w:rPr>
            </w:pPr>
          </w:p>
          <w:p w:rsidR="00FF2548" w:rsidRDefault="00FF2548" w:rsidP="00FF2548">
            <w:pPr>
              <w:rPr>
                <w:rFonts w:cs="Arial"/>
                <w:sz w:val="22"/>
                <w:szCs w:val="22"/>
              </w:rPr>
            </w:pPr>
            <w:r>
              <w:rPr>
                <w:rFonts w:cs="Arial"/>
                <w:sz w:val="22"/>
                <w:szCs w:val="22"/>
              </w:rPr>
              <w:t xml:space="preserve">Regulation </w:t>
            </w:r>
            <w:r w:rsidR="00543638">
              <w:rPr>
                <w:rFonts w:cs="Arial"/>
                <w:sz w:val="22"/>
                <w:szCs w:val="22"/>
              </w:rPr>
              <w:t>19</w:t>
            </w:r>
            <w:r>
              <w:rPr>
                <w:rFonts w:cs="Arial"/>
                <w:sz w:val="22"/>
                <w:szCs w:val="22"/>
              </w:rPr>
              <w:t>(2) allows a local authority to subsequently vary the period and the amount of repayment, or both, if it considers it prudent to do so.  The statutory guidance sets out when a local authority may consider it prudent to make a change (paragraphs 4</w:t>
            </w:r>
            <w:r w:rsidR="00543638">
              <w:rPr>
                <w:rFonts w:cs="Arial"/>
                <w:sz w:val="22"/>
                <w:szCs w:val="22"/>
              </w:rPr>
              <w:t>5</w:t>
            </w:r>
            <w:r>
              <w:rPr>
                <w:rFonts w:cs="Arial"/>
                <w:sz w:val="22"/>
                <w:szCs w:val="22"/>
              </w:rPr>
              <w:t xml:space="preserve"> to 4</w:t>
            </w:r>
            <w:r w:rsidR="00543638">
              <w:rPr>
                <w:rFonts w:cs="Arial"/>
                <w:sz w:val="22"/>
                <w:szCs w:val="22"/>
              </w:rPr>
              <w:t>8</w:t>
            </w:r>
            <w:r>
              <w:rPr>
                <w:rFonts w:cs="Arial"/>
                <w:sz w:val="22"/>
                <w:szCs w:val="22"/>
              </w:rPr>
              <w:t>).</w:t>
            </w:r>
          </w:p>
          <w:p w:rsidR="00FF2548" w:rsidRDefault="00FF2548" w:rsidP="00FF2548">
            <w:pPr>
              <w:rPr>
                <w:rFonts w:cs="Arial"/>
                <w:sz w:val="22"/>
                <w:szCs w:val="22"/>
              </w:rPr>
            </w:pPr>
          </w:p>
          <w:p w:rsidR="00FC157E" w:rsidRDefault="00B36BE1" w:rsidP="00FF2548">
            <w:pPr>
              <w:rPr>
                <w:rFonts w:cs="Arial"/>
                <w:sz w:val="22"/>
                <w:szCs w:val="22"/>
              </w:rPr>
            </w:pPr>
            <w:r>
              <w:rPr>
                <w:rFonts w:cs="Arial"/>
                <w:sz w:val="22"/>
                <w:szCs w:val="22"/>
              </w:rPr>
              <w:t>The statut</w:t>
            </w:r>
            <w:r w:rsidR="00FF2548">
              <w:rPr>
                <w:rFonts w:cs="Arial"/>
                <w:sz w:val="22"/>
                <w:szCs w:val="22"/>
              </w:rPr>
              <w:t xml:space="preserve">ory guidance also includes guidance on accounting for loan fund repayments </w:t>
            </w:r>
            <w:r>
              <w:rPr>
                <w:rFonts w:cs="Arial"/>
                <w:sz w:val="22"/>
                <w:szCs w:val="22"/>
              </w:rPr>
              <w:t>in terms of debiting the General Fund (HRA) and crediting the Capital Adjustment Account. This is a statutory adjustment to the statutory Annual Accounts (paragraph 4</w:t>
            </w:r>
            <w:r w:rsidR="00710784">
              <w:rPr>
                <w:rFonts w:cs="Arial"/>
                <w:sz w:val="22"/>
                <w:szCs w:val="22"/>
              </w:rPr>
              <w:t>9</w:t>
            </w:r>
            <w:r>
              <w:rPr>
                <w:rFonts w:cs="Arial"/>
                <w:sz w:val="22"/>
                <w:szCs w:val="22"/>
              </w:rPr>
              <w:t>).</w:t>
            </w:r>
            <w:r w:rsidR="00FF2548">
              <w:rPr>
                <w:rFonts w:cs="Arial"/>
                <w:sz w:val="22"/>
                <w:szCs w:val="22"/>
              </w:rPr>
              <w:t xml:space="preserve"> </w:t>
            </w:r>
          </w:p>
          <w:p w:rsidR="00FF2548" w:rsidRPr="00790B88" w:rsidRDefault="00FF2548" w:rsidP="00FF2548">
            <w:pPr>
              <w:rPr>
                <w:rFonts w:cs="Arial"/>
                <w:sz w:val="22"/>
                <w:szCs w:val="22"/>
              </w:rPr>
            </w:pPr>
          </w:p>
        </w:tc>
      </w:tr>
      <w:tr w:rsidR="003C16EC" w:rsidRPr="00790B88" w:rsidTr="00F10030">
        <w:tc>
          <w:tcPr>
            <w:tcW w:w="534" w:type="dxa"/>
          </w:tcPr>
          <w:p w:rsidR="003C16EC" w:rsidRPr="00790B88" w:rsidRDefault="003C16EC" w:rsidP="00FF2548">
            <w:pPr>
              <w:rPr>
                <w:rFonts w:cs="Arial"/>
                <w:sz w:val="22"/>
                <w:szCs w:val="22"/>
              </w:rPr>
            </w:pPr>
            <w:r>
              <w:rPr>
                <w:rFonts w:cs="Arial"/>
                <w:sz w:val="22"/>
                <w:szCs w:val="22"/>
              </w:rPr>
              <w:lastRenderedPageBreak/>
              <w:t>3</w:t>
            </w:r>
            <w:r w:rsidR="00A051B1">
              <w:rPr>
                <w:rFonts w:cs="Arial"/>
                <w:sz w:val="22"/>
                <w:szCs w:val="22"/>
              </w:rPr>
              <w:t>7</w:t>
            </w:r>
          </w:p>
        </w:tc>
        <w:tc>
          <w:tcPr>
            <w:tcW w:w="3549" w:type="dxa"/>
          </w:tcPr>
          <w:p w:rsidR="003C16EC" w:rsidRPr="00790B88" w:rsidRDefault="003C16EC" w:rsidP="00FF2548">
            <w:pPr>
              <w:rPr>
                <w:rFonts w:cs="Arial"/>
                <w:sz w:val="22"/>
                <w:szCs w:val="22"/>
              </w:rPr>
            </w:pPr>
            <w:r>
              <w:rPr>
                <w:rFonts w:cs="Arial"/>
                <w:sz w:val="22"/>
                <w:szCs w:val="22"/>
              </w:rPr>
              <w:t>Do you agree with the meaning of prudent repayment as set out in the statutory guidance? If no, please provide reasons.</w:t>
            </w:r>
          </w:p>
        </w:tc>
        <w:sdt>
          <w:sdtPr>
            <w:rPr>
              <w:rFonts w:cs="Arial"/>
              <w:sz w:val="22"/>
              <w:szCs w:val="22"/>
            </w:rPr>
            <w:id w:val="-844173985"/>
            <w:placeholder>
              <w:docPart w:val="9EAA29F2F01DD64B915425C3F2F757DB"/>
            </w:placeholder>
            <w:dropDownList>
              <w:listItem w:value="Choose an item."/>
              <w:listItem w:displayText="No Comment" w:value="No Comment"/>
              <w:listItem w:displayText="Yes" w:value="Yes"/>
              <w:listItem w:displayText="No" w:value="No"/>
            </w:dropDownList>
          </w:sdtPr>
          <w:sdtEndPr/>
          <w:sdtContent>
            <w:tc>
              <w:tcPr>
                <w:tcW w:w="1532" w:type="dxa"/>
              </w:tcPr>
              <w:p w:rsidR="003C16EC" w:rsidRPr="00790B88" w:rsidRDefault="00497D68" w:rsidP="00FF2548">
                <w:pPr>
                  <w:rPr>
                    <w:rFonts w:cs="Arial"/>
                    <w:sz w:val="22"/>
                    <w:szCs w:val="22"/>
                  </w:rPr>
                </w:pPr>
                <w:r>
                  <w:rPr>
                    <w:rFonts w:cs="Arial"/>
                    <w:sz w:val="22"/>
                    <w:szCs w:val="22"/>
                  </w:rPr>
                  <w:t>Yes</w:t>
                </w:r>
              </w:p>
            </w:tc>
          </w:sdtContent>
        </w:sdt>
        <w:tc>
          <w:tcPr>
            <w:tcW w:w="3627" w:type="dxa"/>
          </w:tcPr>
          <w:p w:rsidR="002C06F7" w:rsidRDefault="002C06F7" w:rsidP="001D7CFA">
            <w:pPr>
              <w:rPr>
                <w:rFonts w:cs="Arial"/>
                <w:b/>
                <w:color w:val="7030A0"/>
                <w:sz w:val="22"/>
                <w:szCs w:val="22"/>
              </w:rPr>
            </w:pPr>
            <w:r w:rsidRPr="002751CC">
              <w:rPr>
                <w:rFonts w:cs="Arial"/>
                <w:b/>
                <w:color w:val="7030A0"/>
                <w:sz w:val="22"/>
                <w:szCs w:val="22"/>
              </w:rPr>
              <w:t xml:space="preserve">CIPFA concurs with the overall approach to the description of prudent repayments in the statutory guidance.  However, we suggest that it might be best expressed as the repayments of the loan should be reasonably commensurate with the period and pattern (amount of the repayment) over which the </w:t>
            </w:r>
            <w:r w:rsidR="002751CC" w:rsidRPr="002751CC">
              <w:rPr>
                <w:rFonts w:cs="Arial"/>
                <w:b/>
                <w:color w:val="7030A0"/>
                <w:sz w:val="22"/>
                <w:szCs w:val="22"/>
              </w:rPr>
              <w:t>relevant</w:t>
            </w:r>
            <w:r w:rsidRPr="002751CC">
              <w:rPr>
                <w:rFonts w:cs="Arial"/>
                <w:b/>
                <w:color w:val="7030A0"/>
                <w:sz w:val="22"/>
                <w:szCs w:val="22"/>
              </w:rPr>
              <w:t xml:space="preserve"> expenditure provides benefits to the authority.  This then provides a description under which the options can be assessed and would allow for the income approach.</w:t>
            </w:r>
          </w:p>
          <w:p w:rsidR="002C06F7" w:rsidRDefault="002C06F7" w:rsidP="001D7CFA">
            <w:pPr>
              <w:rPr>
                <w:rFonts w:cs="Arial"/>
                <w:b/>
                <w:color w:val="7030A0"/>
                <w:sz w:val="22"/>
                <w:szCs w:val="22"/>
              </w:rPr>
            </w:pPr>
          </w:p>
          <w:p w:rsidR="001D7CFA" w:rsidRDefault="001D7CFA" w:rsidP="001D7CFA">
            <w:pPr>
              <w:rPr>
                <w:rFonts w:cs="Arial"/>
                <w:b/>
                <w:color w:val="7030A0"/>
                <w:sz w:val="22"/>
                <w:szCs w:val="22"/>
              </w:rPr>
            </w:pPr>
            <w:r>
              <w:rPr>
                <w:rFonts w:cs="Arial"/>
                <w:b/>
                <w:color w:val="7030A0"/>
                <w:sz w:val="22"/>
                <w:szCs w:val="22"/>
              </w:rPr>
              <w:t xml:space="preserve">The </w:t>
            </w:r>
            <w:r w:rsidRPr="00F46BE6">
              <w:rPr>
                <w:rFonts w:cs="Arial"/>
                <w:b/>
                <w:i/>
                <w:color w:val="7030A0"/>
                <w:sz w:val="22"/>
                <w:szCs w:val="22"/>
              </w:rPr>
              <w:t>Code of Practice</w:t>
            </w:r>
            <w:r w:rsidR="00F46BE6" w:rsidRPr="00F46BE6">
              <w:rPr>
                <w:rFonts w:cs="Arial"/>
                <w:b/>
                <w:i/>
                <w:color w:val="7030A0"/>
                <w:sz w:val="22"/>
                <w:szCs w:val="22"/>
              </w:rPr>
              <w:t xml:space="preserve"> on Local Authority Accounting in the United </w:t>
            </w:r>
            <w:proofErr w:type="gramStart"/>
            <w:r w:rsidR="00F46BE6" w:rsidRPr="00F46BE6">
              <w:rPr>
                <w:rFonts w:cs="Arial"/>
                <w:b/>
                <w:i/>
                <w:color w:val="7030A0"/>
                <w:sz w:val="22"/>
                <w:szCs w:val="22"/>
              </w:rPr>
              <w:t>Kingdom</w:t>
            </w:r>
            <w:r w:rsidR="00F46BE6">
              <w:rPr>
                <w:rFonts w:cs="Arial"/>
                <w:b/>
                <w:color w:val="7030A0"/>
                <w:sz w:val="22"/>
                <w:szCs w:val="22"/>
              </w:rPr>
              <w:t xml:space="preserve">  (</w:t>
            </w:r>
            <w:proofErr w:type="gramEnd"/>
            <w:r w:rsidR="00F46BE6">
              <w:rPr>
                <w:rFonts w:cs="Arial"/>
                <w:b/>
                <w:color w:val="7030A0"/>
                <w:sz w:val="22"/>
                <w:szCs w:val="22"/>
              </w:rPr>
              <w:t>the Accounting Code)</w:t>
            </w:r>
            <w:r>
              <w:rPr>
                <w:rFonts w:cs="Arial"/>
                <w:b/>
                <w:color w:val="7030A0"/>
                <w:sz w:val="22"/>
                <w:szCs w:val="22"/>
              </w:rPr>
              <w:t xml:space="preserve"> 2015/16 (4.1.2.6) defines depreciation as “…</w:t>
            </w:r>
            <w:r w:rsidRPr="001D7CFA">
              <w:rPr>
                <w:rFonts w:cs="Arial"/>
                <w:b/>
                <w:color w:val="7030A0"/>
                <w:sz w:val="22"/>
                <w:szCs w:val="22"/>
              </w:rPr>
              <w:t xml:space="preserve"> the systematic allocation of the depreciable amount of an asset over its</w:t>
            </w:r>
            <w:r>
              <w:rPr>
                <w:rFonts w:cs="Arial"/>
                <w:b/>
                <w:color w:val="7030A0"/>
                <w:sz w:val="22"/>
                <w:szCs w:val="22"/>
              </w:rPr>
              <w:t xml:space="preserve"> </w:t>
            </w:r>
            <w:r w:rsidRPr="001D7CFA">
              <w:rPr>
                <w:rFonts w:cs="Arial"/>
                <w:b/>
                <w:color w:val="7030A0"/>
                <w:sz w:val="22"/>
                <w:szCs w:val="22"/>
              </w:rPr>
              <w:t>useful life.</w:t>
            </w:r>
            <w:r>
              <w:rPr>
                <w:rFonts w:cs="Arial"/>
                <w:b/>
                <w:color w:val="7030A0"/>
                <w:sz w:val="22"/>
                <w:szCs w:val="22"/>
              </w:rPr>
              <w:t>” The Code (4.1.2.44) also states that the depreciation method used should reflect “</w:t>
            </w:r>
            <w:r w:rsidRPr="001D7CFA">
              <w:rPr>
                <w:rFonts w:cs="Arial"/>
                <w:b/>
                <w:color w:val="7030A0"/>
                <w:sz w:val="22"/>
                <w:szCs w:val="22"/>
              </w:rPr>
              <w:t>the pattern in which the asset’s</w:t>
            </w:r>
            <w:r>
              <w:rPr>
                <w:rFonts w:cs="Arial"/>
                <w:b/>
                <w:color w:val="7030A0"/>
                <w:sz w:val="22"/>
                <w:szCs w:val="22"/>
              </w:rPr>
              <w:t xml:space="preserve"> </w:t>
            </w:r>
            <w:r w:rsidRPr="001D7CFA">
              <w:rPr>
                <w:rFonts w:cs="Arial"/>
                <w:b/>
                <w:color w:val="7030A0"/>
                <w:sz w:val="22"/>
                <w:szCs w:val="22"/>
              </w:rPr>
              <w:t>future economic benefits or service potential are expected to be consumed</w:t>
            </w:r>
            <w:r>
              <w:rPr>
                <w:rFonts w:cs="Arial"/>
                <w:b/>
                <w:color w:val="7030A0"/>
                <w:sz w:val="22"/>
                <w:szCs w:val="22"/>
              </w:rPr>
              <w:t>”.</w:t>
            </w:r>
            <w:r w:rsidR="002C06F7">
              <w:rPr>
                <w:rFonts w:cs="Arial"/>
                <w:b/>
                <w:color w:val="7030A0"/>
                <w:sz w:val="22"/>
                <w:szCs w:val="22"/>
              </w:rPr>
              <w:t xml:space="preserve"> On this basis we consider t</w:t>
            </w:r>
            <w:r>
              <w:rPr>
                <w:rFonts w:cs="Arial"/>
                <w:b/>
                <w:color w:val="7030A0"/>
                <w:sz w:val="22"/>
                <w:szCs w:val="22"/>
              </w:rPr>
              <w:t>he description of prudent repayment reflects the general principles adopted by the accounting requirements.</w:t>
            </w:r>
          </w:p>
          <w:p w:rsidR="004C11BB" w:rsidRDefault="004C11BB" w:rsidP="00497D68">
            <w:pPr>
              <w:rPr>
                <w:rFonts w:cs="Arial"/>
                <w:b/>
                <w:color w:val="7030A0"/>
                <w:sz w:val="22"/>
                <w:szCs w:val="22"/>
              </w:rPr>
            </w:pPr>
          </w:p>
          <w:p w:rsidR="003C16EC" w:rsidRPr="00497D68" w:rsidRDefault="003C16EC" w:rsidP="001D7CFA">
            <w:pPr>
              <w:rPr>
                <w:rFonts w:cs="Arial"/>
                <w:b/>
                <w:color w:val="7030A0"/>
                <w:sz w:val="22"/>
                <w:szCs w:val="22"/>
              </w:rPr>
            </w:pPr>
          </w:p>
        </w:tc>
      </w:tr>
      <w:tr w:rsidR="003C16EC" w:rsidRPr="00790B88" w:rsidTr="00F10030">
        <w:tc>
          <w:tcPr>
            <w:tcW w:w="534" w:type="dxa"/>
          </w:tcPr>
          <w:p w:rsidR="003C16EC" w:rsidRPr="00790B88" w:rsidRDefault="003C16EC" w:rsidP="00FF2548">
            <w:pPr>
              <w:rPr>
                <w:rFonts w:cs="Arial"/>
                <w:sz w:val="22"/>
                <w:szCs w:val="22"/>
              </w:rPr>
            </w:pPr>
            <w:r>
              <w:rPr>
                <w:rFonts w:cs="Arial"/>
                <w:sz w:val="22"/>
                <w:szCs w:val="22"/>
              </w:rPr>
              <w:t>3</w:t>
            </w:r>
            <w:r w:rsidR="00A051B1">
              <w:rPr>
                <w:rFonts w:cs="Arial"/>
                <w:sz w:val="22"/>
                <w:szCs w:val="22"/>
              </w:rPr>
              <w:t>8</w:t>
            </w:r>
          </w:p>
        </w:tc>
        <w:tc>
          <w:tcPr>
            <w:tcW w:w="3549" w:type="dxa"/>
          </w:tcPr>
          <w:p w:rsidR="003C16EC" w:rsidRPr="00790B88" w:rsidRDefault="003C16EC" w:rsidP="00FF2548">
            <w:pPr>
              <w:rPr>
                <w:rFonts w:cs="Arial"/>
                <w:sz w:val="22"/>
                <w:szCs w:val="22"/>
              </w:rPr>
            </w:pPr>
            <w:r>
              <w:rPr>
                <w:rFonts w:cs="Arial"/>
                <w:sz w:val="22"/>
                <w:szCs w:val="22"/>
              </w:rPr>
              <w:t xml:space="preserve">Do you agree that Option 2, the depreciation method represents prudent repayment? If no, please </w:t>
            </w:r>
            <w:r>
              <w:rPr>
                <w:rFonts w:cs="Arial"/>
                <w:sz w:val="22"/>
                <w:szCs w:val="22"/>
              </w:rPr>
              <w:lastRenderedPageBreak/>
              <w:t>provide reasons.</w:t>
            </w:r>
          </w:p>
        </w:tc>
        <w:sdt>
          <w:sdtPr>
            <w:rPr>
              <w:rFonts w:cs="Arial"/>
              <w:sz w:val="22"/>
              <w:szCs w:val="22"/>
            </w:rPr>
            <w:id w:val="994386671"/>
            <w:placeholder>
              <w:docPart w:val="9BC36351C71CDB4DB248056C272E7577"/>
            </w:placeholder>
            <w:dropDownList>
              <w:listItem w:value="Choose an item."/>
              <w:listItem w:displayText="No Comment" w:value="No Comment"/>
              <w:listItem w:displayText="Yes" w:value="Yes"/>
              <w:listItem w:displayText="No" w:value="No"/>
            </w:dropDownList>
          </w:sdtPr>
          <w:sdtEndPr/>
          <w:sdtContent>
            <w:tc>
              <w:tcPr>
                <w:tcW w:w="1532" w:type="dxa"/>
              </w:tcPr>
              <w:p w:rsidR="003C16EC" w:rsidRPr="00790B88" w:rsidRDefault="00CC1459" w:rsidP="00FF2548">
                <w:pPr>
                  <w:rPr>
                    <w:rFonts w:cs="Arial"/>
                    <w:sz w:val="22"/>
                    <w:szCs w:val="22"/>
                  </w:rPr>
                </w:pPr>
                <w:r>
                  <w:rPr>
                    <w:rFonts w:cs="Arial"/>
                    <w:sz w:val="22"/>
                    <w:szCs w:val="22"/>
                  </w:rPr>
                  <w:t>Yes</w:t>
                </w:r>
              </w:p>
            </w:tc>
          </w:sdtContent>
        </w:sdt>
        <w:tc>
          <w:tcPr>
            <w:tcW w:w="3627" w:type="dxa"/>
          </w:tcPr>
          <w:p w:rsidR="00C27FEC" w:rsidRDefault="00C27FEC" w:rsidP="00FF2548">
            <w:pPr>
              <w:rPr>
                <w:rFonts w:cs="Arial"/>
                <w:b/>
                <w:color w:val="7030A0"/>
                <w:sz w:val="22"/>
                <w:szCs w:val="22"/>
              </w:rPr>
            </w:pPr>
            <w:r w:rsidRPr="002751CC">
              <w:rPr>
                <w:rFonts w:cs="Arial"/>
                <w:b/>
                <w:color w:val="7030A0"/>
                <w:sz w:val="22"/>
                <w:szCs w:val="22"/>
              </w:rPr>
              <w:t xml:space="preserve">We consider that a prudent basis for repayment of the loan should be reasonably </w:t>
            </w:r>
            <w:r w:rsidRPr="002751CC">
              <w:rPr>
                <w:rFonts w:cs="Arial"/>
                <w:b/>
                <w:color w:val="7030A0"/>
                <w:sz w:val="22"/>
                <w:szCs w:val="22"/>
              </w:rPr>
              <w:lastRenderedPageBreak/>
              <w:t>commensurate with the period and pattern over which the capital expenditure provides benefits to the authority.   As the definition of depreciation represents the consumption of the economic benefits and service potential inherent in the asset then CIPFA concurs that generally this represents a prudent provision.</w:t>
            </w:r>
          </w:p>
          <w:p w:rsidR="002751CC" w:rsidRDefault="002751CC" w:rsidP="00FF2548">
            <w:pPr>
              <w:rPr>
                <w:rFonts w:cs="Arial"/>
                <w:b/>
                <w:color w:val="7030A0"/>
                <w:sz w:val="22"/>
                <w:szCs w:val="22"/>
              </w:rPr>
            </w:pPr>
          </w:p>
          <w:p w:rsidR="002751CC" w:rsidRDefault="002751CC" w:rsidP="00FF2548">
            <w:pPr>
              <w:rPr>
                <w:rFonts w:cs="Arial"/>
                <w:b/>
                <w:color w:val="7030A0"/>
                <w:sz w:val="22"/>
                <w:szCs w:val="22"/>
              </w:rPr>
            </w:pPr>
            <w:r>
              <w:rPr>
                <w:rFonts w:cs="Arial"/>
                <w:b/>
                <w:color w:val="7030A0"/>
                <w:sz w:val="22"/>
                <w:szCs w:val="22"/>
              </w:rPr>
              <w:t>We understand that the ‘depreciation’ approach is not commonly used in England when determining Minimum Revenue Provision. As the proposals currently stand it is possible that Option 2 (depreciation) may not be commonly used in Scotland.</w:t>
            </w:r>
          </w:p>
          <w:p w:rsidR="002751CC" w:rsidRPr="002751CC" w:rsidRDefault="002751CC" w:rsidP="00FF2548">
            <w:pPr>
              <w:rPr>
                <w:rFonts w:cs="Arial"/>
                <w:b/>
                <w:color w:val="7030A0"/>
                <w:sz w:val="22"/>
                <w:szCs w:val="22"/>
              </w:rPr>
            </w:pPr>
          </w:p>
          <w:p w:rsidR="00C27FEC" w:rsidRPr="00CE5EB4" w:rsidRDefault="00CE5EB4" w:rsidP="00FF2548">
            <w:pPr>
              <w:rPr>
                <w:rFonts w:cs="Arial"/>
                <w:b/>
                <w:color w:val="7030A0"/>
                <w:sz w:val="22"/>
                <w:szCs w:val="22"/>
                <w:u w:val="single"/>
              </w:rPr>
            </w:pPr>
            <w:r w:rsidRPr="00CE5EB4">
              <w:rPr>
                <w:rFonts w:cs="Arial"/>
                <w:b/>
                <w:color w:val="7030A0"/>
                <w:sz w:val="22"/>
                <w:szCs w:val="22"/>
                <w:u w:val="single"/>
              </w:rPr>
              <w:t>Histori</w:t>
            </w:r>
            <w:r w:rsidR="001D3360" w:rsidRPr="00CE5EB4">
              <w:rPr>
                <w:rFonts w:cs="Arial"/>
                <w:b/>
                <w:color w:val="7030A0"/>
                <w:sz w:val="22"/>
                <w:szCs w:val="22"/>
                <w:u w:val="single"/>
              </w:rPr>
              <w:t>cal Cost</w:t>
            </w:r>
          </w:p>
          <w:p w:rsidR="001D3360" w:rsidRPr="002751CC" w:rsidRDefault="001D3360" w:rsidP="00FF2548">
            <w:pPr>
              <w:rPr>
                <w:rFonts w:cs="Arial"/>
                <w:b/>
                <w:color w:val="7030A0"/>
                <w:sz w:val="22"/>
                <w:szCs w:val="22"/>
              </w:rPr>
            </w:pPr>
          </w:p>
          <w:p w:rsidR="00FD0F6F" w:rsidRPr="002751CC" w:rsidRDefault="00FD0F6F" w:rsidP="00FF2548">
            <w:pPr>
              <w:rPr>
                <w:rFonts w:cs="Arial"/>
                <w:b/>
                <w:color w:val="7030A0"/>
                <w:sz w:val="22"/>
                <w:szCs w:val="22"/>
              </w:rPr>
            </w:pPr>
            <w:r w:rsidRPr="002751CC">
              <w:rPr>
                <w:rFonts w:cs="Arial"/>
                <w:b/>
                <w:color w:val="7030A0"/>
                <w:sz w:val="22"/>
                <w:szCs w:val="22"/>
              </w:rPr>
              <w:t>CIPFA suggest</w:t>
            </w:r>
            <w:r w:rsidR="00C27FEC" w:rsidRPr="002751CC">
              <w:rPr>
                <w:rFonts w:cs="Arial"/>
                <w:b/>
                <w:color w:val="7030A0"/>
                <w:sz w:val="22"/>
                <w:szCs w:val="22"/>
              </w:rPr>
              <w:t>s</w:t>
            </w:r>
            <w:r w:rsidRPr="002751CC">
              <w:rPr>
                <w:rFonts w:cs="Arial"/>
                <w:b/>
                <w:color w:val="7030A0"/>
                <w:sz w:val="22"/>
                <w:szCs w:val="22"/>
              </w:rPr>
              <w:t xml:space="preserve"> that the statutory guidance could clar</w:t>
            </w:r>
            <w:r w:rsidR="00C27FEC" w:rsidRPr="002751CC">
              <w:rPr>
                <w:rFonts w:cs="Arial"/>
                <w:b/>
                <w:color w:val="7030A0"/>
                <w:sz w:val="22"/>
                <w:szCs w:val="22"/>
              </w:rPr>
              <w:t>ify that the prudent repayment sh</w:t>
            </w:r>
            <w:r w:rsidRPr="002751CC">
              <w:rPr>
                <w:rFonts w:cs="Arial"/>
                <w:b/>
                <w:color w:val="7030A0"/>
                <w:sz w:val="22"/>
                <w:szCs w:val="22"/>
              </w:rPr>
              <w:t xml:space="preserve">ould be the historical cost </w:t>
            </w:r>
            <w:r w:rsidR="00B10C1E">
              <w:rPr>
                <w:rFonts w:cs="Arial"/>
                <w:b/>
                <w:color w:val="7030A0"/>
                <w:sz w:val="22"/>
                <w:szCs w:val="22"/>
              </w:rPr>
              <w:t xml:space="preserve">element of </w:t>
            </w:r>
            <w:r w:rsidRPr="002751CC">
              <w:rPr>
                <w:rFonts w:cs="Arial"/>
                <w:b/>
                <w:color w:val="7030A0"/>
                <w:sz w:val="22"/>
                <w:szCs w:val="22"/>
              </w:rPr>
              <w:t xml:space="preserve">depreciation and </w:t>
            </w:r>
            <w:r w:rsidR="001D7874">
              <w:rPr>
                <w:rFonts w:cs="Arial"/>
                <w:b/>
                <w:color w:val="7030A0"/>
                <w:sz w:val="22"/>
                <w:szCs w:val="22"/>
              </w:rPr>
              <w:t xml:space="preserve">the historical cost </w:t>
            </w:r>
            <w:r w:rsidR="00B10C1E">
              <w:rPr>
                <w:rFonts w:cs="Arial"/>
                <w:b/>
                <w:color w:val="7030A0"/>
                <w:sz w:val="22"/>
                <w:szCs w:val="22"/>
              </w:rPr>
              <w:t xml:space="preserve">element of impairment charges </w:t>
            </w:r>
            <w:r w:rsidRPr="002751CC">
              <w:rPr>
                <w:rFonts w:cs="Arial"/>
                <w:b/>
                <w:color w:val="7030A0"/>
                <w:sz w:val="22"/>
                <w:szCs w:val="22"/>
              </w:rPr>
              <w:t xml:space="preserve">that would impact on the General Fund. </w:t>
            </w:r>
            <w:r w:rsidR="002C06F7" w:rsidRPr="002751CC">
              <w:rPr>
                <w:rFonts w:cs="Arial"/>
                <w:b/>
                <w:color w:val="7030A0"/>
                <w:sz w:val="22"/>
                <w:szCs w:val="22"/>
              </w:rPr>
              <w:t xml:space="preserve">As all other options are based on financing historical cost it would make sense to clarify that option 2 should be based </w:t>
            </w:r>
            <w:r w:rsidR="00B10C1E">
              <w:rPr>
                <w:rFonts w:cs="Arial"/>
                <w:b/>
                <w:color w:val="7030A0"/>
                <w:sz w:val="22"/>
                <w:szCs w:val="22"/>
              </w:rPr>
              <w:t xml:space="preserve">on the </w:t>
            </w:r>
            <w:r w:rsidR="002C06F7" w:rsidRPr="002751CC">
              <w:rPr>
                <w:rFonts w:cs="Arial"/>
                <w:b/>
                <w:color w:val="7030A0"/>
                <w:sz w:val="22"/>
                <w:szCs w:val="22"/>
              </w:rPr>
              <w:t xml:space="preserve">historical cost </w:t>
            </w:r>
            <w:r w:rsidR="00B10C1E">
              <w:rPr>
                <w:rFonts w:cs="Arial"/>
                <w:b/>
                <w:color w:val="7030A0"/>
                <w:sz w:val="22"/>
                <w:szCs w:val="22"/>
              </w:rPr>
              <w:t xml:space="preserve">element of </w:t>
            </w:r>
            <w:r w:rsidR="002C06F7" w:rsidRPr="002751CC">
              <w:rPr>
                <w:rFonts w:cs="Arial"/>
                <w:b/>
                <w:color w:val="7030A0"/>
                <w:sz w:val="22"/>
                <w:szCs w:val="22"/>
              </w:rPr>
              <w:t>depreciation.</w:t>
            </w:r>
            <w:r w:rsidR="00CC1459" w:rsidRPr="002751CC">
              <w:rPr>
                <w:rFonts w:cs="Arial"/>
                <w:b/>
                <w:color w:val="7030A0"/>
                <w:sz w:val="22"/>
                <w:szCs w:val="22"/>
              </w:rPr>
              <w:t xml:space="preserve"> (see the Accounting Code of practice 2015/16 para 4.1.3.2 re </w:t>
            </w:r>
            <w:r w:rsidR="00B10C1E">
              <w:rPr>
                <w:rFonts w:cs="Arial"/>
                <w:b/>
                <w:color w:val="7030A0"/>
                <w:sz w:val="22"/>
                <w:szCs w:val="22"/>
              </w:rPr>
              <w:t xml:space="preserve">the </w:t>
            </w:r>
            <w:r w:rsidR="00CC1459" w:rsidRPr="002751CC">
              <w:rPr>
                <w:rFonts w:cs="Arial"/>
                <w:b/>
                <w:color w:val="7030A0"/>
                <w:sz w:val="22"/>
                <w:szCs w:val="22"/>
              </w:rPr>
              <w:t xml:space="preserve">historical cost </w:t>
            </w:r>
            <w:r w:rsidR="00B10C1E">
              <w:rPr>
                <w:rFonts w:cs="Arial"/>
                <w:b/>
                <w:color w:val="7030A0"/>
                <w:sz w:val="22"/>
                <w:szCs w:val="22"/>
              </w:rPr>
              <w:t xml:space="preserve">element of </w:t>
            </w:r>
            <w:r w:rsidR="00CC1459" w:rsidRPr="002751CC">
              <w:rPr>
                <w:rFonts w:cs="Arial"/>
                <w:b/>
                <w:color w:val="7030A0"/>
                <w:sz w:val="22"/>
                <w:szCs w:val="22"/>
              </w:rPr>
              <w:t>depreciation)</w:t>
            </w:r>
          </w:p>
          <w:p w:rsidR="00C27FEC" w:rsidRPr="002751CC" w:rsidRDefault="00C27FEC" w:rsidP="00FF2548">
            <w:pPr>
              <w:rPr>
                <w:rFonts w:cs="Arial"/>
                <w:b/>
                <w:color w:val="7030A0"/>
                <w:sz w:val="22"/>
                <w:szCs w:val="22"/>
              </w:rPr>
            </w:pPr>
          </w:p>
          <w:p w:rsidR="00C27FEC" w:rsidRDefault="00C27FEC" w:rsidP="00FF2548">
            <w:pPr>
              <w:rPr>
                <w:rFonts w:cs="Arial"/>
                <w:b/>
                <w:color w:val="7030A0"/>
                <w:sz w:val="22"/>
                <w:szCs w:val="22"/>
              </w:rPr>
            </w:pPr>
            <w:r w:rsidRPr="002751CC">
              <w:rPr>
                <w:rFonts w:cs="Arial"/>
                <w:b/>
                <w:color w:val="7030A0"/>
                <w:sz w:val="22"/>
                <w:szCs w:val="22"/>
              </w:rPr>
              <w:t xml:space="preserve">If this is not clarified authorities might be substantially dissuaded from using option 2 to avoid the risks of potentially </w:t>
            </w:r>
            <w:r w:rsidR="00B10C1E">
              <w:rPr>
                <w:rFonts w:cs="Arial"/>
                <w:b/>
                <w:color w:val="7030A0"/>
                <w:sz w:val="22"/>
                <w:szCs w:val="22"/>
              </w:rPr>
              <w:t xml:space="preserve">significant </w:t>
            </w:r>
            <w:r w:rsidRPr="002751CC">
              <w:rPr>
                <w:rFonts w:cs="Arial"/>
                <w:b/>
                <w:color w:val="7030A0"/>
                <w:sz w:val="22"/>
                <w:szCs w:val="22"/>
              </w:rPr>
              <w:t xml:space="preserve">debits (this is likely to be even more substantial following the move to measuring the Highways Network Asset at current value).  </w:t>
            </w:r>
          </w:p>
          <w:p w:rsidR="001D7874" w:rsidRDefault="001D7874" w:rsidP="00FF2548">
            <w:pPr>
              <w:rPr>
                <w:rFonts w:cs="Arial"/>
                <w:b/>
                <w:color w:val="7030A0"/>
                <w:sz w:val="22"/>
                <w:szCs w:val="22"/>
              </w:rPr>
            </w:pPr>
          </w:p>
          <w:p w:rsidR="001D7874" w:rsidRPr="002751CC" w:rsidRDefault="001D7874" w:rsidP="00FF2548">
            <w:pPr>
              <w:rPr>
                <w:rFonts w:cs="Arial"/>
                <w:b/>
                <w:color w:val="7030A0"/>
                <w:sz w:val="22"/>
                <w:szCs w:val="22"/>
              </w:rPr>
            </w:pPr>
            <w:r>
              <w:rPr>
                <w:rFonts w:cs="Arial"/>
                <w:b/>
                <w:color w:val="7030A0"/>
                <w:sz w:val="22"/>
                <w:szCs w:val="22"/>
              </w:rPr>
              <w:t>Additionally</w:t>
            </w:r>
            <w:r w:rsidR="00451C9A">
              <w:rPr>
                <w:rFonts w:cs="Arial"/>
                <w:b/>
                <w:color w:val="7030A0"/>
                <w:sz w:val="22"/>
                <w:szCs w:val="22"/>
              </w:rPr>
              <w:t xml:space="preserve">, where an asset is revalued and the value </w:t>
            </w:r>
            <w:r w:rsidR="00451C9A">
              <w:rPr>
                <w:rFonts w:cs="Arial"/>
                <w:b/>
                <w:color w:val="7030A0"/>
                <w:sz w:val="22"/>
                <w:szCs w:val="22"/>
              </w:rPr>
              <w:lastRenderedPageBreak/>
              <w:t xml:space="preserve">increases over time, use of current value (total) </w:t>
            </w:r>
            <w:r w:rsidR="00451C9A" w:rsidRPr="00451C9A">
              <w:rPr>
                <w:rFonts w:cs="Arial"/>
                <w:b/>
                <w:color w:val="7030A0"/>
                <w:sz w:val="22"/>
                <w:szCs w:val="22"/>
              </w:rPr>
              <w:t>depreciation w</w:t>
            </w:r>
            <w:r w:rsidR="00451C9A">
              <w:rPr>
                <w:rFonts w:cs="Arial"/>
                <w:b/>
                <w:color w:val="7030A0"/>
                <w:sz w:val="22"/>
                <w:szCs w:val="22"/>
              </w:rPr>
              <w:t>ould</w:t>
            </w:r>
            <w:r w:rsidR="00451C9A" w:rsidRPr="00451C9A">
              <w:rPr>
                <w:rFonts w:cs="Arial"/>
                <w:b/>
                <w:color w:val="7030A0"/>
                <w:sz w:val="22"/>
                <w:szCs w:val="22"/>
              </w:rPr>
              <w:t xml:space="preserve"> ac</w:t>
            </w:r>
            <w:r w:rsidR="00451C9A">
              <w:rPr>
                <w:rFonts w:cs="Arial"/>
                <w:b/>
                <w:color w:val="7030A0"/>
                <w:sz w:val="22"/>
                <w:szCs w:val="22"/>
              </w:rPr>
              <w:t>celerate the meeting of loans fu</w:t>
            </w:r>
            <w:r w:rsidR="00451C9A" w:rsidRPr="00451C9A">
              <w:rPr>
                <w:rFonts w:cs="Arial"/>
                <w:b/>
                <w:color w:val="7030A0"/>
                <w:sz w:val="22"/>
                <w:szCs w:val="22"/>
              </w:rPr>
              <w:t>nd advances</w:t>
            </w:r>
            <w:r w:rsidR="00451C9A">
              <w:rPr>
                <w:rFonts w:cs="Arial"/>
                <w:b/>
                <w:color w:val="7030A0"/>
                <w:sz w:val="22"/>
                <w:szCs w:val="22"/>
              </w:rPr>
              <w:t xml:space="preserve"> that are based on historical cost</w:t>
            </w:r>
            <w:r w:rsidR="00451C9A" w:rsidRPr="00451C9A">
              <w:rPr>
                <w:rFonts w:cs="Arial"/>
                <w:b/>
                <w:color w:val="7030A0"/>
                <w:sz w:val="22"/>
                <w:szCs w:val="22"/>
              </w:rPr>
              <w:t>, such that they will be paid off in advance of the end of an asset’s life</w:t>
            </w:r>
            <w:r w:rsidR="00A4320E">
              <w:rPr>
                <w:rFonts w:cs="Arial"/>
                <w:b/>
                <w:color w:val="7030A0"/>
                <w:sz w:val="22"/>
                <w:szCs w:val="22"/>
              </w:rPr>
              <w:t>.</w:t>
            </w:r>
          </w:p>
          <w:p w:rsidR="00EE7759" w:rsidRDefault="00EE7759" w:rsidP="00FF2548">
            <w:pPr>
              <w:rPr>
                <w:rFonts w:cs="Arial"/>
                <w:b/>
                <w:color w:val="7030A0"/>
                <w:sz w:val="22"/>
                <w:szCs w:val="22"/>
              </w:rPr>
            </w:pPr>
          </w:p>
          <w:p w:rsidR="001D3360" w:rsidRDefault="001D3360" w:rsidP="00FF2548">
            <w:pPr>
              <w:rPr>
                <w:rFonts w:cs="Arial"/>
                <w:b/>
                <w:color w:val="7030A0"/>
                <w:sz w:val="22"/>
                <w:szCs w:val="22"/>
              </w:rPr>
            </w:pPr>
            <w:bookmarkStart w:id="0" w:name="_GoBack"/>
            <w:bookmarkEnd w:id="0"/>
          </w:p>
          <w:p w:rsidR="001D3360" w:rsidRPr="00CE5EB4" w:rsidRDefault="001D3360" w:rsidP="00FF2548">
            <w:pPr>
              <w:rPr>
                <w:rFonts w:cs="Arial"/>
                <w:b/>
                <w:color w:val="7030A0"/>
                <w:sz w:val="22"/>
                <w:szCs w:val="22"/>
                <w:u w:val="single"/>
              </w:rPr>
            </w:pPr>
            <w:r w:rsidRPr="00CE5EB4">
              <w:rPr>
                <w:rFonts w:cs="Arial"/>
                <w:b/>
                <w:color w:val="7030A0"/>
                <w:sz w:val="22"/>
                <w:szCs w:val="22"/>
                <w:u w:val="single"/>
              </w:rPr>
              <w:t xml:space="preserve">Impairment and </w:t>
            </w:r>
            <w:proofErr w:type="spellStart"/>
            <w:r w:rsidRPr="00CE5EB4">
              <w:rPr>
                <w:rFonts w:cs="Arial"/>
                <w:b/>
                <w:color w:val="7030A0"/>
                <w:sz w:val="22"/>
                <w:szCs w:val="22"/>
                <w:u w:val="single"/>
              </w:rPr>
              <w:t>Derecognition</w:t>
            </w:r>
            <w:proofErr w:type="spellEnd"/>
          </w:p>
          <w:p w:rsidR="001D3360" w:rsidRPr="002751CC" w:rsidRDefault="001D3360" w:rsidP="00FF2548">
            <w:pPr>
              <w:rPr>
                <w:rFonts w:cs="Arial"/>
                <w:b/>
                <w:color w:val="7030A0"/>
                <w:sz w:val="22"/>
                <w:szCs w:val="22"/>
              </w:rPr>
            </w:pPr>
          </w:p>
          <w:p w:rsidR="00EE7759" w:rsidRPr="002751CC" w:rsidRDefault="00EE7759" w:rsidP="00FF2548">
            <w:pPr>
              <w:rPr>
                <w:rFonts w:cs="Arial"/>
                <w:b/>
                <w:color w:val="7030A0"/>
                <w:sz w:val="22"/>
                <w:szCs w:val="22"/>
              </w:rPr>
            </w:pPr>
            <w:r w:rsidRPr="002751CC">
              <w:rPr>
                <w:rFonts w:cs="Arial"/>
                <w:b/>
                <w:color w:val="7030A0"/>
                <w:sz w:val="22"/>
                <w:szCs w:val="22"/>
              </w:rPr>
              <w:t xml:space="preserve">There appears to be a potential </w:t>
            </w:r>
            <w:r w:rsidR="00C27FEC" w:rsidRPr="002751CC">
              <w:rPr>
                <w:rFonts w:cs="Arial"/>
                <w:b/>
                <w:color w:val="7030A0"/>
                <w:sz w:val="22"/>
                <w:szCs w:val="22"/>
              </w:rPr>
              <w:t xml:space="preserve">contradiction </w:t>
            </w:r>
            <w:r w:rsidRPr="002751CC">
              <w:rPr>
                <w:rFonts w:cs="Arial"/>
                <w:b/>
                <w:color w:val="7030A0"/>
                <w:sz w:val="22"/>
                <w:szCs w:val="22"/>
              </w:rPr>
              <w:t xml:space="preserve">between </w:t>
            </w:r>
            <w:r w:rsidR="009E2EE7" w:rsidRPr="002751CC">
              <w:rPr>
                <w:rFonts w:cs="Arial"/>
                <w:b/>
                <w:color w:val="7030A0"/>
                <w:sz w:val="22"/>
                <w:szCs w:val="22"/>
              </w:rPr>
              <w:t xml:space="preserve">Part 2 </w:t>
            </w:r>
            <w:r w:rsidRPr="002751CC">
              <w:rPr>
                <w:rFonts w:cs="Arial"/>
                <w:b/>
                <w:color w:val="7030A0"/>
                <w:sz w:val="22"/>
                <w:szCs w:val="22"/>
              </w:rPr>
              <w:t xml:space="preserve">paragraph 33 (which requires any amount of impairment to be reflected in the annual loans fund repayment) and </w:t>
            </w:r>
            <w:r w:rsidR="00AF7987" w:rsidRPr="002751CC">
              <w:rPr>
                <w:rFonts w:cs="Arial"/>
                <w:b/>
                <w:color w:val="7030A0"/>
                <w:sz w:val="22"/>
                <w:szCs w:val="22"/>
              </w:rPr>
              <w:t xml:space="preserve">part 2 </w:t>
            </w:r>
            <w:r w:rsidRPr="002751CC">
              <w:rPr>
                <w:rFonts w:cs="Arial"/>
                <w:b/>
                <w:color w:val="7030A0"/>
                <w:sz w:val="22"/>
                <w:szCs w:val="22"/>
              </w:rPr>
              <w:t xml:space="preserve">paragraph 35 (where a 100% impairment would effectively represent </w:t>
            </w:r>
            <w:proofErr w:type="gramStart"/>
            <w:r w:rsidRPr="002751CC">
              <w:rPr>
                <w:rFonts w:cs="Arial"/>
                <w:b/>
                <w:color w:val="7030A0"/>
                <w:sz w:val="22"/>
                <w:szCs w:val="22"/>
              </w:rPr>
              <w:t>a derecognition</w:t>
            </w:r>
            <w:proofErr w:type="gramEnd"/>
            <w:r w:rsidRPr="002751CC">
              <w:rPr>
                <w:rFonts w:cs="Arial"/>
                <w:b/>
                <w:color w:val="7030A0"/>
                <w:sz w:val="22"/>
                <w:szCs w:val="22"/>
              </w:rPr>
              <w:t xml:space="preserve"> but the loans advance repayment would not be affected). </w:t>
            </w:r>
          </w:p>
          <w:p w:rsidR="00EE7759" w:rsidRPr="002751CC" w:rsidRDefault="00EE7759" w:rsidP="00FF2548">
            <w:pPr>
              <w:rPr>
                <w:rFonts w:cs="Arial"/>
                <w:b/>
                <w:color w:val="7030A0"/>
                <w:sz w:val="22"/>
                <w:szCs w:val="22"/>
              </w:rPr>
            </w:pPr>
          </w:p>
          <w:p w:rsidR="00EE7759" w:rsidRPr="002751CC" w:rsidRDefault="00EE7759" w:rsidP="00FF2548">
            <w:pPr>
              <w:rPr>
                <w:rFonts w:cs="Arial"/>
                <w:b/>
                <w:color w:val="7030A0"/>
                <w:sz w:val="22"/>
                <w:szCs w:val="22"/>
              </w:rPr>
            </w:pPr>
            <w:r w:rsidRPr="002751CC">
              <w:rPr>
                <w:rFonts w:cs="Arial"/>
                <w:b/>
                <w:color w:val="7030A0"/>
                <w:sz w:val="22"/>
                <w:szCs w:val="22"/>
              </w:rPr>
              <w:t xml:space="preserve">This difference </w:t>
            </w:r>
            <w:r w:rsidR="00C27FEC" w:rsidRPr="002751CC">
              <w:rPr>
                <w:rFonts w:cs="Arial"/>
                <w:b/>
                <w:color w:val="7030A0"/>
                <w:sz w:val="22"/>
                <w:szCs w:val="22"/>
              </w:rPr>
              <w:t>raises the question as to why a partial</w:t>
            </w:r>
            <w:r w:rsidRPr="002751CC">
              <w:rPr>
                <w:rFonts w:cs="Arial"/>
                <w:b/>
                <w:color w:val="7030A0"/>
                <w:sz w:val="22"/>
                <w:szCs w:val="22"/>
              </w:rPr>
              <w:t xml:space="preserve"> impairment is considered to require a change to the planned </w:t>
            </w:r>
            <w:r w:rsidR="00CC1459" w:rsidRPr="002751CC">
              <w:rPr>
                <w:rFonts w:cs="Arial"/>
                <w:b/>
                <w:color w:val="7030A0"/>
                <w:sz w:val="22"/>
                <w:szCs w:val="22"/>
              </w:rPr>
              <w:t xml:space="preserve">loans fund advances, when </w:t>
            </w:r>
            <w:proofErr w:type="gramStart"/>
            <w:r w:rsidR="00CC1459" w:rsidRPr="002751CC">
              <w:rPr>
                <w:rFonts w:cs="Arial"/>
                <w:b/>
                <w:color w:val="7030A0"/>
                <w:sz w:val="22"/>
                <w:szCs w:val="22"/>
              </w:rPr>
              <w:t>a de</w:t>
            </w:r>
            <w:r w:rsidRPr="002751CC">
              <w:rPr>
                <w:rFonts w:cs="Arial"/>
                <w:b/>
                <w:color w:val="7030A0"/>
                <w:sz w:val="22"/>
                <w:szCs w:val="22"/>
              </w:rPr>
              <w:t>recognition</w:t>
            </w:r>
            <w:proofErr w:type="gramEnd"/>
            <w:r w:rsidRPr="002751CC">
              <w:rPr>
                <w:rFonts w:cs="Arial"/>
                <w:b/>
                <w:color w:val="7030A0"/>
                <w:sz w:val="22"/>
                <w:szCs w:val="22"/>
              </w:rPr>
              <w:t xml:space="preserve"> (for any</w:t>
            </w:r>
            <w:r w:rsidR="00C27FEC" w:rsidRPr="002751CC">
              <w:rPr>
                <w:rFonts w:cs="Arial"/>
                <w:b/>
                <w:color w:val="7030A0"/>
                <w:sz w:val="22"/>
                <w:szCs w:val="22"/>
              </w:rPr>
              <w:t xml:space="preserve"> </w:t>
            </w:r>
            <w:r w:rsidRPr="002751CC">
              <w:rPr>
                <w:rFonts w:cs="Arial"/>
                <w:b/>
                <w:color w:val="7030A0"/>
                <w:sz w:val="22"/>
                <w:szCs w:val="22"/>
              </w:rPr>
              <w:t>reason) does not warrant this.</w:t>
            </w:r>
          </w:p>
          <w:p w:rsidR="007C406B" w:rsidRPr="002751CC" w:rsidRDefault="007C406B" w:rsidP="00FF2548">
            <w:pPr>
              <w:rPr>
                <w:rFonts w:cs="Arial"/>
                <w:b/>
                <w:color w:val="7030A0"/>
                <w:sz w:val="22"/>
                <w:szCs w:val="22"/>
              </w:rPr>
            </w:pPr>
          </w:p>
          <w:p w:rsidR="00C27FEC" w:rsidRPr="002751CC" w:rsidRDefault="00C27FEC" w:rsidP="00FF2548">
            <w:pPr>
              <w:rPr>
                <w:rFonts w:cs="Arial"/>
                <w:b/>
                <w:color w:val="7030A0"/>
                <w:sz w:val="22"/>
                <w:szCs w:val="22"/>
              </w:rPr>
            </w:pPr>
            <w:r w:rsidRPr="002751CC">
              <w:rPr>
                <w:rFonts w:cs="Arial"/>
                <w:b/>
                <w:color w:val="7030A0"/>
                <w:sz w:val="22"/>
                <w:szCs w:val="22"/>
              </w:rPr>
              <w:t xml:space="preserve">We accept that the </w:t>
            </w:r>
            <w:r w:rsidR="002C06F7" w:rsidRPr="002751CC">
              <w:rPr>
                <w:rFonts w:cs="Arial"/>
                <w:b/>
                <w:color w:val="7030A0"/>
                <w:sz w:val="22"/>
                <w:szCs w:val="22"/>
              </w:rPr>
              <w:t xml:space="preserve">proposed </w:t>
            </w:r>
            <w:r w:rsidRPr="002751CC">
              <w:rPr>
                <w:rFonts w:cs="Arial"/>
                <w:b/>
                <w:color w:val="7030A0"/>
                <w:sz w:val="22"/>
                <w:szCs w:val="22"/>
              </w:rPr>
              <w:t>treatment</w:t>
            </w:r>
            <w:r w:rsidR="001D7874">
              <w:rPr>
                <w:rFonts w:cs="Arial"/>
                <w:b/>
                <w:color w:val="7030A0"/>
                <w:sz w:val="22"/>
                <w:szCs w:val="22"/>
              </w:rPr>
              <w:t xml:space="preserve"> of unchanged advance repayments</w:t>
            </w:r>
            <w:r w:rsidRPr="002751CC">
              <w:rPr>
                <w:rFonts w:cs="Arial"/>
                <w:b/>
                <w:color w:val="7030A0"/>
                <w:sz w:val="22"/>
                <w:szCs w:val="22"/>
              </w:rPr>
              <w:t xml:space="preserve"> on </w:t>
            </w:r>
            <w:proofErr w:type="spellStart"/>
            <w:r w:rsidRPr="002751CC">
              <w:rPr>
                <w:rFonts w:cs="Arial"/>
                <w:b/>
                <w:color w:val="7030A0"/>
                <w:sz w:val="22"/>
                <w:szCs w:val="22"/>
              </w:rPr>
              <w:t>derecognition</w:t>
            </w:r>
            <w:proofErr w:type="spellEnd"/>
            <w:r w:rsidR="001D7874">
              <w:rPr>
                <w:rFonts w:cs="Arial"/>
                <w:b/>
                <w:color w:val="7030A0"/>
                <w:sz w:val="22"/>
                <w:szCs w:val="22"/>
              </w:rPr>
              <w:t xml:space="preserve"> </w:t>
            </w:r>
            <w:r w:rsidR="00451C9A">
              <w:rPr>
                <w:rFonts w:cs="Arial"/>
                <w:b/>
                <w:color w:val="7030A0"/>
                <w:sz w:val="22"/>
                <w:szCs w:val="22"/>
              </w:rPr>
              <w:t>could be</w:t>
            </w:r>
            <w:r w:rsidRPr="002751CC">
              <w:rPr>
                <w:rFonts w:cs="Arial"/>
                <w:b/>
                <w:color w:val="7030A0"/>
                <w:sz w:val="22"/>
                <w:szCs w:val="22"/>
              </w:rPr>
              <w:t xml:space="preserve"> a pragmatic response to ameliorate the impact on the General Fund.</w:t>
            </w:r>
          </w:p>
          <w:p w:rsidR="00C27FEC" w:rsidRPr="00CE5EB4" w:rsidRDefault="00C27FEC" w:rsidP="00FF2548">
            <w:pPr>
              <w:rPr>
                <w:rFonts w:cs="Arial"/>
                <w:b/>
                <w:color w:val="7030A0"/>
                <w:sz w:val="22"/>
                <w:szCs w:val="22"/>
                <w:u w:val="single"/>
              </w:rPr>
            </w:pPr>
          </w:p>
          <w:p w:rsidR="001D3360" w:rsidRPr="00CE5EB4" w:rsidRDefault="001D3360" w:rsidP="00FF2548">
            <w:pPr>
              <w:rPr>
                <w:rFonts w:cs="Arial"/>
                <w:b/>
                <w:color w:val="7030A0"/>
                <w:sz w:val="22"/>
                <w:szCs w:val="22"/>
                <w:u w:val="single"/>
              </w:rPr>
            </w:pPr>
            <w:r w:rsidRPr="00CE5EB4">
              <w:rPr>
                <w:rFonts w:cs="Arial"/>
                <w:b/>
                <w:color w:val="7030A0"/>
                <w:sz w:val="22"/>
                <w:szCs w:val="22"/>
                <w:u w:val="single"/>
              </w:rPr>
              <w:t xml:space="preserve">Component </w:t>
            </w:r>
            <w:proofErr w:type="spellStart"/>
            <w:r w:rsidRPr="00CE5EB4">
              <w:rPr>
                <w:rFonts w:cs="Arial"/>
                <w:b/>
                <w:color w:val="7030A0"/>
                <w:sz w:val="22"/>
                <w:szCs w:val="22"/>
                <w:u w:val="single"/>
              </w:rPr>
              <w:t>Derecognition</w:t>
            </w:r>
            <w:proofErr w:type="spellEnd"/>
          </w:p>
          <w:p w:rsidR="001D3360" w:rsidRPr="002751CC" w:rsidRDefault="001D3360" w:rsidP="00FF2548">
            <w:pPr>
              <w:rPr>
                <w:rFonts w:cs="Arial"/>
                <w:b/>
                <w:color w:val="7030A0"/>
                <w:sz w:val="22"/>
                <w:szCs w:val="22"/>
              </w:rPr>
            </w:pPr>
          </w:p>
          <w:p w:rsidR="009E2EE7" w:rsidRPr="002751CC" w:rsidRDefault="00CC1459" w:rsidP="009E2EE7">
            <w:pPr>
              <w:rPr>
                <w:rFonts w:cs="Arial"/>
                <w:b/>
                <w:color w:val="7030A0"/>
                <w:sz w:val="22"/>
                <w:szCs w:val="22"/>
              </w:rPr>
            </w:pPr>
            <w:r w:rsidRPr="002751CC">
              <w:rPr>
                <w:rFonts w:cs="Arial"/>
                <w:b/>
                <w:color w:val="7030A0"/>
                <w:sz w:val="22"/>
                <w:szCs w:val="22"/>
              </w:rPr>
              <w:t xml:space="preserve">There may also be a potential question concerning </w:t>
            </w:r>
            <w:proofErr w:type="gramStart"/>
            <w:r w:rsidRPr="002751CC">
              <w:rPr>
                <w:rFonts w:cs="Arial"/>
                <w:b/>
                <w:color w:val="7030A0"/>
                <w:sz w:val="22"/>
                <w:szCs w:val="22"/>
              </w:rPr>
              <w:t>the derecognition</w:t>
            </w:r>
            <w:proofErr w:type="gramEnd"/>
            <w:r w:rsidRPr="002751CC">
              <w:rPr>
                <w:rFonts w:cs="Arial"/>
                <w:b/>
                <w:color w:val="7030A0"/>
                <w:sz w:val="22"/>
                <w:szCs w:val="22"/>
              </w:rPr>
              <w:t xml:space="preserve"> of components on replacement. The Highways Network Asset proposals for 2016/17 allow an assumption that a component is fully consumed when it is replaced.</w:t>
            </w:r>
            <w:r w:rsidR="009E2EE7" w:rsidRPr="002751CC">
              <w:rPr>
                <w:rFonts w:cs="Arial"/>
                <w:b/>
                <w:color w:val="7030A0"/>
                <w:sz w:val="22"/>
                <w:szCs w:val="22"/>
              </w:rPr>
              <w:t xml:space="preserve"> (See ED 2 para 4.11.2.14 which includes “Authorities shall assume that the asset has </w:t>
            </w:r>
            <w:r w:rsidR="009E2EE7" w:rsidRPr="002751CC">
              <w:rPr>
                <w:rFonts w:cs="Arial"/>
                <w:b/>
                <w:color w:val="7030A0"/>
                <w:sz w:val="22"/>
                <w:szCs w:val="22"/>
              </w:rPr>
              <w:lastRenderedPageBreak/>
              <w:t>reached the end of its useful life and/or has been fully utilised”).</w:t>
            </w:r>
            <w:r w:rsidR="002C06F7" w:rsidRPr="002751CC">
              <w:rPr>
                <w:rFonts w:cs="Arial"/>
                <w:b/>
                <w:color w:val="7030A0"/>
                <w:sz w:val="22"/>
                <w:szCs w:val="22"/>
              </w:rPr>
              <w:t xml:space="preserve"> It may be that separate guidance would be required in relation to the Highways Network Asset.</w:t>
            </w:r>
          </w:p>
          <w:p w:rsidR="009E2EE7" w:rsidRPr="002751CC" w:rsidRDefault="009E2EE7" w:rsidP="00FF2548">
            <w:pPr>
              <w:rPr>
                <w:rFonts w:cs="Arial"/>
                <w:b/>
                <w:color w:val="7030A0"/>
                <w:sz w:val="22"/>
                <w:szCs w:val="22"/>
              </w:rPr>
            </w:pPr>
          </w:p>
          <w:p w:rsidR="00CC1459" w:rsidRPr="002751CC" w:rsidRDefault="00CC1459" w:rsidP="00FF2548">
            <w:pPr>
              <w:rPr>
                <w:rFonts w:cs="Arial"/>
                <w:b/>
                <w:color w:val="7030A0"/>
                <w:sz w:val="22"/>
                <w:szCs w:val="22"/>
              </w:rPr>
            </w:pPr>
            <w:r w:rsidRPr="002751CC">
              <w:rPr>
                <w:rFonts w:cs="Arial"/>
                <w:b/>
                <w:color w:val="7030A0"/>
                <w:sz w:val="22"/>
                <w:szCs w:val="22"/>
              </w:rPr>
              <w:t xml:space="preserve">If </w:t>
            </w:r>
            <w:r w:rsidR="009E2EE7" w:rsidRPr="002751CC">
              <w:rPr>
                <w:rFonts w:cs="Arial"/>
                <w:b/>
                <w:color w:val="7030A0"/>
                <w:sz w:val="22"/>
                <w:szCs w:val="22"/>
              </w:rPr>
              <w:t>a</w:t>
            </w:r>
            <w:r w:rsidRPr="002751CC">
              <w:rPr>
                <w:rFonts w:cs="Arial"/>
                <w:b/>
                <w:color w:val="7030A0"/>
                <w:sz w:val="22"/>
                <w:szCs w:val="22"/>
              </w:rPr>
              <w:t xml:space="preserve"> component is replaced it may not be clear </w:t>
            </w:r>
            <w:r w:rsidR="009E2EE7" w:rsidRPr="002751CC">
              <w:rPr>
                <w:rFonts w:cs="Arial"/>
                <w:b/>
                <w:color w:val="7030A0"/>
                <w:sz w:val="22"/>
                <w:szCs w:val="22"/>
              </w:rPr>
              <w:t xml:space="preserve">whether this should be treated as an impairment or as </w:t>
            </w:r>
            <w:proofErr w:type="gramStart"/>
            <w:r w:rsidR="009E2EE7" w:rsidRPr="002751CC">
              <w:rPr>
                <w:rFonts w:cs="Arial"/>
                <w:b/>
                <w:color w:val="7030A0"/>
                <w:sz w:val="22"/>
                <w:szCs w:val="22"/>
              </w:rPr>
              <w:t>a derecognition</w:t>
            </w:r>
            <w:proofErr w:type="gramEnd"/>
            <w:r w:rsidR="009E2EE7" w:rsidRPr="002751CC">
              <w:rPr>
                <w:rFonts w:cs="Arial"/>
                <w:b/>
                <w:color w:val="7030A0"/>
                <w:sz w:val="22"/>
                <w:szCs w:val="22"/>
              </w:rPr>
              <w:t xml:space="preserve"> under </w:t>
            </w:r>
            <w:r w:rsidRPr="002751CC">
              <w:rPr>
                <w:rFonts w:cs="Arial"/>
                <w:b/>
                <w:color w:val="7030A0"/>
                <w:sz w:val="22"/>
                <w:szCs w:val="22"/>
              </w:rPr>
              <w:t>the statutory guidance.</w:t>
            </w:r>
          </w:p>
          <w:p w:rsidR="00CC1459" w:rsidRPr="002751CC" w:rsidRDefault="00CC1459" w:rsidP="00FF2548">
            <w:pPr>
              <w:rPr>
                <w:rFonts w:cs="Arial"/>
                <w:b/>
                <w:color w:val="7030A0"/>
                <w:sz w:val="22"/>
                <w:szCs w:val="22"/>
              </w:rPr>
            </w:pPr>
          </w:p>
          <w:p w:rsidR="002C06F7" w:rsidRPr="002751CC" w:rsidRDefault="002C06F7" w:rsidP="00FF2548">
            <w:pPr>
              <w:rPr>
                <w:rFonts w:cs="Arial"/>
                <w:b/>
                <w:color w:val="7030A0"/>
                <w:sz w:val="22"/>
                <w:szCs w:val="22"/>
              </w:rPr>
            </w:pPr>
            <w:r w:rsidRPr="002751CC">
              <w:rPr>
                <w:rFonts w:cs="Arial"/>
                <w:b/>
                <w:color w:val="7030A0"/>
                <w:sz w:val="22"/>
                <w:szCs w:val="22"/>
              </w:rPr>
              <w:t>Additionally where one loans fund advance is made covering a single asset split into several components, the application of the statutory guidance may not be clear where a component is derecognised.  In accounting terms</w:t>
            </w:r>
            <w:r w:rsidR="00F46BE6">
              <w:rPr>
                <w:rFonts w:cs="Arial"/>
                <w:b/>
                <w:color w:val="7030A0"/>
                <w:sz w:val="22"/>
                <w:szCs w:val="22"/>
              </w:rPr>
              <w:t xml:space="preserve"> from the asset’s perspective</w:t>
            </w:r>
            <w:r w:rsidRPr="002751CC">
              <w:rPr>
                <w:rFonts w:cs="Arial"/>
                <w:b/>
                <w:color w:val="7030A0"/>
                <w:sz w:val="22"/>
                <w:szCs w:val="22"/>
              </w:rPr>
              <w:t xml:space="preserve"> this is </w:t>
            </w:r>
            <w:proofErr w:type="gramStart"/>
            <w:r w:rsidRPr="002751CC">
              <w:rPr>
                <w:rFonts w:cs="Arial"/>
                <w:b/>
                <w:color w:val="7030A0"/>
                <w:sz w:val="22"/>
                <w:szCs w:val="22"/>
              </w:rPr>
              <w:t>a derecognition</w:t>
            </w:r>
            <w:proofErr w:type="gramEnd"/>
            <w:r w:rsidRPr="002751CC">
              <w:rPr>
                <w:rFonts w:cs="Arial"/>
                <w:b/>
                <w:color w:val="7030A0"/>
                <w:sz w:val="22"/>
                <w:szCs w:val="22"/>
              </w:rPr>
              <w:t xml:space="preserve">. Would this be </w:t>
            </w:r>
            <w:proofErr w:type="gramStart"/>
            <w:r w:rsidRPr="002751CC">
              <w:rPr>
                <w:rFonts w:cs="Arial"/>
                <w:b/>
                <w:color w:val="7030A0"/>
                <w:sz w:val="22"/>
                <w:szCs w:val="22"/>
              </w:rPr>
              <w:t>a derecognition</w:t>
            </w:r>
            <w:proofErr w:type="gramEnd"/>
            <w:r w:rsidRPr="002751CC">
              <w:rPr>
                <w:rFonts w:cs="Arial"/>
                <w:b/>
                <w:color w:val="7030A0"/>
                <w:sz w:val="22"/>
                <w:szCs w:val="22"/>
              </w:rPr>
              <w:t xml:space="preserve"> for the purposes of the statutory guidance?</w:t>
            </w:r>
          </w:p>
          <w:p w:rsidR="002C06F7" w:rsidRPr="002751CC" w:rsidRDefault="002C06F7" w:rsidP="00FF2548">
            <w:pPr>
              <w:rPr>
                <w:rFonts w:cs="Arial"/>
                <w:b/>
                <w:color w:val="7030A0"/>
                <w:sz w:val="22"/>
                <w:szCs w:val="22"/>
              </w:rPr>
            </w:pPr>
          </w:p>
          <w:p w:rsidR="00FD0F6F" w:rsidRPr="002751CC" w:rsidRDefault="00FD0F6F" w:rsidP="00301705">
            <w:pPr>
              <w:rPr>
                <w:rFonts w:cs="Arial"/>
                <w:b/>
                <w:color w:val="7030A0"/>
                <w:sz w:val="22"/>
                <w:szCs w:val="22"/>
              </w:rPr>
            </w:pPr>
          </w:p>
        </w:tc>
      </w:tr>
      <w:tr w:rsidR="003C16EC" w:rsidRPr="00790B88" w:rsidTr="00F10030">
        <w:tc>
          <w:tcPr>
            <w:tcW w:w="534" w:type="dxa"/>
          </w:tcPr>
          <w:p w:rsidR="003C16EC" w:rsidRPr="00790B88" w:rsidRDefault="003C16EC" w:rsidP="00FF2548">
            <w:pPr>
              <w:rPr>
                <w:rFonts w:cs="Arial"/>
                <w:sz w:val="22"/>
                <w:szCs w:val="22"/>
              </w:rPr>
            </w:pPr>
            <w:r>
              <w:rPr>
                <w:rFonts w:cs="Arial"/>
                <w:sz w:val="22"/>
                <w:szCs w:val="22"/>
              </w:rPr>
              <w:lastRenderedPageBreak/>
              <w:t>3</w:t>
            </w:r>
            <w:r w:rsidR="00A051B1">
              <w:rPr>
                <w:rFonts w:cs="Arial"/>
                <w:sz w:val="22"/>
                <w:szCs w:val="22"/>
              </w:rPr>
              <w:t>9</w:t>
            </w:r>
          </w:p>
        </w:tc>
        <w:tc>
          <w:tcPr>
            <w:tcW w:w="3549" w:type="dxa"/>
          </w:tcPr>
          <w:p w:rsidR="003C16EC" w:rsidRPr="00790B88" w:rsidRDefault="003C16EC" w:rsidP="00FF2548">
            <w:pPr>
              <w:rPr>
                <w:rFonts w:cs="Arial"/>
                <w:sz w:val="22"/>
                <w:szCs w:val="22"/>
              </w:rPr>
            </w:pPr>
            <w:r>
              <w:rPr>
                <w:rFonts w:cs="Arial"/>
                <w:sz w:val="22"/>
                <w:szCs w:val="22"/>
              </w:rPr>
              <w:t>Do you agree that Option 3, the Asset life method, represents prudent repayment? If no, please provide reasons.</w:t>
            </w:r>
          </w:p>
        </w:tc>
        <w:sdt>
          <w:sdtPr>
            <w:rPr>
              <w:rFonts w:cs="Arial"/>
              <w:sz w:val="22"/>
              <w:szCs w:val="22"/>
            </w:rPr>
            <w:id w:val="939256286"/>
            <w:placeholder>
              <w:docPart w:val="D2EDE53AE5348B43AD96371D6F0D26FB"/>
            </w:placeholder>
            <w:dropDownList>
              <w:listItem w:value="Choose an item."/>
              <w:listItem w:displayText="No Comment" w:value="No Comment"/>
              <w:listItem w:displayText="Yes" w:value="Yes"/>
              <w:listItem w:displayText="No" w:value="No"/>
            </w:dropDownList>
          </w:sdtPr>
          <w:sdtEndPr/>
          <w:sdtContent>
            <w:tc>
              <w:tcPr>
                <w:tcW w:w="1532" w:type="dxa"/>
              </w:tcPr>
              <w:p w:rsidR="003C16EC" w:rsidRPr="00790B88" w:rsidRDefault="004C11BB" w:rsidP="00FF2548">
                <w:pPr>
                  <w:rPr>
                    <w:rFonts w:cs="Arial"/>
                    <w:sz w:val="22"/>
                    <w:szCs w:val="22"/>
                  </w:rPr>
                </w:pPr>
                <w:r>
                  <w:rPr>
                    <w:rFonts w:cs="Arial"/>
                    <w:sz w:val="22"/>
                    <w:szCs w:val="22"/>
                  </w:rPr>
                  <w:t>Yes</w:t>
                </w:r>
              </w:p>
            </w:tc>
          </w:sdtContent>
        </w:sdt>
        <w:tc>
          <w:tcPr>
            <w:tcW w:w="3627" w:type="dxa"/>
          </w:tcPr>
          <w:p w:rsidR="00434EB2" w:rsidRDefault="00434EB2" w:rsidP="00434EB2">
            <w:pPr>
              <w:rPr>
                <w:rFonts w:cs="Arial"/>
                <w:b/>
                <w:color w:val="7030A0"/>
                <w:sz w:val="22"/>
                <w:szCs w:val="22"/>
              </w:rPr>
            </w:pPr>
            <w:r>
              <w:rPr>
                <w:rFonts w:cs="Arial"/>
                <w:b/>
                <w:color w:val="7030A0"/>
                <w:sz w:val="22"/>
                <w:szCs w:val="22"/>
              </w:rPr>
              <w:t>CIPFA considers that linking the advance repayments period to the asset life is a prudent approach.</w:t>
            </w:r>
          </w:p>
          <w:p w:rsidR="00434EB2" w:rsidRDefault="00434EB2" w:rsidP="00434EB2">
            <w:pPr>
              <w:rPr>
                <w:rFonts w:cs="Arial"/>
                <w:b/>
                <w:color w:val="7030A0"/>
                <w:sz w:val="22"/>
                <w:szCs w:val="22"/>
              </w:rPr>
            </w:pPr>
          </w:p>
          <w:p w:rsidR="00D423CA" w:rsidRDefault="00434EB2" w:rsidP="00434EB2">
            <w:pPr>
              <w:rPr>
                <w:rFonts w:cs="Arial"/>
                <w:b/>
                <w:color w:val="7030A0"/>
                <w:sz w:val="22"/>
                <w:szCs w:val="22"/>
              </w:rPr>
            </w:pPr>
            <w:r w:rsidRPr="002751CC">
              <w:rPr>
                <w:rFonts w:cs="Arial"/>
                <w:b/>
                <w:color w:val="7030A0"/>
                <w:sz w:val="22"/>
                <w:szCs w:val="22"/>
              </w:rPr>
              <w:t xml:space="preserve">There is however some concern that </w:t>
            </w:r>
            <w:r w:rsidR="00AF7987" w:rsidRPr="002751CC">
              <w:rPr>
                <w:rFonts w:cs="Arial"/>
                <w:b/>
                <w:color w:val="7030A0"/>
                <w:sz w:val="22"/>
                <w:szCs w:val="22"/>
              </w:rPr>
              <w:t xml:space="preserve">part 2 </w:t>
            </w:r>
            <w:r w:rsidR="00D423CA" w:rsidRPr="002751CC">
              <w:rPr>
                <w:rFonts w:cs="Arial"/>
                <w:b/>
                <w:color w:val="7030A0"/>
                <w:sz w:val="22"/>
                <w:szCs w:val="22"/>
              </w:rPr>
              <w:t>paragraph</w:t>
            </w:r>
            <w:r w:rsidR="00301705" w:rsidRPr="002751CC">
              <w:rPr>
                <w:rFonts w:cs="Arial"/>
                <w:b/>
                <w:color w:val="7030A0"/>
                <w:sz w:val="22"/>
                <w:szCs w:val="22"/>
              </w:rPr>
              <w:t>s</w:t>
            </w:r>
            <w:r w:rsidR="00D423CA" w:rsidRPr="002751CC">
              <w:rPr>
                <w:rFonts w:cs="Arial"/>
                <w:b/>
                <w:color w:val="7030A0"/>
                <w:sz w:val="22"/>
                <w:szCs w:val="22"/>
              </w:rPr>
              <w:t xml:space="preserve"> 39</w:t>
            </w:r>
            <w:r w:rsidR="00301705" w:rsidRPr="002751CC">
              <w:rPr>
                <w:rFonts w:cs="Arial"/>
                <w:b/>
                <w:color w:val="7030A0"/>
                <w:sz w:val="22"/>
                <w:szCs w:val="22"/>
              </w:rPr>
              <w:t xml:space="preserve"> &amp; 48</w:t>
            </w:r>
            <w:r w:rsidR="00D423CA" w:rsidRPr="002751CC">
              <w:rPr>
                <w:rFonts w:cs="Arial"/>
                <w:b/>
                <w:color w:val="7030A0"/>
                <w:sz w:val="22"/>
                <w:szCs w:val="22"/>
              </w:rPr>
              <w:t xml:space="preserve"> (no change to advance repayments period if the asset life increases or decreases) may create pressure and an undesirable incentive to take an optimistic view of asset life from the outset. Clearly a professional and prudent approach should guard against such assumptions, which would also be subject to audit scrutiny.</w:t>
            </w:r>
            <w:r w:rsidR="00D423CA">
              <w:rPr>
                <w:rFonts w:cs="Arial"/>
                <w:b/>
                <w:color w:val="7030A0"/>
                <w:sz w:val="22"/>
                <w:szCs w:val="22"/>
              </w:rPr>
              <w:t xml:space="preserve"> </w:t>
            </w:r>
          </w:p>
          <w:p w:rsidR="00D423CA" w:rsidRDefault="00D423CA" w:rsidP="00434EB2">
            <w:pPr>
              <w:rPr>
                <w:rFonts w:cs="Arial"/>
                <w:b/>
                <w:color w:val="7030A0"/>
                <w:sz w:val="22"/>
                <w:szCs w:val="22"/>
              </w:rPr>
            </w:pPr>
          </w:p>
          <w:p w:rsidR="003C16EC" w:rsidRPr="00790B88" w:rsidRDefault="003C16EC" w:rsidP="00FF2548">
            <w:pPr>
              <w:rPr>
                <w:rFonts w:cs="Arial"/>
                <w:sz w:val="22"/>
                <w:szCs w:val="22"/>
              </w:rPr>
            </w:pPr>
          </w:p>
        </w:tc>
      </w:tr>
      <w:tr w:rsidR="00FF2548" w:rsidRPr="00790B88" w:rsidTr="00F10030">
        <w:tc>
          <w:tcPr>
            <w:tcW w:w="534" w:type="dxa"/>
          </w:tcPr>
          <w:p w:rsidR="00FF2548" w:rsidRPr="00790B88" w:rsidRDefault="00A051B1" w:rsidP="00FF2548">
            <w:pPr>
              <w:rPr>
                <w:rFonts w:cs="Arial"/>
                <w:sz w:val="22"/>
                <w:szCs w:val="22"/>
              </w:rPr>
            </w:pPr>
            <w:r>
              <w:rPr>
                <w:rFonts w:cs="Arial"/>
                <w:sz w:val="22"/>
                <w:szCs w:val="22"/>
              </w:rPr>
              <w:t>40</w:t>
            </w:r>
          </w:p>
        </w:tc>
        <w:tc>
          <w:tcPr>
            <w:tcW w:w="3549" w:type="dxa"/>
          </w:tcPr>
          <w:p w:rsidR="00FF2548" w:rsidRPr="00790B88" w:rsidRDefault="00FF2548" w:rsidP="00FF2548">
            <w:pPr>
              <w:rPr>
                <w:rFonts w:cs="Arial"/>
                <w:sz w:val="22"/>
                <w:szCs w:val="22"/>
              </w:rPr>
            </w:pPr>
            <w:r>
              <w:rPr>
                <w:rFonts w:cs="Arial"/>
                <w:sz w:val="22"/>
                <w:szCs w:val="22"/>
              </w:rPr>
              <w:t>Do you agree that Option 4, the funding, income method, represents prudent repayment? If no, please provide reasons.</w:t>
            </w:r>
          </w:p>
        </w:tc>
        <w:sdt>
          <w:sdtPr>
            <w:rPr>
              <w:rFonts w:cs="Arial"/>
              <w:sz w:val="22"/>
              <w:szCs w:val="22"/>
            </w:rPr>
            <w:id w:val="629757340"/>
            <w:placeholder>
              <w:docPart w:val="61A827D954657047B42F077DC5CC8326"/>
            </w:placeholder>
            <w:dropDownList>
              <w:listItem w:value="Choose an item."/>
              <w:listItem w:displayText="No Comment" w:value="No Comment"/>
              <w:listItem w:displayText="Yes" w:value="Yes"/>
              <w:listItem w:displayText="No" w:value="No"/>
            </w:dropDownList>
          </w:sdtPr>
          <w:sdtEndPr/>
          <w:sdtContent>
            <w:tc>
              <w:tcPr>
                <w:tcW w:w="1532" w:type="dxa"/>
              </w:tcPr>
              <w:p w:rsidR="00FF2548" w:rsidRPr="00790B88" w:rsidRDefault="00D423CA" w:rsidP="00FF2548">
                <w:pPr>
                  <w:rPr>
                    <w:rFonts w:cs="Arial"/>
                    <w:sz w:val="22"/>
                    <w:szCs w:val="22"/>
                  </w:rPr>
                </w:pPr>
                <w:r>
                  <w:rPr>
                    <w:rFonts w:cs="Arial"/>
                    <w:sz w:val="22"/>
                    <w:szCs w:val="22"/>
                  </w:rPr>
                  <w:t>Yes</w:t>
                </w:r>
              </w:p>
            </w:tc>
          </w:sdtContent>
        </w:sdt>
        <w:tc>
          <w:tcPr>
            <w:tcW w:w="3627" w:type="dxa"/>
          </w:tcPr>
          <w:p w:rsidR="00D423CA" w:rsidRPr="002751CC" w:rsidRDefault="00D423CA" w:rsidP="00D423CA">
            <w:pPr>
              <w:rPr>
                <w:rFonts w:cs="Arial"/>
                <w:b/>
                <w:color w:val="7030A0"/>
                <w:sz w:val="22"/>
                <w:szCs w:val="22"/>
              </w:rPr>
            </w:pPr>
            <w:r w:rsidRPr="002751CC">
              <w:rPr>
                <w:rFonts w:cs="Arial"/>
                <w:b/>
                <w:color w:val="7030A0"/>
                <w:sz w:val="22"/>
                <w:szCs w:val="22"/>
              </w:rPr>
              <w:t>CIPFA considers that linking the advance repayments period to a specifically related funding stream is prudent</w:t>
            </w:r>
            <w:r w:rsidR="00301705" w:rsidRPr="002751CC">
              <w:rPr>
                <w:rFonts w:cs="Arial"/>
                <w:b/>
                <w:color w:val="7030A0"/>
                <w:sz w:val="22"/>
                <w:szCs w:val="22"/>
              </w:rPr>
              <w:t>, subject to the</w:t>
            </w:r>
            <w:r w:rsidR="00B10C1E">
              <w:rPr>
                <w:rFonts w:cs="Arial"/>
                <w:b/>
                <w:color w:val="7030A0"/>
                <w:sz w:val="22"/>
                <w:szCs w:val="22"/>
              </w:rPr>
              <w:t xml:space="preserve"> prudent</w:t>
            </w:r>
            <w:r w:rsidR="00301705" w:rsidRPr="002751CC">
              <w:rPr>
                <w:rFonts w:cs="Arial"/>
                <w:b/>
                <w:color w:val="7030A0"/>
                <w:sz w:val="22"/>
                <w:szCs w:val="22"/>
              </w:rPr>
              <w:t xml:space="preserve"> estimation of the funding stream being </w:t>
            </w:r>
            <w:r w:rsidR="00B10C1E">
              <w:rPr>
                <w:rFonts w:cs="Arial"/>
                <w:b/>
                <w:color w:val="7030A0"/>
                <w:sz w:val="22"/>
                <w:szCs w:val="22"/>
              </w:rPr>
              <w:t>relied upon</w:t>
            </w:r>
            <w:r w:rsidRPr="002751CC">
              <w:rPr>
                <w:rFonts w:cs="Arial"/>
                <w:b/>
                <w:color w:val="7030A0"/>
                <w:sz w:val="22"/>
                <w:szCs w:val="22"/>
              </w:rPr>
              <w:t xml:space="preserve">. Requiring advances to be </w:t>
            </w:r>
            <w:r w:rsidRPr="002751CC">
              <w:rPr>
                <w:rFonts w:cs="Arial"/>
                <w:b/>
                <w:color w:val="7030A0"/>
                <w:sz w:val="22"/>
                <w:szCs w:val="22"/>
              </w:rPr>
              <w:lastRenderedPageBreak/>
              <w:t>split to reflect pro-rata funding is also supported.</w:t>
            </w:r>
          </w:p>
          <w:p w:rsidR="00D423CA" w:rsidRPr="002751CC" w:rsidRDefault="00D423CA" w:rsidP="00D423CA">
            <w:pPr>
              <w:rPr>
                <w:rFonts w:cs="Arial"/>
                <w:b/>
                <w:color w:val="7030A0"/>
                <w:sz w:val="22"/>
                <w:szCs w:val="22"/>
              </w:rPr>
            </w:pPr>
          </w:p>
          <w:p w:rsidR="00D423CA" w:rsidRPr="002751CC" w:rsidRDefault="000D4C08" w:rsidP="00D423CA">
            <w:pPr>
              <w:rPr>
                <w:rFonts w:cs="Arial"/>
                <w:b/>
                <w:color w:val="7030A0"/>
                <w:sz w:val="22"/>
                <w:szCs w:val="22"/>
              </w:rPr>
            </w:pPr>
            <w:r w:rsidRPr="002751CC">
              <w:rPr>
                <w:rFonts w:cs="Arial"/>
                <w:b/>
                <w:color w:val="7030A0"/>
                <w:sz w:val="22"/>
                <w:szCs w:val="22"/>
              </w:rPr>
              <w:t>The phrasing of</w:t>
            </w:r>
            <w:r w:rsidR="00C031F4" w:rsidRPr="002751CC">
              <w:rPr>
                <w:rFonts w:cs="Arial"/>
                <w:b/>
                <w:color w:val="7030A0"/>
                <w:sz w:val="22"/>
                <w:szCs w:val="22"/>
              </w:rPr>
              <w:t xml:space="preserve"> part 2</w:t>
            </w:r>
            <w:r w:rsidRPr="002751CC">
              <w:rPr>
                <w:rFonts w:cs="Arial"/>
                <w:b/>
                <w:color w:val="7030A0"/>
                <w:sz w:val="22"/>
                <w:szCs w:val="22"/>
              </w:rPr>
              <w:t xml:space="preserve"> paragraph </w:t>
            </w:r>
            <w:r w:rsidR="001310A3" w:rsidRPr="002751CC">
              <w:rPr>
                <w:rFonts w:cs="Arial"/>
                <w:b/>
                <w:color w:val="7030A0"/>
                <w:sz w:val="22"/>
                <w:szCs w:val="22"/>
              </w:rPr>
              <w:t>44 appears</w:t>
            </w:r>
            <w:r w:rsidR="00C031F4" w:rsidRPr="002751CC">
              <w:rPr>
                <w:rFonts w:cs="Arial"/>
                <w:b/>
                <w:color w:val="7030A0"/>
                <w:sz w:val="22"/>
                <w:szCs w:val="22"/>
              </w:rPr>
              <w:t xml:space="preserve"> to </w:t>
            </w:r>
            <w:r w:rsidRPr="002751CC">
              <w:rPr>
                <w:rFonts w:cs="Arial"/>
                <w:b/>
                <w:color w:val="7030A0"/>
                <w:sz w:val="22"/>
                <w:szCs w:val="22"/>
              </w:rPr>
              <w:t>allow more flexibility</w:t>
            </w:r>
            <w:r w:rsidR="00301705" w:rsidRPr="002751CC">
              <w:rPr>
                <w:rFonts w:cs="Arial"/>
                <w:b/>
                <w:color w:val="7030A0"/>
                <w:sz w:val="22"/>
                <w:szCs w:val="22"/>
              </w:rPr>
              <w:t xml:space="preserve"> </w:t>
            </w:r>
            <w:r w:rsidRPr="002751CC">
              <w:rPr>
                <w:rFonts w:cs="Arial"/>
                <w:b/>
                <w:color w:val="7030A0"/>
                <w:sz w:val="22"/>
                <w:szCs w:val="22"/>
              </w:rPr>
              <w:t>and latitude for judgement</w:t>
            </w:r>
            <w:r w:rsidR="00301705" w:rsidRPr="002751CC">
              <w:rPr>
                <w:rFonts w:cs="Arial"/>
                <w:b/>
                <w:color w:val="7030A0"/>
                <w:sz w:val="22"/>
                <w:szCs w:val="22"/>
              </w:rPr>
              <w:t>,</w:t>
            </w:r>
            <w:r w:rsidR="00301705" w:rsidRPr="002751CC">
              <w:t xml:space="preserve"> </w:t>
            </w:r>
            <w:r w:rsidR="00C031F4" w:rsidRPr="002751CC">
              <w:rPr>
                <w:rFonts w:cs="Arial"/>
                <w:b/>
                <w:color w:val="7030A0"/>
                <w:sz w:val="22"/>
                <w:szCs w:val="22"/>
              </w:rPr>
              <w:t>with less</w:t>
            </w:r>
            <w:r w:rsidR="00301705" w:rsidRPr="002751CC">
              <w:rPr>
                <w:rFonts w:cs="Arial"/>
                <w:b/>
                <w:color w:val="7030A0"/>
                <w:sz w:val="22"/>
                <w:szCs w:val="22"/>
              </w:rPr>
              <w:t xml:space="preserve"> prescription,</w:t>
            </w:r>
            <w:r w:rsidRPr="002751CC">
              <w:rPr>
                <w:rFonts w:cs="Arial"/>
                <w:b/>
                <w:color w:val="7030A0"/>
                <w:sz w:val="22"/>
                <w:szCs w:val="22"/>
              </w:rPr>
              <w:t xml:space="preserve"> to cope with changing circumstances and assumptions than the other options appear to support. </w:t>
            </w:r>
          </w:p>
          <w:p w:rsidR="000D4C08" w:rsidRPr="002751CC" w:rsidRDefault="000D4C08" w:rsidP="00D423CA">
            <w:pPr>
              <w:rPr>
                <w:rFonts w:cs="Arial"/>
                <w:b/>
                <w:color w:val="7030A0"/>
                <w:sz w:val="22"/>
                <w:szCs w:val="22"/>
              </w:rPr>
            </w:pPr>
          </w:p>
          <w:p w:rsidR="000D4C08" w:rsidRPr="002751CC" w:rsidRDefault="000D4C08" w:rsidP="00D423CA">
            <w:pPr>
              <w:rPr>
                <w:rFonts w:cs="Arial"/>
                <w:b/>
                <w:color w:val="7030A0"/>
                <w:sz w:val="22"/>
                <w:szCs w:val="22"/>
              </w:rPr>
            </w:pPr>
            <w:r w:rsidRPr="002751CC">
              <w:rPr>
                <w:rFonts w:cs="Arial"/>
                <w:b/>
                <w:color w:val="7030A0"/>
                <w:sz w:val="22"/>
                <w:szCs w:val="22"/>
              </w:rPr>
              <w:t xml:space="preserve">For example </w:t>
            </w:r>
            <w:r w:rsidR="00301705" w:rsidRPr="002751CC">
              <w:rPr>
                <w:rFonts w:cs="Arial"/>
                <w:b/>
                <w:color w:val="7030A0"/>
                <w:sz w:val="22"/>
                <w:szCs w:val="22"/>
              </w:rPr>
              <w:t>a failure to meet the terms and conditions for the receipt of City Deal funds would not automatically mean that the full advance becomes repayable. Nor does the statutory guidance specifically require that the advance repayments move to an asset life or depreciation basis in the event of funding stream failure.</w:t>
            </w:r>
            <w:r w:rsidR="002751CC">
              <w:rPr>
                <w:rFonts w:cs="Arial"/>
                <w:b/>
                <w:color w:val="7030A0"/>
                <w:sz w:val="22"/>
                <w:szCs w:val="22"/>
              </w:rPr>
              <w:t xml:space="preserve"> The application of part 2 paragraph 43 in the event of a change in the profile or amount of the income stream </w:t>
            </w:r>
            <w:r w:rsidR="004B7050">
              <w:rPr>
                <w:rFonts w:cs="Arial"/>
                <w:b/>
                <w:color w:val="7030A0"/>
                <w:sz w:val="22"/>
                <w:szCs w:val="22"/>
              </w:rPr>
              <w:t>could be clarified.</w:t>
            </w:r>
          </w:p>
          <w:p w:rsidR="00FF2548" w:rsidRPr="002751CC" w:rsidRDefault="00FF2548" w:rsidP="00FF2548">
            <w:pPr>
              <w:rPr>
                <w:rFonts w:cs="Arial"/>
                <w:sz w:val="22"/>
                <w:szCs w:val="22"/>
              </w:rPr>
            </w:pPr>
          </w:p>
        </w:tc>
      </w:tr>
      <w:tr w:rsidR="00B36BE1" w:rsidRPr="00790B88" w:rsidTr="00F10030">
        <w:tc>
          <w:tcPr>
            <w:tcW w:w="534" w:type="dxa"/>
          </w:tcPr>
          <w:p w:rsidR="00B36BE1" w:rsidRPr="00790B88" w:rsidRDefault="00A051B1" w:rsidP="00E037E5">
            <w:pPr>
              <w:rPr>
                <w:rFonts w:cs="Arial"/>
                <w:sz w:val="22"/>
                <w:szCs w:val="22"/>
              </w:rPr>
            </w:pPr>
            <w:r>
              <w:rPr>
                <w:rFonts w:cs="Arial"/>
                <w:sz w:val="22"/>
                <w:szCs w:val="22"/>
              </w:rPr>
              <w:lastRenderedPageBreak/>
              <w:t>41</w:t>
            </w:r>
          </w:p>
        </w:tc>
        <w:tc>
          <w:tcPr>
            <w:tcW w:w="3549" w:type="dxa"/>
          </w:tcPr>
          <w:p w:rsidR="00B36BE1" w:rsidRPr="00790B88" w:rsidRDefault="00B36BE1" w:rsidP="00B36BE1">
            <w:pPr>
              <w:rPr>
                <w:rFonts w:cs="Arial"/>
                <w:sz w:val="22"/>
                <w:szCs w:val="22"/>
              </w:rPr>
            </w:pPr>
            <w:r>
              <w:rPr>
                <w:rFonts w:cs="Arial"/>
                <w:sz w:val="22"/>
                <w:szCs w:val="22"/>
              </w:rPr>
              <w:t>Do you agree with the statutory guidance as it relates to varying the period of any repayment and the annual repayments amounts? If no, please provide reasons.</w:t>
            </w:r>
          </w:p>
        </w:tc>
        <w:sdt>
          <w:sdtPr>
            <w:rPr>
              <w:rFonts w:cs="Arial"/>
              <w:sz w:val="22"/>
              <w:szCs w:val="22"/>
            </w:rPr>
            <w:id w:val="1408965447"/>
            <w:placeholder>
              <w:docPart w:val="CDBAA41970AC964FBA0C9781BFBBF7B2"/>
            </w:placeholder>
            <w:dropDownList>
              <w:listItem w:value="Choose an item."/>
              <w:listItem w:displayText="No Comment" w:value="No Comment"/>
              <w:listItem w:displayText="Yes" w:value="Yes"/>
              <w:listItem w:displayText="No" w:value="No"/>
            </w:dropDownList>
          </w:sdtPr>
          <w:sdtEndPr/>
          <w:sdtContent>
            <w:tc>
              <w:tcPr>
                <w:tcW w:w="1532" w:type="dxa"/>
              </w:tcPr>
              <w:p w:rsidR="00B36BE1" w:rsidRPr="00790B88" w:rsidRDefault="00301705" w:rsidP="00E037E5">
                <w:pPr>
                  <w:rPr>
                    <w:rFonts w:cs="Arial"/>
                    <w:sz w:val="22"/>
                    <w:szCs w:val="22"/>
                  </w:rPr>
                </w:pPr>
                <w:r>
                  <w:rPr>
                    <w:rFonts w:cs="Arial"/>
                    <w:sz w:val="22"/>
                    <w:szCs w:val="22"/>
                  </w:rPr>
                  <w:t>Yes</w:t>
                </w:r>
              </w:p>
            </w:tc>
          </w:sdtContent>
        </w:sdt>
        <w:tc>
          <w:tcPr>
            <w:tcW w:w="3627" w:type="dxa"/>
          </w:tcPr>
          <w:p w:rsidR="00301705" w:rsidRPr="00453B13" w:rsidRDefault="00301705" w:rsidP="00301705">
            <w:pPr>
              <w:rPr>
                <w:rFonts w:cs="Arial"/>
                <w:b/>
                <w:color w:val="7030A0"/>
                <w:sz w:val="22"/>
                <w:szCs w:val="22"/>
              </w:rPr>
            </w:pPr>
            <w:r w:rsidRPr="00453B13">
              <w:rPr>
                <w:rFonts w:cs="Arial"/>
                <w:b/>
                <w:color w:val="7030A0"/>
                <w:sz w:val="22"/>
                <w:szCs w:val="22"/>
              </w:rPr>
              <w:t>Generally CIPFA agrees that the ability to vary the advance repayment, where it is prudent, is supported.</w:t>
            </w:r>
          </w:p>
          <w:p w:rsidR="00301705" w:rsidRPr="00453B13" w:rsidRDefault="00301705" w:rsidP="00301705">
            <w:pPr>
              <w:rPr>
                <w:rFonts w:cs="Arial"/>
                <w:b/>
                <w:color w:val="7030A0"/>
                <w:sz w:val="22"/>
                <w:szCs w:val="22"/>
              </w:rPr>
            </w:pPr>
          </w:p>
          <w:p w:rsidR="000A4F36" w:rsidRPr="00453B13" w:rsidRDefault="00301705" w:rsidP="000A4F36">
            <w:pPr>
              <w:rPr>
                <w:rFonts w:cs="Arial"/>
                <w:b/>
                <w:color w:val="7030A0"/>
                <w:sz w:val="22"/>
                <w:szCs w:val="22"/>
              </w:rPr>
            </w:pPr>
            <w:r w:rsidRPr="00453B13">
              <w:rPr>
                <w:rFonts w:cs="Arial"/>
                <w:b/>
                <w:color w:val="7030A0"/>
                <w:sz w:val="22"/>
                <w:szCs w:val="22"/>
              </w:rPr>
              <w:t xml:space="preserve">As noted above however there is concern that paragraphs 39 &amp; 48 (no change to advance repayments period if the asset life increases or decreases) may create pressure and an undesirable incentive to take an optimistic view of asset life from the outset. </w:t>
            </w:r>
          </w:p>
          <w:p w:rsidR="000A4F36" w:rsidRPr="00453B13" w:rsidRDefault="000A4F36" w:rsidP="000A4F36">
            <w:pPr>
              <w:rPr>
                <w:rFonts w:cs="Arial"/>
                <w:b/>
                <w:color w:val="7030A0"/>
                <w:sz w:val="22"/>
                <w:szCs w:val="22"/>
              </w:rPr>
            </w:pPr>
          </w:p>
          <w:p w:rsidR="000A4F36" w:rsidRPr="00453B13" w:rsidRDefault="000A4F36" w:rsidP="000A4F36">
            <w:pPr>
              <w:rPr>
                <w:rFonts w:cs="Arial"/>
                <w:b/>
                <w:color w:val="7030A0"/>
                <w:sz w:val="22"/>
                <w:szCs w:val="22"/>
              </w:rPr>
            </w:pPr>
            <w:r w:rsidRPr="00453B13">
              <w:rPr>
                <w:rFonts w:cs="Arial"/>
                <w:b/>
                <w:color w:val="7030A0"/>
                <w:sz w:val="22"/>
                <w:szCs w:val="22"/>
              </w:rPr>
              <w:t xml:space="preserve">Additionally </w:t>
            </w:r>
            <w:r w:rsidR="00C031F4" w:rsidRPr="00453B13">
              <w:rPr>
                <w:rFonts w:cs="Arial"/>
                <w:b/>
                <w:color w:val="7030A0"/>
                <w:sz w:val="22"/>
                <w:szCs w:val="22"/>
              </w:rPr>
              <w:t xml:space="preserve">part 2 </w:t>
            </w:r>
            <w:r w:rsidRPr="00453B13">
              <w:rPr>
                <w:rFonts w:cs="Arial"/>
                <w:b/>
                <w:color w:val="7030A0"/>
                <w:sz w:val="22"/>
                <w:szCs w:val="22"/>
              </w:rPr>
              <w:t xml:space="preserve">paragraph 47 </w:t>
            </w:r>
            <w:r w:rsidR="00C031F4" w:rsidRPr="00453B13">
              <w:rPr>
                <w:rFonts w:cs="Arial"/>
                <w:b/>
                <w:color w:val="7030A0"/>
                <w:sz w:val="22"/>
                <w:szCs w:val="22"/>
              </w:rPr>
              <w:t xml:space="preserve"> appears to be</w:t>
            </w:r>
            <w:r w:rsidRPr="00453B13">
              <w:rPr>
                <w:rFonts w:cs="Arial"/>
                <w:b/>
                <w:color w:val="7030A0"/>
                <w:sz w:val="22"/>
                <w:szCs w:val="22"/>
              </w:rPr>
              <w:t xml:space="preserve"> more flexible and less prescriptive in the variation allowed under the funding/income method as opposed to the asset life or depreciation methods.</w:t>
            </w:r>
          </w:p>
          <w:p w:rsidR="00B36BE1" w:rsidRPr="00453B13" w:rsidRDefault="00B36BE1" w:rsidP="000A4F36">
            <w:pPr>
              <w:rPr>
                <w:rFonts w:cs="Arial"/>
                <w:sz w:val="22"/>
                <w:szCs w:val="22"/>
              </w:rPr>
            </w:pPr>
          </w:p>
        </w:tc>
      </w:tr>
      <w:tr w:rsidR="00CD6C7A" w:rsidRPr="00790B88" w:rsidTr="00F10030">
        <w:tc>
          <w:tcPr>
            <w:tcW w:w="534" w:type="dxa"/>
          </w:tcPr>
          <w:p w:rsidR="00CD6C7A" w:rsidRPr="00790B88" w:rsidRDefault="00A051B1" w:rsidP="00E037E5">
            <w:pPr>
              <w:rPr>
                <w:rFonts w:cs="Arial"/>
                <w:sz w:val="22"/>
                <w:szCs w:val="22"/>
              </w:rPr>
            </w:pPr>
            <w:r>
              <w:rPr>
                <w:rFonts w:cs="Arial"/>
                <w:sz w:val="22"/>
                <w:szCs w:val="22"/>
              </w:rPr>
              <w:t>42</w:t>
            </w:r>
          </w:p>
        </w:tc>
        <w:tc>
          <w:tcPr>
            <w:tcW w:w="3549" w:type="dxa"/>
          </w:tcPr>
          <w:p w:rsidR="00CD6C7A" w:rsidRPr="00790B88" w:rsidRDefault="00CD6C7A" w:rsidP="00E037E5">
            <w:pPr>
              <w:rPr>
                <w:rFonts w:cs="Arial"/>
                <w:sz w:val="22"/>
                <w:szCs w:val="22"/>
              </w:rPr>
            </w:pPr>
            <w:r>
              <w:rPr>
                <w:rFonts w:cs="Arial"/>
                <w:sz w:val="22"/>
                <w:szCs w:val="22"/>
              </w:rPr>
              <w:t xml:space="preserve">Do you agree with the statutory guidance as it relates to accounting for the repayment of </w:t>
            </w:r>
            <w:r>
              <w:rPr>
                <w:rFonts w:cs="Arial"/>
                <w:sz w:val="22"/>
                <w:szCs w:val="22"/>
              </w:rPr>
              <w:lastRenderedPageBreak/>
              <w:t>loans fund advances? If no, please provide reasons.</w:t>
            </w:r>
          </w:p>
        </w:tc>
        <w:sdt>
          <w:sdtPr>
            <w:rPr>
              <w:rFonts w:cs="Arial"/>
              <w:sz w:val="22"/>
              <w:szCs w:val="22"/>
            </w:rPr>
            <w:id w:val="1518969446"/>
            <w:placeholder>
              <w:docPart w:val="BBDEE44745DF2C4E914146DCBB11E0E6"/>
            </w:placeholder>
            <w:dropDownList>
              <w:listItem w:value="Choose an item."/>
              <w:listItem w:displayText="No Comment" w:value="No Comment"/>
              <w:listItem w:displayText="Yes" w:value="Yes"/>
              <w:listItem w:displayText="No" w:value="No"/>
            </w:dropDownList>
          </w:sdtPr>
          <w:sdtEndPr/>
          <w:sdtContent>
            <w:tc>
              <w:tcPr>
                <w:tcW w:w="1532" w:type="dxa"/>
              </w:tcPr>
              <w:p w:rsidR="00CD6C7A" w:rsidRPr="00790B88" w:rsidRDefault="000A4F36" w:rsidP="00E037E5">
                <w:pPr>
                  <w:rPr>
                    <w:rFonts w:cs="Arial"/>
                    <w:sz w:val="22"/>
                    <w:szCs w:val="22"/>
                  </w:rPr>
                </w:pPr>
                <w:r>
                  <w:rPr>
                    <w:rFonts w:cs="Arial"/>
                    <w:sz w:val="22"/>
                    <w:szCs w:val="22"/>
                  </w:rPr>
                  <w:t>Yes</w:t>
                </w:r>
              </w:p>
            </w:tc>
          </w:sdtContent>
        </w:sdt>
        <w:tc>
          <w:tcPr>
            <w:tcW w:w="3627" w:type="dxa"/>
          </w:tcPr>
          <w:p w:rsidR="000A4F36" w:rsidRPr="00AF7987" w:rsidRDefault="000A4F36" w:rsidP="000A4F36">
            <w:pPr>
              <w:rPr>
                <w:rFonts w:cs="Arial"/>
                <w:b/>
                <w:color w:val="7030A0"/>
                <w:sz w:val="22"/>
                <w:szCs w:val="22"/>
              </w:rPr>
            </w:pPr>
            <w:r w:rsidRPr="00AF7987">
              <w:rPr>
                <w:rFonts w:cs="Arial"/>
                <w:b/>
                <w:color w:val="7030A0"/>
                <w:sz w:val="22"/>
                <w:szCs w:val="22"/>
              </w:rPr>
              <w:t xml:space="preserve">With reference to previous comments relating to clarity on application of statutory </w:t>
            </w:r>
            <w:r w:rsidRPr="00AF7987">
              <w:rPr>
                <w:rFonts w:cs="Arial"/>
                <w:b/>
                <w:color w:val="7030A0"/>
                <w:sz w:val="22"/>
                <w:szCs w:val="22"/>
              </w:rPr>
              <w:lastRenderedPageBreak/>
              <w:t xml:space="preserve">mitigation, </w:t>
            </w:r>
            <w:r w:rsidR="00AF7987">
              <w:rPr>
                <w:rFonts w:cs="Arial"/>
                <w:b/>
                <w:color w:val="7030A0"/>
                <w:sz w:val="22"/>
                <w:szCs w:val="22"/>
              </w:rPr>
              <w:t xml:space="preserve">part 2 </w:t>
            </w:r>
            <w:proofErr w:type="gramStart"/>
            <w:r w:rsidRPr="00AF7987">
              <w:rPr>
                <w:rFonts w:cs="Arial"/>
                <w:b/>
                <w:color w:val="7030A0"/>
                <w:sz w:val="22"/>
                <w:szCs w:val="22"/>
              </w:rPr>
              <w:t>paragraph</w:t>
            </w:r>
            <w:proofErr w:type="gramEnd"/>
            <w:r w:rsidRPr="00AF7987">
              <w:rPr>
                <w:rFonts w:cs="Arial"/>
                <w:b/>
                <w:color w:val="7030A0"/>
                <w:sz w:val="22"/>
                <w:szCs w:val="22"/>
              </w:rPr>
              <w:t xml:space="preserve"> 49 could potentially specify that </w:t>
            </w:r>
            <w:r w:rsidR="009009D5">
              <w:rPr>
                <w:rFonts w:cs="Arial"/>
                <w:b/>
                <w:color w:val="7030A0"/>
                <w:sz w:val="22"/>
                <w:szCs w:val="22"/>
              </w:rPr>
              <w:t xml:space="preserve">the </w:t>
            </w:r>
            <w:r w:rsidRPr="00AF7987">
              <w:rPr>
                <w:rFonts w:cs="Arial"/>
                <w:b/>
                <w:color w:val="7030A0"/>
                <w:sz w:val="22"/>
                <w:szCs w:val="22"/>
              </w:rPr>
              <w:t>historical cost</w:t>
            </w:r>
            <w:r w:rsidR="009009D5">
              <w:rPr>
                <w:rFonts w:cs="Arial"/>
                <w:b/>
                <w:color w:val="7030A0"/>
                <w:sz w:val="22"/>
                <w:szCs w:val="22"/>
              </w:rPr>
              <w:t xml:space="preserve"> elements of</w:t>
            </w:r>
            <w:r w:rsidRPr="00AF7987">
              <w:rPr>
                <w:rFonts w:cs="Arial"/>
                <w:b/>
                <w:color w:val="7030A0"/>
                <w:sz w:val="22"/>
                <w:szCs w:val="22"/>
              </w:rPr>
              <w:t xml:space="preserve"> depreciation and impairment charged to the General Fund should be transferred to the </w:t>
            </w:r>
            <w:r w:rsidR="00880376">
              <w:rPr>
                <w:rFonts w:cs="Arial"/>
                <w:b/>
                <w:color w:val="7030A0"/>
                <w:sz w:val="22"/>
                <w:szCs w:val="22"/>
              </w:rPr>
              <w:t>C</w:t>
            </w:r>
            <w:r w:rsidRPr="00AF7987">
              <w:rPr>
                <w:rFonts w:cs="Arial"/>
                <w:b/>
                <w:color w:val="7030A0"/>
                <w:sz w:val="22"/>
                <w:szCs w:val="22"/>
              </w:rPr>
              <w:t>apital Adjustment Account (Cr the General Fund Dr the CAA).</w:t>
            </w:r>
          </w:p>
          <w:p w:rsidR="000A4F36" w:rsidRPr="000A4F36" w:rsidRDefault="000A4F36" w:rsidP="000A4F36">
            <w:pPr>
              <w:pStyle w:val="ListParagraph"/>
              <w:rPr>
                <w:rFonts w:cs="Arial"/>
                <w:sz w:val="22"/>
                <w:szCs w:val="22"/>
              </w:rPr>
            </w:pPr>
          </w:p>
        </w:tc>
      </w:tr>
      <w:tr w:rsidR="00CD6C7A" w:rsidRPr="00790B88" w:rsidTr="00F10030">
        <w:tc>
          <w:tcPr>
            <w:tcW w:w="9242" w:type="dxa"/>
            <w:gridSpan w:val="4"/>
          </w:tcPr>
          <w:p w:rsidR="00CD6C7A" w:rsidRDefault="00CD6C7A" w:rsidP="00E037E5">
            <w:pPr>
              <w:rPr>
                <w:rFonts w:cs="Arial"/>
                <w:sz w:val="22"/>
                <w:szCs w:val="22"/>
              </w:rPr>
            </w:pPr>
          </w:p>
          <w:p w:rsidR="00CD6C7A" w:rsidRDefault="00CD6C7A" w:rsidP="00E037E5">
            <w:pPr>
              <w:rPr>
                <w:rFonts w:cs="Arial"/>
                <w:i/>
                <w:sz w:val="22"/>
                <w:szCs w:val="22"/>
              </w:rPr>
            </w:pPr>
            <w:r>
              <w:rPr>
                <w:rFonts w:cs="Arial"/>
                <w:i/>
                <w:sz w:val="22"/>
                <w:szCs w:val="22"/>
              </w:rPr>
              <w:t xml:space="preserve">Policy on prudent repayment and disclosure of sums committed - paragraphs </w:t>
            </w:r>
            <w:r w:rsidR="00710784">
              <w:rPr>
                <w:rFonts w:cs="Arial"/>
                <w:i/>
                <w:sz w:val="22"/>
                <w:szCs w:val="22"/>
              </w:rPr>
              <w:t>50</w:t>
            </w:r>
            <w:r>
              <w:rPr>
                <w:rFonts w:cs="Arial"/>
                <w:i/>
                <w:sz w:val="22"/>
                <w:szCs w:val="22"/>
              </w:rPr>
              <w:t xml:space="preserve"> to 5</w:t>
            </w:r>
            <w:r w:rsidR="00710784">
              <w:rPr>
                <w:rFonts w:cs="Arial"/>
                <w:i/>
                <w:sz w:val="22"/>
                <w:szCs w:val="22"/>
              </w:rPr>
              <w:t>5</w:t>
            </w:r>
          </w:p>
          <w:p w:rsidR="00CD6C7A" w:rsidRDefault="00CD6C7A" w:rsidP="00E037E5">
            <w:pPr>
              <w:rPr>
                <w:rFonts w:cs="Arial"/>
                <w:i/>
                <w:sz w:val="22"/>
                <w:szCs w:val="22"/>
              </w:rPr>
            </w:pPr>
          </w:p>
          <w:p w:rsidR="00AF63D4" w:rsidRDefault="00AF63D4" w:rsidP="00E037E5">
            <w:pPr>
              <w:rPr>
                <w:rFonts w:cs="Arial"/>
                <w:sz w:val="22"/>
                <w:szCs w:val="22"/>
              </w:rPr>
            </w:pPr>
            <w:r>
              <w:rPr>
                <w:rFonts w:cs="Arial"/>
                <w:sz w:val="22"/>
                <w:szCs w:val="22"/>
              </w:rPr>
              <w:t xml:space="preserve">Accounting standards require a local authority to disclose their policy on depreciation.  A statutory adjustment is currently made to the statutory Annual Accounts replacing depreciation with the statutory loans fund advance repayment.  </w:t>
            </w:r>
          </w:p>
          <w:p w:rsidR="00AF63D4" w:rsidRDefault="00AF63D4" w:rsidP="00E037E5">
            <w:pPr>
              <w:rPr>
                <w:rFonts w:cs="Arial"/>
                <w:sz w:val="22"/>
                <w:szCs w:val="22"/>
              </w:rPr>
            </w:pPr>
          </w:p>
          <w:p w:rsidR="00E037E5" w:rsidRDefault="00E037E5" w:rsidP="00E037E5">
            <w:pPr>
              <w:rPr>
                <w:rFonts w:cs="Arial"/>
                <w:sz w:val="22"/>
                <w:szCs w:val="22"/>
              </w:rPr>
            </w:pPr>
            <w:r>
              <w:rPr>
                <w:rFonts w:cs="Arial"/>
                <w:sz w:val="22"/>
                <w:szCs w:val="22"/>
              </w:rPr>
              <w:t xml:space="preserve">The new statutory arrangement for the repayment of loans fund advances requires a determination by the authority as to repayment.  Local authorities are required to articulate their policy for prudent repayment. The statutory guidance requires a local authority to disclose their policy </w:t>
            </w:r>
            <w:r w:rsidR="00AF63D4">
              <w:rPr>
                <w:rFonts w:cs="Arial"/>
                <w:sz w:val="22"/>
                <w:szCs w:val="22"/>
              </w:rPr>
              <w:t xml:space="preserve">for determining </w:t>
            </w:r>
            <w:r w:rsidR="00393D75">
              <w:rPr>
                <w:rFonts w:cs="Arial"/>
                <w:sz w:val="22"/>
                <w:szCs w:val="22"/>
              </w:rPr>
              <w:t xml:space="preserve">its statutory loans fund advance repayment </w:t>
            </w:r>
            <w:r>
              <w:rPr>
                <w:rFonts w:cs="Arial"/>
                <w:sz w:val="22"/>
                <w:szCs w:val="22"/>
              </w:rPr>
              <w:t>within the statutory Annual Accounts.</w:t>
            </w:r>
          </w:p>
          <w:p w:rsidR="00E037E5" w:rsidRDefault="00E037E5" w:rsidP="00E037E5">
            <w:pPr>
              <w:rPr>
                <w:rFonts w:cs="Arial"/>
                <w:sz w:val="22"/>
                <w:szCs w:val="22"/>
              </w:rPr>
            </w:pPr>
          </w:p>
          <w:p w:rsidR="00CD6C7A" w:rsidRDefault="00E037E5" w:rsidP="00E037E5">
            <w:pPr>
              <w:rPr>
                <w:rFonts w:cs="Arial"/>
                <w:sz w:val="22"/>
                <w:szCs w:val="22"/>
              </w:rPr>
            </w:pPr>
            <w:r>
              <w:rPr>
                <w:rFonts w:cs="Arial"/>
                <w:sz w:val="22"/>
                <w:szCs w:val="22"/>
              </w:rPr>
              <w:t xml:space="preserve">Loans fund repayments represent a liability to repay in future periods, similar to lease repayments or borrowing.  The statutory guidance therefore requires disclosure in the </w:t>
            </w:r>
            <w:r w:rsidR="00870D02">
              <w:rPr>
                <w:rFonts w:cs="Arial"/>
                <w:sz w:val="22"/>
                <w:szCs w:val="22"/>
              </w:rPr>
              <w:t>statutory Annual</w:t>
            </w:r>
            <w:r>
              <w:rPr>
                <w:rFonts w:cs="Arial"/>
                <w:sz w:val="22"/>
                <w:szCs w:val="22"/>
              </w:rPr>
              <w:t xml:space="preserve"> Accounts of the value of </w:t>
            </w:r>
            <w:r w:rsidR="00870D02">
              <w:rPr>
                <w:rFonts w:cs="Arial"/>
                <w:sz w:val="22"/>
                <w:szCs w:val="22"/>
              </w:rPr>
              <w:t xml:space="preserve">outstanding advances </w:t>
            </w:r>
            <w:r>
              <w:rPr>
                <w:rFonts w:cs="Arial"/>
                <w:sz w:val="22"/>
                <w:szCs w:val="22"/>
              </w:rPr>
              <w:t>at each financial</w:t>
            </w:r>
            <w:r w:rsidR="00870D02">
              <w:rPr>
                <w:rFonts w:cs="Arial"/>
                <w:sz w:val="22"/>
                <w:szCs w:val="22"/>
              </w:rPr>
              <w:t xml:space="preserve"> period end, toget</w:t>
            </w:r>
            <w:r>
              <w:rPr>
                <w:rFonts w:cs="Arial"/>
                <w:sz w:val="22"/>
                <w:szCs w:val="22"/>
              </w:rPr>
              <w:t>her with an analysis of the value of re</w:t>
            </w:r>
            <w:r w:rsidR="00870D02">
              <w:rPr>
                <w:rFonts w:cs="Arial"/>
                <w:sz w:val="22"/>
                <w:szCs w:val="22"/>
              </w:rPr>
              <w:t>payments due i</w:t>
            </w:r>
            <w:r>
              <w:rPr>
                <w:rFonts w:cs="Arial"/>
                <w:sz w:val="22"/>
                <w:szCs w:val="22"/>
              </w:rPr>
              <w:t xml:space="preserve">n future periods.  </w:t>
            </w:r>
            <w:r w:rsidR="00870D02">
              <w:rPr>
                <w:rFonts w:cs="Arial"/>
                <w:sz w:val="22"/>
                <w:szCs w:val="22"/>
              </w:rPr>
              <w:t>The disclosure requires the analysis to be in 5-year periods.</w:t>
            </w:r>
          </w:p>
          <w:p w:rsidR="00870D02" w:rsidRPr="00790B88" w:rsidRDefault="00870D02" w:rsidP="00E037E5">
            <w:pPr>
              <w:rPr>
                <w:rFonts w:cs="Arial"/>
                <w:sz w:val="22"/>
                <w:szCs w:val="22"/>
              </w:rPr>
            </w:pPr>
          </w:p>
        </w:tc>
      </w:tr>
      <w:tr w:rsidR="00870D02" w:rsidRPr="00790B88" w:rsidTr="00F10030">
        <w:tc>
          <w:tcPr>
            <w:tcW w:w="534" w:type="dxa"/>
          </w:tcPr>
          <w:p w:rsidR="00870D02" w:rsidRPr="00790B88" w:rsidRDefault="00A051B1" w:rsidP="00870D02">
            <w:pPr>
              <w:rPr>
                <w:rFonts w:cs="Arial"/>
                <w:sz w:val="22"/>
                <w:szCs w:val="22"/>
              </w:rPr>
            </w:pPr>
            <w:r>
              <w:rPr>
                <w:rFonts w:cs="Arial"/>
                <w:sz w:val="22"/>
                <w:szCs w:val="22"/>
              </w:rPr>
              <w:t>43</w:t>
            </w:r>
          </w:p>
        </w:tc>
        <w:tc>
          <w:tcPr>
            <w:tcW w:w="3549" w:type="dxa"/>
          </w:tcPr>
          <w:p w:rsidR="00870D02" w:rsidRDefault="00870D02" w:rsidP="00870D02">
            <w:pPr>
              <w:rPr>
                <w:rFonts w:cs="Arial"/>
                <w:sz w:val="22"/>
                <w:szCs w:val="22"/>
              </w:rPr>
            </w:pPr>
            <w:r>
              <w:rPr>
                <w:rFonts w:cs="Arial"/>
                <w:sz w:val="22"/>
                <w:szCs w:val="22"/>
              </w:rPr>
              <w:t>Do you agree that a local authority’s policy on loan fund repayments should be included in the statutory Annual Accounts?</w:t>
            </w:r>
          </w:p>
          <w:p w:rsidR="00870D02" w:rsidRPr="00790B88" w:rsidRDefault="00870D02" w:rsidP="00870D02">
            <w:pPr>
              <w:rPr>
                <w:rFonts w:cs="Arial"/>
                <w:sz w:val="22"/>
                <w:szCs w:val="22"/>
              </w:rPr>
            </w:pPr>
            <w:r>
              <w:rPr>
                <w:rFonts w:cs="Arial"/>
                <w:sz w:val="22"/>
                <w:szCs w:val="22"/>
              </w:rPr>
              <w:t>If no, please provide reasons.</w:t>
            </w:r>
          </w:p>
        </w:tc>
        <w:sdt>
          <w:sdtPr>
            <w:rPr>
              <w:rFonts w:cs="Arial"/>
              <w:sz w:val="22"/>
              <w:szCs w:val="22"/>
            </w:rPr>
            <w:id w:val="765960536"/>
            <w:placeholder>
              <w:docPart w:val="19C85E63A6B18148A5B3448C0FD685CF"/>
            </w:placeholder>
            <w:dropDownList>
              <w:listItem w:value="Choose an item."/>
              <w:listItem w:displayText="No Comment" w:value="No Comment"/>
              <w:listItem w:displayText="Yes" w:value="Yes"/>
              <w:listItem w:displayText="No" w:value="No"/>
            </w:dropDownList>
          </w:sdtPr>
          <w:sdtEndPr/>
          <w:sdtContent>
            <w:tc>
              <w:tcPr>
                <w:tcW w:w="1532" w:type="dxa"/>
              </w:tcPr>
              <w:p w:rsidR="00870D02" w:rsidRPr="00790B88" w:rsidRDefault="009E2EE7" w:rsidP="00870D02">
                <w:pPr>
                  <w:rPr>
                    <w:rFonts w:cs="Arial"/>
                    <w:sz w:val="22"/>
                    <w:szCs w:val="22"/>
                  </w:rPr>
                </w:pPr>
                <w:r>
                  <w:rPr>
                    <w:rFonts w:cs="Arial"/>
                    <w:sz w:val="22"/>
                    <w:szCs w:val="22"/>
                  </w:rPr>
                  <w:t>No</w:t>
                </w:r>
              </w:p>
            </w:tc>
          </w:sdtContent>
        </w:sdt>
        <w:tc>
          <w:tcPr>
            <w:tcW w:w="3627" w:type="dxa"/>
          </w:tcPr>
          <w:p w:rsidR="00C27FEC" w:rsidRPr="00453B13" w:rsidRDefault="00C27FEC" w:rsidP="003B356B">
            <w:pPr>
              <w:rPr>
                <w:rFonts w:cs="Arial"/>
                <w:b/>
                <w:color w:val="7030A0"/>
                <w:sz w:val="22"/>
                <w:szCs w:val="22"/>
              </w:rPr>
            </w:pPr>
            <w:r w:rsidRPr="00453B13">
              <w:rPr>
                <w:rFonts w:cs="Arial"/>
                <w:b/>
                <w:color w:val="7030A0"/>
                <w:sz w:val="22"/>
                <w:szCs w:val="22"/>
              </w:rPr>
              <w:t xml:space="preserve">We consider that as one of the substantial adjustments in the adjustments between accounting basis and the funding basis line it would be useful for a local authority in Scotland to set out briefly that it has complied with the statutory requirements for loans fund repayments in its summary of accounting policies, the authority will choose the level and relevant narrative description to meet the needs of its users. </w:t>
            </w:r>
          </w:p>
          <w:p w:rsidR="00C27FEC" w:rsidRPr="00453B13" w:rsidRDefault="00C27FEC" w:rsidP="003B356B">
            <w:pPr>
              <w:rPr>
                <w:rFonts w:cs="Arial"/>
                <w:b/>
                <w:color w:val="7030A0"/>
                <w:sz w:val="22"/>
                <w:szCs w:val="22"/>
              </w:rPr>
            </w:pPr>
          </w:p>
          <w:p w:rsidR="000A4F36" w:rsidRPr="00453B13" w:rsidRDefault="00C27FEC" w:rsidP="003B356B">
            <w:pPr>
              <w:rPr>
                <w:rFonts w:cs="Arial"/>
                <w:b/>
                <w:color w:val="7030A0"/>
                <w:sz w:val="22"/>
                <w:szCs w:val="22"/>
              </w:rPr>
            </w:pPr>
            <w:r w:rsidRPr="00453B13">
              <w:rPr>
                <w:rFonts w:cs="Arial"/>
                <w:b/>
                <w:color w:val="7030A0"/>
                <w:sz w:val="22"/>
                <w:szCs w:val="22"/>
              </w:rPr>
              <w:t xml:space="preserve"> We are not certain that it would benefit the users of local authority financial statements if this is specified in statutory guidance.  There is no such requirement in the English statutory guidance on the Minimum Revenue Provision.</w:t>
            </w:r>
          </w:p>
          <w:p w:rsidR="00DE73A3" w:rsidRPr="00453B13" w:rsidRDefault="00DE73A3" w:rsidP="003B356B">
            <w:pPr>
              <w:rPr>
                <w:rFonts w:cs="Arial"/>
                <w:color w:val="7030A0"/>
                <w:sz w:val="22"/>
                <w:szCs w:val="22"/>
              </w:rPr>
            </w:pPr>
          </w:p>
        </w:tc>
      </w:tr>
      <w:tr w:rsidR="00870D02" w:rsidRPr="00790B88" w:rsidTr="00F10030">
        <w:tc>
          <w:tcPr>
            <w:tcW w:w="534" w:type="dxa"/>
          </w:tcPr>
          <w:p w:rsidR="00870D02" w:rsidRPr="00790B88" w:rsidRDefault="00A051B1" w:rsidP="00870D02">
            <w:pPr>
              <w:rPr>
                <w:rFonts w:cs="Arial"/>
                <w:sz w:val="22"/>
                <w:szCs w:val="22"/>
              </w:rPr>
            </w:pPr>
            <w:r>
              <w:rPr>
                <w:rFonts w:cs="Arial"/>
                <w:sz w:val="22"/>
                <w:szCs w:val="22"/>
              </w:rPr>
              <w:t>4</w:t>
            </w:r>
            <w:r w:rsidR="00870D02">
              <w:rPr>
                <w:rFonts w:cs="Arial"/>
                <w:sz w:val="22"/>
                <w:szCs w:val="22"/>
              </w:rPr>
              <w:t>4</w:t>
            </w:r>
          </w:p>
        </w:tc>
        <w:tc>
          <w:tcPr>
            <w:tcW w:w="3549" w:type="dxa"/>
          </w:tcPr>
          <w:p w:rsidR="00870D02" w:rsidRDefault="00870D02" w:rsidP="00870D02">
            <w:pPr>
              <w:rPr>
                <w:rFonts w:cs="Arial"/>
                <w:sz w:val="22"/>
                <w:szCs w:val="22"/>
              </w:rPr>
            </w:pPr>
            <w:r>
              <w:rPr>
                <w:rFonts w:cs="Arial"/>
                <w:sz w:val="22"/>
                <w:szCs w:val="22"/>
              </w:rPr>
              <w:t>Do you agree that a disclosure not</w:t>
            </w:r>
            <w:r w:rsidR="009E2EE7" w:rsidRPr="009E2EE7">
              <w:rPr>
                <w:rFonts w:cs="Arial"/>
                <w:color w:val="FF0000"/>
                <w:sz w:val="22"/>
                <w:szCs w:val="22"/>
              </w:rPr>
              <w:t>e</w:t>
            </w:r>
            <w:r w:rsidRPr="009E2EE7">
              <w:rPr>
                <w:rFonts w:cs="Arial"/>
                <w:color w:val="FF0000"/>
                <w:sz w:val="22"/>
                <w:szCs w:val="22"/>
              </w:rPr>
              <w:t xml:space="preserve"> </w:t>
            </w:r>
            <w:r>
              <w:rPr>
                <w:rFonts w:cs="Arial"/>
                <w:sz w:val="22"/>
                <w:szCs w:val="22"/>
              </w:rPr>
              <w:t xml:space="preserve">on loans fund balance, </w:t>
            </w:r>
            <w:r>
              <w:rPr>
                <w:rFonts w:cs="Arial"/>
                <w:sz w:val="22"/>
                <w:szCs w:val="22"/>
              </w:rPr>
              <w:lastRenderedPageBreak/>
              <w:t>together with an analysis of repayments due in future periods should be included in the statutory Annual Accounts?</w:t>
            </w:r>
          </w:p>
          <w:p w:rsidR="00870D02" w:rsidRPr="00790B88" w:rsidRDefault="00870D02" w:rsidP="00870D02">
            <w:pPr>
              <w:rPr>
                <w:rFonts w:cs="Arial"/>
                <w:sz w:val="22"/>
                <w:szCs w:val="22"/>
              </w:rPr>
            </w:pPr>
            <w:r>
              <w:rPr>
                <w:rFonts w:cs="Arial"/>
                <w:sz w:val="22"/>
                <w:szCs w:val="22"/>
              </w:rPr>
              <w:t>If no, please provide reasons.</w:t>
            </w:r>
          </w:p>
        </w:tc>
        <w:sdt>
          <w:sdtPr>
            <w:rPr>
              <w:rFonts w:cs="Arial"/>
              <w:sz w:val="22"/>
              <w:szCs w:val="22"/>
            </w:rPr>
            <w:id w:val="1897317969"/>
            <w:placeholder>
              <w:docPart w:val="43CC26B6FE743145A17FA2D912321BF1"/>
            </w:placeholder>
            <w:dropDownList>
              <w:listItem w:value="Choose an item."/>
              <w:listItem w:displayText="No Comment" w:value="No Comment"/>
              <w:listItem w:displayText="Yes" w:value="Yes"/>
              <w:listItem w:displayText="No" w:value="No"/>
            </w:dropDownList>
          </w:sdtPr>
          <w:sdtEndPr/>
          <w:sdtContent>
            <w:tc>
              <w:tcPr>
                <w:tcW w:w="1532" w:type="dxa"/>
              </w:tcPr>
              <w:p w:rsidR="00870D02" w:rsidRPr="00790B88" w:rsidRDefault="009E2EE7" w:rsidP="00870D02">
                <w:pPr>
                  <w:rPr>
                    <w:rFonts w:cs="Arial"/>
                    <w:sz w:val="22"/>
                    <w:szCs w:val="22"/>
                  </w:rPr>
                </w:pPr>
                <w:r>
                  <w:rPr>
                    <w:rFonts w:cs="Arial"/>
                    <w:sz w:val="22"/>
                    <w:szCs w:val="22"/>
                  </w:rPr>
                  <w:t>No</w:t>
                </w:r>
              </w:p>
            </w:tc>
          </w:sdtContent>
        </w:sdt>
        <w:tc>
          <w:tcPr>
            <w:tcW w:w="3627" w:type="dxa"/>
          </w:tcPr>
          <w:p w:rsidR="00C27FEC" w:rsidRPr="00453B13" w:rsidRDefault="00C27FEC" w:rsidP="00C27FEC">
            <w:pPr>
              <w:rPr>
                <w:rFonts w:cs="Arial"/>
                <w:b/>
                <w:color w:val="7030A0"/>
                <w:sz w:val="22"/>
                <w:szCs w:val="22"/>
              </w:rPr>
            </w:pPr>
            <w:r w:rsidRPr="00453B13">
              <w:rPr>
                <w:rFonts w:cs="Arial"/>
                <w:b/>
                <w:color w:val="7030A0"/>
                <w:sz w:val="22"/>
                <w:szCs w:val="22"/>
              </w:rPr>
              <w:t xml:space="preserve">The Scottish Government will be aware that following the </w:t>
            </w:r>
            <w:r w:rsidRPr="00453B13">
              <w:rPr>
                <w:rFonts w:cs="Arial"/>
                <w:b/>
                <w:color w:val="7030A0"/>
                <w:sz w:val="22"/>
                <w:szCs w:val="22"/>
              </w:rPr>
              <w:lastRenderedPageBreak/>
              <w:t>CIPFA/LASAAC Local Authority Accounting Code Board (CIPFA/LASAAC) Telling the Story review that there is a need to avoid adding clutter to local authority financial statements.</w:t>
            </w:r>
          </w:p>
          <w:p w:rsidR="00C27FEC" w:rsidRPr="00453B13" w:rsidRDefault="00C27FEC" w:rsidP="00C27FEC">
            <w:pPr>
              <w:rPr>
                <w:rFonts w:cs="Arial"/>
                <w:b/>
                <w:color w:val="7030A0"/>
                <w:sz w:val="22"/>
                <w:szCs w:val="22"/>
              </w:rPr>
            </w:pPr>
          </w:p>
          <w:p w:rsidR="00C27FEC" w:rsidRPr="00453B13" w:rsidRDefault="00C27FEC" w:rsidP="00C27FEC">
            <w:pPr>
              <w:rPr>
                <w:rFonts w:cs="Arial"/>
                <w:b/>
                <w:color w:val="7030A0"/>
                <w:sz w:val="22"/>
                <w:szCs w:val="22"/>
              </w:rPr>
            </w:pPr>
            <w:r w:rsidRPr="00453B13">
              <w:rPr>
                <w:rFonts w:cs="Arial"/>
                <w:b/>
                <w:color w:val="7030A0"/>
                <w:sz w:val="22"/>
                <w:szCs w:val="22"/>
              </w:rPr>
              <w:t xml:space="preserve">We are not clear what benefits the user of local authority financial statements in Scotland might derive from the inclusion of these disclosures.  </w:t>
            </w:r>
          </w:p>
          <w:p w:rsidR="00C27FEC" w:rsidRPr="00453B13" w:rsidRDefault="00C27FEC" w:rsidP="00C27FEC">
            <w:pPr>
              <w:rPr>
                <w:rFonts w:cs="Arial"/>
                <w:b/>
                <w:color w:val="7030A0"/>
                <w:sz w:val="22"/>
                <w:szCs w:val="22"/>
              </w:rPr>
            </w:pPr>
          </w:p>
          <w:p w:rsidR="00C27FEC" w:rsidRPr="00453B13" w:rsidRDefault="00C27FEC" w:rsidP="00C27FEC">
            <w:pPr>
              <w:rPr>
                <w:rFonts w:cs="Arial"/>
                <w:b/>
                <w:color w:val="7030A0"/>
                <w:sz w:val="22"/>
                <w:szCs w:val="22"/>
              </w:rPr>
            </w:pPr>
            <w:r w:rsidRPr="00453B13">
              <w:rPr>
                <w:rFonts w:cs="Arial"/>
                <w:b/>
                <w:color w:val="7030A0"/>
                <w:sz w:val="22"/>
                <w:szCs w:val="22"/>
              </w:rPr>
              <w:t xml:space="preserve">Compliance with the requirements of the new statutory guidance will be provided by the assurance on the statutory adjustment relating to the repayment of the loan. </w:t>
            </w:r>
          </w:p>
          <w:p w:rsidR="00C27FEC" w:rsidRPr="00453B13" w:rsidRDefault="00C27FEC" w:rsidP="00C27FEC">
            <w:pPr>
              <w:rPr>
                <w:rFonts w:cs="Arial"/>
                <w:b/>
                <w:color w:val="7030A0"/>
                <w:sz w:val="22"/>
                <w:szCs w:val="22"/>
              </w:rPr>
            </w:pPr>
          </w:p>
          <w:p w:rsidR="00870D02" w:rsidRPr="00453B13" w:rsidRDefault="00C27FEC" w:rsidP="009009D5">
            <w:pPr>
              <w:rPr>
                <w:rFonts w:cs="Arial"/>
                <w:b/>
                <w:color w:val="7030A0"/>
                <w:sz w:val="22"/>
                <w:szCs w:val="22"/>
              </w:rPr>
            </w:pPr>
            <w:r w:rsidRPr="00453B13">
              <w:rPr>
                <w:rFonts w:cs="Arial"/>
                <w:b/>
                <w:color w:val="7030A0"/>
                <w:sz w:val="22"/>
                <w:szCs w:val="22"/>
              </w:rPr>
              <w:t xml:space="preserve">CIPFA/LASAAC has focussed on streamlining the disclosures relating to the statutory adjustments; these proposals would add further detail to this area.  </w:t>
            </w:r>
          </w:p>
        </w:tc>
      </w:tr>
      <w:tr w:rsidR="00AF253A" w:rsidRPr="00790B88" w:rsidTr="00F10030">
        <w:tc>
          <w:tcPr>
            <w:tcW w:w="534" w:type="dxa"/>
          </w:tcPr>
          <w:p w:rsidR="00AF253A" w:rsidRPr="00790B88" w:rsidRDefault="00AF253A" w:rsidP="00AF253A">
            <w:pPr>
              <w:rPr>
                <w:rFonts w:cs="Arial"/>
                <w:sz w:val="22"/>
                <w:szCs w:val="22"/>
              </w:rPr>
            </w:pPr>
            <w:r>
              <w:rPr>
                <w:rFonts w:cs="Arial"/>
                <w:sz w:val="22"/>
                <w:szCs w:val="22"/>
              </w:rPr>
              <w:lastRenderedPageBreak/>
              <w:t>4</w:t>
            </w:r>
            <w:r w:rsidR="00A051B1">
              <w:rPr>
                <w:rFonts w:cs="Arial"/>
                <w:sz w:val="22"/>
                <w:szCs w:val="22"/>
              </w:rPr>
              <w:t>5</w:t>
            </w:r>
          </w:p>
        </w:tc>
        <w:tc>
          <w:tcPr>
            <w:tcW w:w="3549" w:type="dxa"/>
          </w:tcPr>
          <w:p w:rsidR="00AF253A" w:rsidRPr="00790B88" w:rsidRDefault="00870D02" w:rsidP="00870D02">
            <w:pPr>
              <w:rPr>
                <w:rFonts w:cs="Arial"/>
                <w:sz w:val="22"/>
                <w:szCs w:val="22"/>
              </w:rPr>
            </w:pPr>
            <w:r>
              <w:rPr>
                <w:rFonts w:cs="Arial"/>
                <w:sz w:val="22"/>
                <w:szCs w:val="22"/>
              </w:rPr>
              <w:t>Any other comments?</w:t>
            </w:r>
          </w:p>
        </w:tc>
        <w:sdt>
          <w:sdtPr>
            <w:rPr>
              <w:rFonts w:cs="Arial"/>
              <w:sz w:val="22"/>
              <w:szCs w:val="22"/>
            </w:rPr>
            <w:id w:val="-467897055"/>
            <w:placeholder>
              <w:docPart w:val="A982041DC3B8C04DB762F5CA5EBA67A4"/>
            </w:placeholder>
            <w:dropDownList>
              <w:listItem w:value="Choose an item."/>
              <w:listItem w:displayText="No Comment" w:value="No Comment"/>
              <w:listItem w:displayText="Yes" w:value="Yes"/>
              <w:listItem w:displayText="No" w:value="No"/>
            </w:dropDownList>
          </w:sdtPr>
          <w:sdtEndPr/>
          <w:sdtContent>
            <w:tc>
              <w:tcPr>
                <w:tcW w:w="1532" w:type="dxa"/>
              </w:tcPr>
              <w:p w:rsidR="00AF253A" w:rsidRPr="00790B88" w:rsidRDefault="008543FE" w:rsidP="00AF253A">
                <w:pPr>
                  <w:rPr>
                    <w:rFonts w:cs="Arial"/>
                    <w:sz w:val="22"/>
                    <w:szCs w:val="22"/>
                  </w:rPr>
                </w:pPr>
                <w:r>
                  <w:rPr>
                    <w:rFonts w:cs="Arial"/>
                    <w:sz w:val="22"/>
                    <w:szCs w:val="22"/>
                  </w:rPr>
                  <w:t>No Comment</w:t>
                </w:r>
              </w:p>
            </w:tc>
          </w:sdtContent>
        </w:sdt>
        <w:tc>
          <w:tcPr>
            <w:tcW w:w="3627" w:type="dxa"/>
          </w:tcPr>
          <w:p w:rsidR="00AF253A" w:rsidRPr="00790B88" w:rsidRDefault="00AF253A" w:rsidP="00AF253A">
            <w:pPr>
              <w:rPr>
                <w:rFonts w:cs="Arial"/>
                <w:sz w:val="22"/>
                <w:szCs w:val="22"/>
              </w:rPr>
            </w:pPr>
          </w:p>
        </w:tc>
      </w:tr>
      <w:tr w:rsidR="00A051B1" w:rsidRPr="00790B88" w:rsidTr="00F10030">
        <w:tc>
          <w:tcPr>
            <w:tcW w:w="9242" w:type="dxa"/>
            <w:gridSpan w:val="4"/>
          </w:tcPr>
          <w:p w:rsidR="00A051B1" w:rsidRDefault="00A051B1" w:rsidP="00F35D62">
            <w:pPr>
              <w:rPr>
                <w:rFonts w:cs="Arial"/>
                <w:sz w:val="22"/>
                <w:szCs w:val="22"/>
              </w:rPr>
            </w:pPr>
          </w:p>
          <w:p w:rsidR="00A051B1" w:rsidRDefault="00A051B1" w:rsidP="00A051B1">
            <w:pPr>
              <w:rPr>
                <w:rFonts w:cs="Arial"/>
                <w:sz w:val="22"/>
                <w:szCs w:val="22"/>
              </w:rPr>
            </w:pPr>
            <w:r>
              <w:rPr>
                <w:rFonts w:cs="Arial"/>
                <w:i/>
                <w:sz w:val="22"/>
                <w:szCs w:val="22"/>
              </w:rPr>
              <w:t>Any other comments you wish to make</w:t>
            </w:r>
            <w:r w:rsidR="00D05424">
              <w:rPr>
                <w:rFonts w:cs="Arial"/>
                <w:i/>
                <w:sz w:val="22"/>
                <w:szCs w:val="22"/>
              </w:rPr>
              <w:t xml:space="preserve"> on the proposals</w:t>
            </w:r>
            <w:r>
              <w:rPr>
                <w:rFonts w:cs="Arial"/>
                <w:i/>
                <w:sz w:val="22"/>
                <w:szCs w:val="22"/>
              </w:rPr>
              <w:t>?</w:t>
            </w:r>
            <w:r w:rsidRPr="00790B88">
              <w:rPr>
                <w:rFonts w:cs="Arial"/>
                <w:sz w:val="22"/>
                <w:szCs w:val="22"/>
              </w:rPr>
              <w:t xml:space="preserve"> </w:t>
            </w:r>
          </w:p>
          <w:p w:rsidR="00A051B1" w:rsidRDefault="00A051B1" w:rsidP="00A051B1">
            <w:pPr>
              <w:rPr>
                <w:rFonts w:cs="Arial"/>
                <w:sz w:val="22"/>
                <w:szCs w:val="22"/>
              </w:rPr>
            </w:pPr>
          </w:p>
          <w:p w:rsidR="00A051B1" w:rsidRDefault="00A051B1" w:rsidP="00A051B1">
            <w:pPr>
              <w:rPr>
                <w:rFonts w:cs="Arial"/>
                <w:sz w:val="22"/>
                <w:szCs w:val="22"/>
              </w:rPr>
            </w:pPr>
          </w:p>
          <w:p w:rsidR="00A051B1" w:rsidRDefault="00A051B1" w:rsidP="00A051B1">
            <w:pPr>
              <w:rPr>
                <w:rFonts w:cs="Arial"/>
                <w:sz w:val="22"/>
                <w:szCs w:val="22"/>
              </w:rPr>
            </w:pPr>
          </w:p>
          <w:p w:rsidR="00A051B1" w:rsidRDefault="00A051B1" w:rsidP="00A051B1">
            <w:pPr>
              <w:rPr>
                <w:rFonts w:cs="Arial"/>
                <w:sz w:val="22"/>
                <w:szCs w:val="22"/>
              </w:rPr>
            </w:pPr>
          </w:p>
          <w:p w:rsidR="00A051B1" w:rsidRDefault="00A051B1" w:rsidP="00A051B1">
            <w:pPr>
              <w:rPr>
                <w:rFonts w:cs="Arial"/>
                <w:sz w:val="22"/>
                <w:szCs w:val="22"/>
              </w:rPr>
            </w:pPr>
          </w:p>
          <w:p w:rsidR="00A051B1" w:rsidRDefault="00A051B1" w:rsidP="00A051B1">
            <w:pPr>
              <w:rPr>
                <w:rFonts w:cs="Arial"/>
                <w:sz w:val="22"/>
                <w:szCs w:val="22"/>
              </w:rPr>
            </w:pPr>
          </w:p>
          <w:p w:rsidR="00A051B1" w:rsidRDefault="00A051B1" w:rsidP="00A051B1">
            <w:pPr>
              <w:rPr>
                <w:rFonts w:cs="Arial"/>
                <w:sz w:val="22"/>
                <w:szCs w:val="22"/>
              </w:rPr>
            </w:pPr>
          </w:p>
          <w:p w:rsidR="00A051B1" w:rsidRDefault="00A051B1" w:rsidP="00A051B1">
            <w:pPr>
              <w:rPr>
                <w:rFonts w:cs="Arial"/>
                <w:sz w:val="22"/>
                <w:szCs w:val="22"/>
              </w:rPr>
            </w:pPr>
          </w:p>
          <w:p w:rsidR="00A051B1" w:rsidRDefault="00A051B1" w:rsidP="00A051B1">
            <w:pPr>
              <w:rPr>
                <w:rFonts w:cs="Arial"/>
                <w:sz w:val="22"/>
                <w:szCs w:val="22"/>
              </w:rPr>
            </w:pPr>
          </w:p>
          <w:p w:rsidR="00A051B1" w:rsidRDefault="00A051B1" w:rsidP="00A051B1">
            <w:pPr>
              <w:rPr>
                <w:rFonts w:cs="Arial"/>
                <w:sz w:val="22"/>
                <w:szCs w:val="22"/>
              </w:rPr>
            </w:pPr>
          </w:p>
          <w:p w:rsidR="00A051B1" w:rsidRDefault="00A051B1" w:rsidP="00A051B1">
            <w:pPr>
              <w:rPr>
                <w:rFonts w:cs="Arial"/>
                <w:sz w:val="22"/>
                <w:szCs w:val="22"/>
              </w:rPr>
            </w:pPr>
          </w:p>
          <w:p w:rsidR="00A051B1" w:rsidRDefault="00A051B1" w:rsidP="00A051B1">
            <w:pPr>
              <w:rPr>
                <w:rFonts w:cs="Arial"/>
                <w:sz w:val="22"/>
                <w:szCs w:val="22"/>
              </w:rPr>
            </w:pPr>
          </w:p>
          <w:p w:rsidR="00A051B1" w:rsidRDefault="00A051B1" w:rsidP="00A051B1">
            <w:pPr>
              <w:rPr>
                <w:rFonts w:cs="Arial"/>
                <w:sz w:val="22"/>
                <w:szCs w:val="22"/>
              </w:rPr>
            </w:pPr>
          </w:p>
          <w:p w:rsidR="00A051B1" w:rsidRDefault="00A051B1" w:rsidP="00A051B1">
            <w:pPr>
              <w:rPr>
                <w:rFonts w:cs="Arial"/>
                <w:sz w:val="22"/>
                <w:szCs w:val="22"/>
              </w:rPr>
            </w:pPr>
          </w:p>
          <w:p w:rsidR="00A051B1" w:rsidRPr="00790B88" w:rsidRDefault="00A051B1" w:rsidP="00A051B1">
            <w:pPr>
              <w:rPr>
                <w:rFonts w:cs="Arial"/>
                <w:sz w:val="22"/>
                <w:szCs w:val="22"/>
              </w:rPr>
            </w:pPr>
          </w:p>
        </w:tc>
      </w:tr>
    </w:tbl>
    <w:p w:rsidR="00AC285C" w:rsidRPr="008E14DC" w:rsidRDefault="00AC285C" w:rsidP="00706AFD">
      <w:pPr>
        <w:rPr>
          <w:sz w:val="23"/>
          <w:szCs w:val="23"/>
        </w:rPr>
      </w:pPr>
    </w:p>
    <w:p w:rsidR="00706AFD" w:rsidRPr="008E14DC" w:rsidRDefault="006F22AE" w:rsidP="00706AFD">
      <w:pPr>
        <w:rPr>
          <w:b/>
          <w:sz w:val="23"/>
          <w:szCs w:val="23"/>
        </w:rPr>
      </w:pPr>
      <w:r>
        <w:rPr>
          <w:sz w:val="23"/>
          <w:szCs w:val="23"/>
        </w:rPr>
        <w:tab/>
      </w:r>
    </w:p>
    <w:sectPr w:rsidR="00706AFD" w:rsidRPr="008E14DC" w:rsidSect="00C72EBA">
      <w:headerReference w:type="default" r:id="rId10"/>
      <w:footerReference w:type="default" r:id="rId11"/>
      <w:pgSz w:w="11906" w:h="16838" w:code="9"/>
      <w:pgMar w:top="1276" w:right="1440" w:bottom="1440" w:left="1440" w:header="720" w:footer="720"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E053BD" w15:done="0"/>
  <w15:commentEx w15:paraId="2C4B6B0E" w15:done="0"/>
  <w15:commentEx w15:paraId="3388EECB" w15:done="0"/>
  <w15:commentEx w15:paraId="01D57EC7" w15:done="0"/>
  <w15:commentEx w15:paraId="7229C07B" w15:done="0"/>
  <w15:commentEx w15:paraId="0C7B22B3" w15:done="0"/>
  <w15:commentEx w15:paraId="32539D90" w15:done="0"/>
  <w15:commentEx w15:paraId="341158CE" w15:done="0"/>
  <w15:commentEx w15:paraId="5EA2D82D" w15:done="0"/>
  <w15:commentEx w15:paraId="5166DD18" w15:done="0"/>
  <w15:commentEx w15:paraId="12CD1D97" w15:done="0"/>
  <w15:commentEx w15:paraId="270ACC95" w15:done="0"/>
  <w15:commentEx w15:paraId="1BF90893" w15:done="0"/>
  <w15:commentEx w15:paraId="76323B26" w15:done="0"/>
  <w15:commentEx w15:paraId="6552D17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C1E" w:rsidRDefault="00B10C1E">
      <w:r>
        <w:separator/>
      </w:r>
    </w:p>
  </w:endnote>
  <w:endnote w:type="continuationSeparator" w:id="0">
    <w:p w:rsidR="00B10C1E" w:rsidRDefault="00B10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lan-News">
    <w:altName w:val="Malgun Gothic"/>
    <w:charset w:val="00"/>
    <w:family w:val="auto"/>
    <w:pitch w:val="variable"/>
    <w:sig w:usb0="00000003" w:usb1="4000204A"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C1E" w:rsidRPr="0067486A" w:rsidRDefault="00B10C1E" w:rsidP="0067486A">
    <w:pPr>
      <w:pStyle w:val="Footer"/>
      <w:tabs>
        <w:tab w:val="clear" w:pos="4153"/>
        <w:tab w:val="clear" w:pos="8306"/>
        <w:tab w:val="center" w:pos="4500"/>
        <w:tab w:val="right" w:pos="9000"/>
      </w:tabs>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C1E" w:rsidRDefault="00B10C1E">
      <w:r>
        <w:separator/>
      </w:r>
    </w:p>
  </w:footnote>
  <w:footnote w:type="continuationSeparator" w:id="0">
    <w:p w:rsidR="00B10C1E" w:rsidRDefault="00B10C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C1E" w:rsidRPr="0067486A" w:rsidRDefault="00B10C1E" w:rsidP="0067486A">
    <w:pPr>
      <w:pStyle w:val="Header"/>
      <w:tabs>
        <w:tab w:val="clear" w:pos="4153"/>
        <w:tab w:val="clear" w:pos="8306"/>
        <w:tab w:val="center" w:pos="4500"/>
        <w:tab w:val="right" w:pos="9000"/>
      </w:tabs>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15AF1861"/>
    <w:multiLevelType w:val="hybridMultilevel"/>
    <w:tmpl w:val="0A9EB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44199B"/>
    <w:multiLevelType w:val="hybridMultilevel"/>
    <w:tmpl w:val="F2BA72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B5B2028"/>
    <w:multiLevelType w:val="hybridMultilevel"/>
    <w:tmpl w:val="9B84B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5">
    <w:nsid w:val="66505D6C"/>
    <w:multiLevelType w:val="hybridMultilevel"/>
    <w:tmpl w:val="16C4B158"/>
    <w:lvl w:ilvl="0" w:tplc="FB8CDE2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6D122EF"/>
    <w:multiLevelType w:val="hybridMultilevel"/>
    <w:tmpl w:val="92927E82"/>
    <w:lvl w:ilvl="0" w:tplc="D0AE2AA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01D5CC0"/>
    <w:multiLevelType w:val="hybridMultilevel"/>
    <w:tmpl w:val="737CEDB6"/>
    <w:lvl w:ilvl="0" w:tplc="5D7CC51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0"/>
  </w:num>
  <w:num w:numId="4">
    <w:abstractNumId w:val="0"/>
  </w:num>
  <w:num w:numId="5">
    <w:abstractNumId w:val="1"/>
  </w:num>
  <w:num w:numId="6">
    <w:abstractNumId w:val="6"/>
  </w:num>
  <w:num w:numId="7">
    <w:abstractNumId w:val="5"/>
  </w:num>
  <w:num w:numId="8">
    <w:abstractNumId w:val="7"/>
  </w:num>
  <w:num w:numId="9">
    <w:abstractNumId w:val="3"/>
  </w:num>
  <w:num w:numId="10">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etherton, Mandy">
    <w15:presenceInfo w15:providerId="AD" w15:userId="S-1-5-21-3331553047-129094137-2898830500-116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AFD"/>
    <w:rsid w:val="000024B4"/>
    <w:rsid w:val="000116DA"/>
    <w:rsid w:val="00016B0A"/>
    <w:rsid w:val="00032942"/>
    <w:rsid w:val="00037454"/>
    <w:rsid w:val="00041E25"/>
    <w:rsid w:val="00042F3D"/>
    <w:rsid w:val="00054344"/>
    <w:rsid w:val="000634E9"/>
    <w:rsid w:val="000768CF"/>
    <w:rsid w:val="00080153"/>
    <w:rsid w:val="00092D20"/>
    <w:rsid w:val="000A4F36"/>
    <w:rsid w:val="000D01C4"/>
    <w:rsid w:val="000D4C08"/>
    <w:rsid w:val="000E2196"/>
    <w:rsid w:val="000F4E6A"/>
    <w:rsid w:val="000F636A"/>
    <w:rsid w:val="00100021"/>
    <w:rsid w:val="0010392F"/>
    <w:rsid w:val="00116049"/>
    <w:rsid w:val="00116429"/>
    <w:rsid w:val="0012106A"/>
    <w:rsid w:val="001267F7"/>
    <w:rsid w:val="001310A3"/>
    <w:rsid w:val="001327D1"/>
    <w:rsid w:val="00135C72"/>
    <w:rsid w:val="00136674"/>
    <w:rsid w:val="00143EED"/>
    <w:rsid w:val="00157346"/>
    <w:rsid w:val="00160CFB"/>
    <w:rsid w:val="00167CB5"/>
    <w:rsid w:val="00172453"/>
    <w:rsid w:val="00172C63"/>
    <w:rsid w:val="0017345A"/>
    <w:rsid w:val="00176808"/>
    <w:rsid w:val="001864DB"/>
    <w:rsid w:val="00192DC7"/>
    <w:rsid w:val="00194862"/>
    <w:rsid w:val="00196B83"/>
    <w:rsid w:val="001B0D5B"/>
    <w:rsid w:val="001B1530"/>
    <w:rsid w:val="001B6F62"/>
    <w:rsid w:val="001C0DFC"/>
    <w:rsid w:val="001C1C06"/>
    <w:rsid w:val="001C1D8B"/>
    <w:rsid w:val="001C6EE2"/>
    <w:rsid w:val="001D3360"/>
    <w:rsid w:val="001D4CC4"/>
    <w:rsid w:val="001D5EC2"/>
    <w:rsid w:val="001D7874"/>
    <w:rsid w:val="001D7CFA"/>
    <w:rsid w:val="001F1DCD"/>
    <w:rsid w:val="001F4EF9"/>
    <w:rsid w:val="00210A1A"/>
    <w:rsid w:val="00224121"/>
    <w:rsid w:val="00231FA7"/>
    <w:rsid w:val="00233D8B"/>
    <w:rsid w:val="002371F1"/>
    <w:rsid w:val="00237BA5"/>
    <w:rsid w:val="002423BB"/>
    <w:rsid w:val="00246C72"/>
    <w:rsid w:val="0025163C"/>
    <w:rsid w:val="00262020"/>
    <w:rsid w:val="002751CC"/>
    <w:rsid w:val="00290645"/>
    <w:rsid w:val="00291C8D"/>
    <w:rsid w:val="00293C7A"/>
    <w:rsid w:val="002A3B55"/>
    <w:rsid w:val="002A4814"/>
    <w:rsid w:val="002C0595"/>
    <w:rsid w:val="002C06F7"/>
    <w:rsid w:val="002C170F"/>
    <w:rsid w:val="002C19FD"/>
    <w:rsid w:val="002C5914"/>
    <w:rsid w:val="002E0500"/>
    <w:rsid w:val="002E7AFF"/>
    <w:rsid w:val="002F3688"/>
    <w:rsid w:val="00301705"/>
    <w:rsid w:val="00301794"/>
    <w:rsid w:val="00304095"/>
    <w:rsid w:val="00312C24"/>
    <w:rsid w:val="00317404"/>
    <w:rsid w:val="00322758"/>
    <w:rsid w:val="00326DE4"/>
    <w:rsid w:val="00327938"/>
    <w:rsid w:val="00336D9B"/>
    <w:rsid w:val="00343428"/>
    <w:rsid w:val="003434CE"/>
    <w:rsid w:val="0034646B"/>
    <w:rsid w:val="00346C5C"/>
    <w:rsid w:val="00347C95"/>
    <w:rsid w:val="0035013B"/>
    <w:rsid w:val="003516B7"/>
    <w:rsid w:val="00393D75"/>
    <w:rsid w:val="0039678C"/>
    <w:rsid w:val="00396DE6"/>
    <w:rsid w:val="003A5A62"/>
    <w:rsid w:val="003B356B"/>
    <w:rsid w:val="003B756B"/>
    <w:rsid w:val="003C16EC"/>
    <w:rsid w:val="003C743E"/>
    <w:rsid w:val="003E4C9B"/>
    <w:rsid w:val="003F2479"/>
    <w:rsid w:val="003F6E38"/>
    <w:rsid w:val="004013EC"/>
    <w:rsid w:val="004069F4"/>
    <w:rsid w:val="00407C40"/>
    <w:rsid w:val="00411FC4"/>
    <w:rsid w:val="00413D50"/>
    <w:rsid w:val="0041525A"/>
    <w:rsid w:val="00415C38"/>
    <w:rsid w:val="00434EB2"/>
    <w:rsid w:val="00437577"/>
    <w:rsid w:val="004501CB"/>
    <w:rsid w:val="00451C9A"/>
    <w:rsid w:val="00453426"/>
    <w:rsid w:val="00453B13"/>
    <w:rsid w:val="00456320"/>
    <w:rsid w:val="00461015"/>
    <w:rsid w:val="0047104A"/>
    <w:rsid w:val="00473534"/>
    <w:rsid w:val="004869C3"/>
    <w:rsid w:val="00497D68"/>
    <w:rsid w:val="004A2185"/>
    <w:rsid w:val="004B267B"/>
    <w:rsid w:val="004B4F4A"/>
    <w:rsid w:val="004B6675"/>
    <w:rsid w:val="004B7050"/>
    <w:rsid w:val="004C11BB"/>
    <w:rsid w:val="004C78BB"/>
    <w:rsid w:val="004D1215"/>
    <w:rsid w:val="004E37E4"/>
    <w:rsid w:val="004E6501"/>
    <w:rsid w:val="004E79A8"/>
    <w:rsid w:val="004F37A4"/>
    <w:rsid w:val="0050304C"/>
    <w:rsid w:val="005067CD"/>
    <w:rsid w:val="005163A8"/>
    <w:rsid w:val="00531EBB"/>
    <w:rsid w:val="00543638"/>
    <w:rsid w:val="00552DED"/>
    <w:rsid w:val="00553EF3"/>
    <w:rsid w:val="005624A5"/>
    <w:rsid w:val="005640FB"/>
    <w:rsid w:val="00595008"/>
    <w:rsid w:val="005A422B"/>
    <w:rsid w:val="005E7849"/>
    <w:rsid w:val="006017C1"/>
    <w:rsid w:val="0060699B"/>
    <w:rsid w:val="00615219"/>
    <w:rsid w:val="00620A48"/>
    <w:rsid w:val="00626586"/>
    <w:rsid w:val="00642852"/>
    <w:rsid w:val="00646001"/>
    <w:rsid w:val="006522A6"/>
    <w:rsid w:val="0066479D"/>
    <w:rsid w:val="0067486A"/>
    <w:rsid w:val="00676E3C"/>
    <w:rsid w:val="00694B0E"/>
    <w:rsid w:val="00697149"/>
    <w:rsid w:val="006B0F0A"/>
    <w:rsid w:val="006B2DDF"/>
    <w:rsid w:val="006D0DA8"/>
    <w:rsid w:val="006D26F7"/>
    <w:rsid w:val="006D2842"/>
    <w:rsid w:val="006D5989"/>
    <w:rsid w:val="006E2352"/>
    <w:rsid w:val="006E3C29"/>
    <w:rsid w:val="006F185C"/>
    <w:rsid w:val="006F22AE"/>
    <w:rsid w:val="0070157A"/>
    <w:rsid w:val="00701DA4"/>
    <w:rsid w:val="007030D1"/>
    <w:rsid w:val="00706AFD"/>
    <w:rsid w:val="00707D45"/>
    <w:rsid w:val="00707FB9"/>
    <w:rsid w:val="00710784"/>
    <w:rsid w:val="007170B7"/>
    <w:rsid w:val="00720C20"/>
    <w:rsid w:val="007274A8"/>
    <w:rsid w:val="007307EB"/>
    <w:rsid w:val="00735619"/>
    <w:rsid w:val="00735A49"/>
    <w:rsid w:val="00736F5E"/>
    <w:rsid w:val="007410C8"/>
    <w:rsid w:val="00742815"/>
    <w:rsid w:val="00747D58"/>
    <w:rsid w:val="007604A6"/>
    <w:rsid w:val="007641F0"/>
    <w:rsid w:val="00775848"/>
    <w:rsid w:val="00776584"/>
    <w:rsid w:val="00776F26"/>
    <w:rsid w:val="007857B1"/>
    <w:rsid w:val="00790B88"/>
    <w:rsid w:val="0079128B"/>
    <w:rsid w:val="00797213"/>
    <w:rsid w:val="007A4085"/>
    <w:rsid w:val="007A4D37"/>
    <w:rsid w:val="007B60B6"/>
    <w:rsid w:val="007B69F6"/>
    <w:rsid w:val="007B7A6E"/>
    <w:rsid w:val="007C406B"/>
    <w:rsid w:val="007D4ABF"/>
    <w:rsid w:val="007E4F9D"/>
    <w:rsid w:val="007E7815"/>
    <w:rsid w:val="007F293E"/>
    <w:rsid w:val="00803098"/>
    <w:rsid w:val="008112C3"/>
    <w:rsid w:val="0081646D"/>
    <w:rsid w:val="008316C8"/>
    <w:rsid w:val="00844678"/>
    <w:rsid w:val="00847FB8"/>
    <w:rsid w:val="00853B88"/>
    <w:rsid w:val="008543FE"/>
    <w:rsid w:val="008549FC"/>
    <w:rsid w:val="00856013"/>
    <w:rsid w:val="00862DC9"/>
    <w:rsid w:val="00863EA8"/>
    <w:rsid w:val="00870D02"/>
    <w:rsid w:val="008765A9"/>
    <w:rsid w:val="00877AF5"/>
    <w:rsid w:val="00880376"/>
    <w:rsid w:val="00881601"/>
    <w:rsid w:val="00892149"/>
    <w:rsid w:val="008B3CD9"/>
    <w:rsid w:val="008B3E6C"/>
    <w:rsid w:val="008B7752"/>
    <w:rsid w:val="008C66DA"/>
    <w:rsid w:val="008D2E10"/>
    <w:rsid w:val="008D301A"/>
    <w:rsid w:val="008F088F"/>
    <w:rsid w:val="008F1EB3"/>
    <w:rsid w:val="008F5193"/>
    <w:rsid w:val="009009D5"/>
    <w:rsid w:val="009036F5"/>
    <w:rsid w:val="0091687C"/>
    <w:rsid w:val="00924308"/>
    <w:rsid w:val="00936681"/>
    <w:rsid w:val="009461D5"/>
    <w:rsid w:val="00950BE1"/>
    <w:rsid w:val="00952710"/>
    <w:rsid w:val="00963571"/>
    <w:rsid w:val="00967F8A"/>
    <w:rsid w:val="0097726C"/>
    <w:rsid w:val="00981951"/>
    <w:rsid w:val="00986481"/>
    <w:rsid w:val="00992460"/>
    <w:rsid w:val="00995390"/>
    <w:rsid w:val="009C566B"/>
    <w:rsid w:val="009D529D"/>
    <w:rsid w:val="009D60C7"/>
    <w:rsid w:val="009E1D3C"/>
    <w:rsid w:val="009E2EE7"/>
    <w:rsid w:val="009F377A"/>
    <w:rsid w:val="009F71B8"/>
    <w:rsid w:val="00A04345"/>
    <w:rsid w:val="00A051B1"/>
    <w:rsid w:val="00A0581A"/>
    <w:rsid w:val="00A06335"/>
    <w:rsid w:val="00A176A5"/>
    <w:rsid w:val="00A34378"/>
    <w:rsid w:val="00A37CDE"/>
    <w:rsid w:val="00A4320E"/>
    <w:rsid w:val="00A43AAC"/>
    <w:rsid w:val="00A471AA"/>
    <w:rsid w:val="00A5025E"/>
    <w:rsid w:val="00A56EBA"/>
    <w:rsid w:val="00A61AE1"/>
    <w:rsid w:val="00A63AAF"/>
    <w:rsid w:val="00A74120"/>
    <w:rsid w:val="00A76CB0"/>
    <w:rsid w:val="00A77C13"/>
    <w:rsid w:val="00A8242F"/>
    <w:rsid w:val="00A8257B"/>
    <w:rsid w:val="00A8299C"/>
    <w:rsid w:val="00A86277"/>
    <w:rsid w:val="00A90A53"/>
    <w:rsid w:val="00AB354A"/>
    <w:rsid w:val="00AB54FF"/>
    <w:rsid w:val="00AC285C"/>
    <w:rsid w:val="00AC310B"/>
    <w:rsid w:val="00AC331D"/>
    <w:rsid w:val="00AD565F"/>
    <w:rsid w:val="00AD7A74"/>
    <w:rsid w:val="00AE01CB"/>
    <w:rsid w:val="00AE5271"/>
    <w:rsid w:val="00AF253A"/>
    <w:rsid w:val="00AF2A21"/>
    <w:rsid w:val="00AF4928"/>
    <w:rsid w:val="00AF63D4"/>
    <w:rsid w:val="00AF7768"/>
    <w:rsid w:val="00AF7987"/>
    <w:rsid w:val="00B02B0F"/>
    <w:rsid w:val="00B04EE4"/>
    <w:rsid w:val="00B10C1E"/>
    <w:rsid w:val="00B12BF0"/>
    <w:rsid w:val="00B147DC"/>
    <w:rsid w:val="00B14E49"/>
    <w:rsid w:val="00B2365C"/>
    <w:rsid w:val="00B27629"/>
    <w:rsid w:val="00B30376"/>
    <w:rsid w:val="00B36BE1"/>
    <w:rsid w:val="00B46A6A"/>
    <w:rsid w:val="00B55879"/>
    <w:rsid w:val="00B615FF"/>
    <w:rsid w:val="00B70491"/>
    <w:rsid w:val="00B735A7"/>
    <w:rsid w:val="00B73BDD"/>
    <w:rsid w:val="00B76EE4"/>
    <w:rsid w:val="00B85679"/>
    <w:rsid w:val="00B91ECE"/>
    <w:rsid w:val="00B95E2E"/>
    <w:rsid w:val="00BB1762"/>
    <w:rsid w:val="00BB2F87"/>
    <w:rsid w:val="00BC445E"/>
    <w:rsid w:val="00BC7F6F"/>
    <w:rsid w:val="00BD1476"/>
    <w:rsid w:val="00BD2166"/>
    <w:rsid w:val="00BD4F15"/>
    <w:rsid w:val="00C02CE0"/>
    <w:rsid w:val="00C031F4"/>
    <w:rsid w:val="00C04B20"/>
    <w:rsid w:val="00C07432"/>
    <w:rsid w:val="00C103C7"/>
    <w:rsid w:val="00C15206"/>
    <w:rsid w:val="00C1597B"/>
    <w:rsid w:val="00C15D41"/>
    <w:rsid w:val="00C27FEC"/>
    <w:rsid w:val="00C31369"/>
    <w:rsid w:val="00C45458"/>
    <w:rsid w:val="00C52DC9"/>
    <w:rsid w:val="00C56AD5"/>
    <w:rsid w:val="00C6750B"/>
    <w:rsid w:val="00C72EBA"/>
    <w:rsid w:val="00C76462"/>
    <w:rsid w:val="00C85774"/>
    <w:rsid w:val="00C86746"/>
    <w:rsid w:val="00C86FBA"/>
    <w:rsid w:val="00CA376A"/>
    <w:rsid w:val="00CA7E62"/>
    <w:rsid w:val="00CB5CC4"/>
    <w:rsid w:val="00CC1459"/>
    <w:rsid w:val="00CC2BA4"/>
    <w:rsid w:val="00CD6C7A"/>
    <w:rsid w:val="00CE0D18"/>
    <w:rsid w:val="00CE5EB4"/>
    <w:rsid w:val="00CF10FD"/>
    <w:rsid w:val="00CF17E8"/>
    <w:rsid w:val="00D006AE"/>
    <w:rsid w:val="00D03994"/>
    <w:rsid w:val="00D05424"/>
    <w:rsid w:val="00D07226"/>
    <w:rsid w:val="00D23FFB"/>
    <w:rsid w:val="00D24D52"/>
    <w:rsid w:val="00D31B57"/>
    <w:rsid w:val="00D31E73"/>
    <w:rsid w:val="00D423CA"/>
    <w:rsid w:val="00D43580"/>
    <w:rsid w:val="00D61B00"/>
    <w:rsid w:val="00D65E3B"/>
    <w:rsid w:val="00D74EFC"/>
    <w:rsid w:val="00D76859"/>
    <w:rsid w:val="00D82B60"/>
    <w:rsid w:val="00D82C06"/>
    <w:rsid w:val="00DA33E5"/>
    <w:rsid w:val="00DA67ED"/>
    <w:rsid w:val="00DC7BC4"/>
    <w:rsid w:val="00DD2C00"/>
    <w:rsid w:val="00DE0D7E"/>
    <w:rsid w:val="00DE73A3"/>
    <w:rsid w:val="00DF085F"/>
    <w:rsid w:val="00DF16B6"/>
    <w:rsid w:val="00E019E6"/>
    <w:rsid w:val="00E037E5"/>
    <w:rsid w:val="00E06CEB"/>
    <w:rsid w:val="00E076A3"/>
    <w:rsid w:val="00E11335"/>
    <w:rsid w:val="00E158F0"/>
    <w:rsid w:val="00E24EFC"/>
    <w:rsid w:val="00E34DA8"/>
    <w:rsid w:val="00E3599D"/>
    <w:rsid w:val="00E36759"/>
    <w:rsid w:val="00E423A0"/>
    <w:rsid w:val="00E50F89"/>
    <w:rsid w:val="00E66C4D"/>
    <w:rsid w:val="00E67D8E"/>
    <w:rsid w:val="00E7412A"/>
    <w:rsid w:val="00E85D84"/>
    <w:rsid w:val="00E93B48"/>
    <w:rsid w:val="00E949F9"/>
    <w:rsid w:val="00EA1222"/>
    <w:rsid w:val="00EC6D38"/>
    <w:rsid w:val="00EE3694"/>
    <w:rsid w:val="00EE5CBF"/>
    <w:rsid w:val="00EE7759"/>
    <w:rsid w:val="00EF2CAA"/>
    <w:rsid w:val="00F07948"/>
    <w:rsid w:val="00F10030"/>
    <w:rsid w:val="00F20F1F"/>
    <w:rsid w:val="00F31034"/>
    <w:rsid w:val="00F35D09"/>
    <w:rsid w:val="00F35D62"/>
    <w:rsid w:val="00F46BE6"/>
    <w:rsid w:val="00F51550"/>
    <w:rsid w:val="00F51E12"/>
    <w:rsid w:val="00F534F8"/>
    <w:rsid w:val="00F55B24"/>
    <w:rsid w:val="00F8444D"/>
    <w:rsid w:val="00F91E38"/>
    <w:rsid w:val="00F91F09"/>
    <w:rsid w:val="00F937AB"/>
    <w:rsid w:val="00F963F1"/>
    <w:rsid w:val="00FA05C8"/>
    <w:rsid w:val="00FA1E30"/>
    <w:rsid w:val="00FC157E"/>
    <w:rsid w:val="00FC686C"/>
    <w:rsid w:val="00FD0F6F"/>
    <w:rsid w:val="00FD3534"/>
    <w:rsid w:val="00FE0648"/>
    <w:rsid w:val="00FF254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BA4"/>
    <w:pPr>
      <w:tabs>
        <w:tab w:val="left" w:pos="720"/>
        <w:tab w:val="left" w:pos="1440"/>
        <w:tab w:val="left" w:pos="2160"/>
        <w:tab w:val="left" w:pos="2880"/>
        <w:tab w:val="right" w:pos="9907"/>
      </w:tabs>
    </w:pPr>
    <w:rPr>
      <w:szCs w:val="24"/>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enter" w:pos="4153"/>
        <w:tab w:val="right" w:pos="8306"/>
      </w:tabs>
    </w:pPr>
  </w:style>
  <w:style w:type="paragraph" w:styleId="Footer">
    <w:name w:val="footer"/>
    <w:basedOn w:val="Normal"/>
    <w:rsid w:val="0067486A"/>
    <w:pPr>
      <w:tabs>
        <w:tab w:val="clear" w:pos="720"/>
        <w:tab w:val="clear" w:pos="1440"/>
        <w:tab w:val="clear" w:pos="2160"/>
        <w:tab w:val="clear" w:pos="2880"/>
        <w:tab w:val="center" w:pos="4153"/>
        <w:tab w:val="right" w:pos="8306"/>
      </w:tabs>
    </w:pPr>
  </w:style>
  <w:style w:type="character" w:styleId="Hyperlink">
    <w:name w:val="Hyperlink"/>
    <w:rsid w:val="00A86277"/>
    <w:rPr>
      <w:color w:val="0000FF"/>
      <w:u w:val="single"/>
    </w:rPr>
  </w:style>
  <w:style w:type="table" w:styleId="TableGrid">
    <w:name w:val="Table Grid"/>
    <w:basedOn w:val="TableNormal"/>
    <w:uiPriority w:val="59"/>
    <w:rsid w:val="00AC2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7A74"/>
    <w:rPr>
      <w:color w:val="800080" w:themeColor="followedHyperlink"/>
      <w:u w:val="single"/>
    </w:rPr>
  </w:style>
  <w:style w:type="character" w:styleId="PlaceholderText">
    <w:name w:val="Placeholder Text"/>
    <w:basedOn w:val="DefaultParagraphFont"/>
    <w:uiPriority w:val="99"/>
    <w:semiHidden/>
    <w:rsid w:val="002371F1"/>
    <w:rPr>
      <w:color w:val="808080"/>
    </w:rPr>
  </w:style>
  <w:style w:type="paragraph" w:styleId="BalloonText">
    <w:name w:val="Balloon Text"/>
    <w:basedOn w:val="Normal"/>
    <w:link w:val="BalloonTextChar"/>
    <w:uiPriority w:val="99"/>
    <w:semiHidden/>
    <w:unhideWhenUsed/>
    <w:rsid w:val="002371F1"/>
    <w:rPr>
      <w:rFonts w:ascii="Tahoma" w:hAnsi="Tahoma" w:cs="Tahoma"/>
      <w:sz w:val="16"/>
      <w:szCs w:val="16"/>
    </w:rPr>
  </w:style>
  <w:style w:type="character" w:customStyle="1" w:styleId="BalloonTextChar">
    <w:name w:val="Balloon Text Char"/>
    <w:basedOn w:val="DefaultParagraphFont"/>
    <w:link w:val="BalloonText"/>
    <w:uiPriority w:val="99"/>
    <w:semiHidden/>
    <w:rsid w:val="002371F1"/>
    <w:rPr>
      <w:rFonts w:ascii="Tahoma" w:hAnsi="Tahoma" w:cs="Tahoma"/>
      <w:sz w:val="16"/>
      <w:szCs w:val="16"/>
    </w:rPr>
  </w:style>
  <w:style w:type="character" w:styleId="CommentReference">
    <w:name w:val="annotation reference"/>
    <w:basedOn w:val="DefaultParagraphFont"/>
    <w:uiPriority w:val="99"/>
    <w:semiHidden/>
    <w:unhideWhenUsed/>
    <w:rsid w:val="007274A8"/>
    <w:rPr>
      <w:sz w:val="16"/>
      <w:szCs w:val="16"/>
    </w:rPr>
  </w:style>
  <w:style w:type="paragraph" w:styleId="CommentText">
    <w:name w:val="annotation text"/>
    <w:basedOn w:val="Normal"/>
    <w:link w:val="CommentTextChar"/>
    <w:uiPriority w:val="99"/>
    <w:semiHidden/>
    <w:unhideWhenUsed/>
    <w:rsid w:val="007274A8"/>
    <w:rPr>
      <w:sz w:val="20"/>
      <w:szCs w:val="20"/>
    </w:rPr>
  </w:style>
  <w:style w:type="character" w:customStyle="1" w:styleId="CommentTextChar">
    <w:name w:val="Comment Text Char"/>
    <w:basedOn w:val="DefaultParagraphFont"/>
    <w:link w:val="CommentText"/>
    <w:uiPriority w:val="99"/>
    <w:semiHidden/>
    <w:rsid w:val="007274A8"/>
    <w:rPr>
      <w:sz w:val="20"/>
    </w:rPr>
  </w:style>
  <w:style w:type="paragraph" w:styleId="CommentSubject">
    <w:name w:val="annotation subject"/>
    <w:basedOn w:val="CommentText"/>
    <w:next w:val="CommentText"/>
    <w:link w:val="CommentSubjectChar"/>
    <w:uiPriority w:val="99"/>
    <w:semiHidden/>
    <w:unhideWhenUsed/>
    <w:rsid w:val="007274A8"/>
    <w:rPr>
      <w:b/>
      <w:bCs/>
    </w:rPr>
  </w:style>
  <w:style w:type="character" w:customStyle="1" w:styleId="CommentSubjectChar">
    <w:name w:val="Comment Subject Char"/>
    <w:basedOn w:val="CommentTextChar"/>
    <w:link w:val="CommentSubject"/>
    <w:uiPriority w:val="99"/>
    <w:semiHidden/>
    <w:rsid w:val="007274A8"/>
    <w:rPr>
      <w:b/>
      <w:bCs/>
      <w:sz w:val="20"/>
    </w:rPr>
  </w:style>
  <w:style w:type="paragraph" w:styleId="ListParagraph">
    <w:name w:val="List Paragraph"/>
    <w:basedOn w:val="Normal"/>
    <w:uiPriority w:val="34"/>
    <w:qFormat/>
    <w:rsid w:val="00135C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BA4"/>
    <w:pPr>
      <w:tabs>
        <w:tab w:val="left" w:pos="720"/>
        <w:tab w:val="left" w:pos="1440"/>
        <w:tab w:val="left" w:pos="2160"/>
        <w:tab w:val="left" w:pos="2880"/>
        <w:tab w:val="right" w:pos="9907"/>
      </w:tabs>
    </w:pPr>
    <w:rPr>
      <w:szCs w:val="24"/>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enter" w:pos="4153"/>
        <w:tab w:val="right" w:pos="8306"/>
      </w:tabs>
    </w:pPr>
  </w:style>
  <w:style w:type="paragraph" w:styleId="Footer">
    <w:name w:val="footer"/>
    <w:basedOn w:val="Normal"/>
    <w:rsid w:val="0067486A"/>
    <w:pPr>
      <w:tabs>
        <w:tab w:val="clear" w:pos="720"/>
        <w:tab w:val="clear" w:pos="1440"/>
        <w:tab w:val="clear" w:pos="2160"/>
        <w:tab w:val="clear" w:pos="2880"/>
        <w:tab w:val="center" w:pos="4153"/>
        <w:tab w:val="right" w:pos="8306"/>
      </w:tabs>
    </w:pPr>
  </w:style>
  <w:style w:type="character" w:styleId="Hyperlink">
    <w:name w:val="Hyperlink"/>
    <w:rsid w:val="00A86277"/>
    <w:rPr>
      <w:color w:val="0000FF"/>
      <w:u w:val="single"/>
    </w:rPr>
  </w:style>
  <w:style w:type="table" w:styleId="TableGrid">
    <w:name w:val="Table Grid"/>
    <w:basedOn w:val="TableNormal"/>
    <w:uiPriority w:val="59"/>
    <w:rsid w:val="00AC2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7A74"/>
    <w:rPr>
      <w:color w:val="800080" w:themeColor="followedHyperlink"/>
      <w:u w:val="single"/>
    </w:rPr>
  </w:style>
  <w:style w:type="character" w:styleId="PlaceholderText">
    <w:name w:val="Placeholder Text"/>
    <w:basedOn w:val="DefaultParagraphFont"/>
    <w:uiPriority w:val="99"/>
    <w:semiHidden/>
    <w:rsid w:val="002371F1"/>
    <w:rPr>
      <w:color w:val="808080"/>
    </w:rPr>
  </w:style>
  <w:style w:type="paragraph" w:styleId="BalloonText">
    <w:name w:val="Balloon Text"/>
    <w:basedOn w:val="Normal"/>
    <w:link w:val="BalloonTextChar"/>
    <w:uiPriority w:val="99"/>
    <w:semiHidden/>
    <w:unhideWhenUsed/>
    <w:rsid w:val="002371F1"/>
    <w:rPr>
      <w:rFonts w:ascii="Tahoma" w:hAnsi="Tahoma" w:cs="Tahoma"/>
      <w:sz w:val="16"/>
      <w:szCs w:val="16"/>
    </w:rPr>
  </w:style>
  <w:style w:type="character" w:customStyle="1" w:styleId="BalloonTextChar">
    <w:name w:val="Balloon Text Char"/>
    <w:basedOn w:val="DefaultParagraphFont"/>
    <w:link w:val="BalloonText"/>
    <w:uiPriority w:val="99"/>
    <w:semiHidden/>
    <w:rsid w:val="002371F1"/>
    <w:rPr>
      <w:rFonts w:ascii="Tahoma" w:hAnsi="Tahoma" w:cs="Tahoma"/>
      <w:sz w:val="16"/>
      <w:szCs w:val="16"/>
    </w:rPr>
  </w:style>
  <w:style w:type="character" w:styleId="CommentReference">
    <w:name w:val="annotation reference"/>
    <w:basedOn w:val="DefaultParagraphFont"/>
    <w:uiPriority w:val="99"/>
    <w:semiHidden/>
    <w:unhideWhenUsed/>
    <w:rsid w:val="007274A8"/>
    <w:rPr>
      <w:sz w:val="16"/>
      <w:szCs w:val="16"/>
    </w:rPr>
  </w:style>
  <w:style w:type="paragraph" w:styleId="CommentText">
    <w:name w:val="annotation text"/>
    <w:basedOn w:val="Normal"/>
    <w:link w:val="CommentTextChar"/>
    <w:uiPriority w:val="99"/>
    <w:semiHidden/>
    <w:unhideWhenUsed/>
    <w:rsid w:val="007274A8"/>
    <w:rPr>
      <w:sz w:val="20"/>
      <w:szCs w:val="20"/>
    </w:rPr>
  </w:style>
  <w:style w:type="character" w:customStyle="1" w:styleId="CommentTextChar">
    <w:name w:val="Comment Text Char"/>
    <w:basedOn w:val="DefaultParagraphFont"/>
    <w:link w:val="CommentText"/>
    <w:uiPriority w:val="99"/>
    <w:semiHidden/>
    <w:rsid w:val="007274A8"/>
    <w:rPr>
      <w:sz w:val="20"/>
    </w:rPr>
  </w:style>
  <w:style w:type="paragraph" w:styleId="CommentSubject">
    <w:name w:val="annotation subject"/>
    <w:basedOn w:val="CommentText"/>
    <w:next w:val="CommentText"/>
    <w:link w:val="CommentSubjectChar"/>
    <w:uiPriority w:val="99"/>
    <w:semiHidden/>
    <w:unhideWhenUsed/>
    <w:rsid w:val="007274A8"/>
    <w:rPr>
      <w:b/>
      <w:bCs/>
    </w:rPr>
  </w:style>
  <w:style w:type="character" w:customStyle="1" w:styleId="CommentSubjectChar">
    <w:name w:val="Comment Subject Char"/>
    <w:basedOn w:val="CommentTextChar"/>
    <w:link w:val="CommentSubject"/>
    <w:uiPriority w:val="99"/>
    <w:semiHidden/>
    <w:rsid w:val="007274A8"/>
    <w:rPr>
      <w:b/>
      <w:bCs/>
      <w:sz w:val="20"/>
    </w:rPr>
  </w:style>
  <w:style w:type="paragraph" w:styleId="ListParagraph">
    <w:name w:val="List Paragraph"/>
    <w:basedOn w:val="Normal"/>
    <w:uiPriority w:val="34"/>
    <w:qFormat/>
    <w:rsid w:val="00135C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321198">
      <w:bodyDiv w:val="1"/>
      <w:marLeft w:val="0"/>
      <w:marRight w:val="0"/>
      <w:marTop w:val="0"/>
      <w:marBottom w:val="0"/>
      <w:divBdr>
        <w:top w:val="none" w:sz="0" w:space="0" w:color="auto"/>
        <w:left w:val="none" w:sz="0" w:space="0" w:color="auto"/>
        <w:bottom w:val="none" w:sz="0" w:space="0" w:color="auto"/>
        <w:right w:val="none" w:sz="0" w:space="0" w:color="auto"/>
      </w:divBdr>
    </w:div>
    <w:div w:id="1490634758">
      <w:bodyDiv w:val="1"/>
      <w:marLeft w:val="0"/>
      <w:marRight w:val="0"/>
      <w:marTop w:val="0"/>
      <w:marBottom w:val="0"/>
      <w:divBdr>
        <w:top w:val="none" w:sz="0" w:space="0" w:color="auto"/>
        <w:left w:val="none" w:sz="0" w:space="0" w:color="auto"/>
        <w:bottom w:val="none" w:sz="0" w:space="0" w:color="auto"/>
        <w:right w:val="none" w:sz="0" w:space="0" w:color="auto"/>
      </w:divBdr>
    </w:div>
    <w:div w:id="198639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Hazel.Black@gov.sco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C6F58EB036540BDBD95FC0D8A4B2584"/>
        <w:category>
          <w:name w:val="General"/>
          <w:gallery w:val="placeholder"/>
        </w:category>
        <w:types>
          <w:type w:val="bbPlcHdr"/>
        </w:types>
        <w:behaviors>
          <w:behavior w:val="content"/>
        </w:behaviors>
        <w:guid w:val="{C9CA1D65-06CD-4766-B21A-0542E45684E9}"/>
      </w:docPartPr>
      <w:docPartBody>
        <w:p w:rsidR="00B26D7E" w:rsidRDefault="00671C31" w:rsidP="00671C31">
          <w:pPr>
            <w:pStyle w:val="BC6F58EB036540BDBD95FC0D8A4B2584"/>
          </w:pPr>
          <w:r w:rsidRPr="00FB7B7E">
            <w:rPr>
              <w:rStyle w:val="PlaceholderText"/>
            </w:rPr>
            <w:t>Choose an item.</w:t>
          </w:r>
        </w:p>
      </w:docPartBody>
    </w:docPart>
    <w:docPart>
      <w:docPartPr>
        <w:name w:val="4CF8351095F1406FBB1E1B97644E7933"/>
        <w:category>
          <w:name w:val="General"/>
          <w:gallery w:val="placeholder"/>
        </w:category>
        <w:types>
          <w:type w:val="bbPlcHdr"/>
        </w:types>
        <w:behaviors>
          <w:behavior w:val="content"/>
        </w:behaviors>
        <w:guid w:val="{4C96C8D7-C382-4A68-A77F-963D51788610}"/>
      </w:docPartPr>
      <w:docPartBody>
        <w:p w:rsidR="00B26D7E" w:rsidRDefault="00671C31" w:rsidP="00671C31">
          <w:pPr>
            <w:pStyle w:val="4CF8351095F1406FBB1E1B97644E7933"/>
          </w:pPr>
          <w:r w:rsidRPr="00FB7B7E">
            <w:rPr>
              <w:rStyle w:val="PlaceholderText"/>
            </w:rPr>
            <w:t>Choose an item.</w:t>
          </w:r>
        </w:p>
      </w:docPartBody>
    </w:docPart>
    <w:docPart>
      <w:docPartPr>
        <w:name w:val="6F3802EB6006C243ACB0D2CF66D04310"/>
        <w:category>
          <w:name w:val="General"/>
          <w:gallery w:val="placeholder"/>
        </w:category>
        <w:types>
          <w:type w:val="bbPlcHdr"/>
        </w:types>
        <w:behaviors>
          <w:behavior w:val="content"/>
        </w:behaviors>
        <w:guid w:val="{7DBFF286-6317-774D-923B-4DCBBCD637CE}"/>
      </w:docPartPr>
      <w:docPartBody>
        <w:p w:rsidR="00F156FF" w:rsidRDefault="00F156FF" w:rsidP="00F156FF">
          <w:pPr>
            <w:pStyle w:val="6F3802EB6006C243ACB0D2CF66D04310"/>
          </w:pPr>
          <w:r w:rsidRPr="00FB7B7E">
            <w:rPr>
              <w:rStyle w:val="PlaceholderText"/>
            </w:rPr>
            <w:t>Choose an item.</w:t>
          </w:r>
        </w:p>
      </w:docPartBody>
    </w:docPart>
    <w:docPart>
      <w:docPartPr>
        <w:name w:val="B6E4D3A0A8078242A83567D463893725"/>
        <w:category>
          <w:name w:val="General"/>
          <w:gallery w:val="placeholder"/>
        </w:category>
        <w:types>
          <w:type w:val="bbPlcHdr"/>
        </w:types>
        <w:behaviors>
          <w:behavior w:val="content"/>
        </w:behaviors>
        <w:guid w:val="{BFAB4F3D-B31A-3F45-89CC-B02EEA81D38C}"/>
      </w:docPartPr>
      <w:docPartBody>
        <w:p w:rsidR="00F156FF" w:rsidRDefault="00F156FF" w:rsidP="00F156FF">
          <w:pPr>
            <w:pStyle w:val="B6E4D3A0A8078242A83567D463893725"/>
          </w:pPr>
          <w:r w:rsidRPr="00FB7B7E">
            <w:rPr>
              <w:rStyle w:val="PlaceholderText"/>
            </w:rPr>
            <w:t>Choose an item.</w:t>
          </w:r>
        </w:p>
      </w:docPartBody>
    </w:docPart>
    <w:docPart>
      <w:docPartPr>
        <w:name w:val="F7273698B7230D4688159FA78B8EA2DA"/>
        <w:category>
          <w:name w:val="General"/>
          <w:gallery w:val="placeholder"/>
        </w:category>
        <w:types>
          <w:type w:val="bbPlcHdr"/>
        </w:types>
        <w:behaviors>
          <w:behavior w:val="content"/>
        </w:behaviors>
        <w:guid w:val="{DBF7D22E-219A-004F-A064-7EB0BF1A7B4F}"/>
      </w:docPartPr>
      <w:docPartBody>
        <w:p w:rsidR="00F156FF" w:rsidRDefault="00F156FF" w:rsidP="00F156FF">
          <w:pPr>
            <w:pStyle w:val="F7273698B7230D4688159FA78B8EA2DA"/>
          </w:pPr>
          <w:r w:rsidRPr="00FB7B7E">
            <w:rPr>
              <w:rStyle w:val="PlaceholderText"/>
            </w:rPr>
            <w:t>Choose an item.</w:t>
          </w:r>
        </w:p>
      </w:docPartBody>
    </w:docPart>
    <w:docPart>
      <w:docPartPr>
        <w:name w:val="F3DF8DFD770C7E42B8812BF5A3CE85E3"/>
        <w:category>
          <w:name w:val="General"/>
          <w:gallery w:val="placeholder"/>
        </w:category>
        <w:types>
          <w:type w:val="bbPlcHdr"/>
        </w:types>
        <w:behaviors>
          <w:behavior w:val="content"/>
        </w:behaviors>
        <w:guid w:val="{4A5FA17F-693B-AF4B-9538-50A0815EED91}"/>
      </w:docPartPr>
      <w:docPartBody>
        <w:p w:rsidR="00F156FF" w:rsidRDefault="00F156FF" w:rsidP="00F156FF">
          <w:pPr>
            <w:pStyle w:val="F3DF8DFD770C7E42B8812BF5A3CE85E3"/>
          </w:pPr>
          <w:r w:rsidRPr="00FB7B7E">
            <w:rPr>
              <w:rStyle w:val="PlaceholderText"/>
            </w:rPr>
            <w:t>Choose an item.</w:t>
          </w:r>
        </w:p>
      </w:docPartBody>
    </w:docPart>
    <w:docPart>
      <w:docPartPr>
        <w:name w:val="72ED550FDCCD62488ABC3D7E35414AE6"/>
        <w:category>
          <w:name w:val="General"/>
          <w:gallery w:val="placeholder"/>
        </w:category>
        <w:types>
          <w:type w:val="bbPlcHdr"/>
        </w:types>
        <w:behaviors>
          <w:behavior w:val="content"/>
        </w:behaviors>
        <w:guid w:val="{9ADFD034-2728-5640-8EA9-BBF7AC761AFF}"/>
      </w:docPartPr>
      <w:docPartBody>
        <w:p w:rsidR="00F156FF" w:rsidRDefault="00F156FF" w:rsidP="00F156FF">
          <w:pPr>
            <w:pStyle w:val="72ED550FDCCD62488ABC3D7E35414AE6"/>
          </w:pPr>
          <w:r w:rsidRPr="00FB7B7E">
            <w:rPr>
              <w:rStyle w:val="PlaceholderText"/>
            </w:rPr>
            <w:t>Choose an item.</w:t>
          </w:r>
        </w:p>
      </w:docPartBody>
    </w:docPart>
    <w:docPart>
      <w:docPartPr>
        <w:name w:val="55781025E2433D4EA2F942F782DB80F2"/>
        <w:category>
          <w:name w:val="General"/>
          <w:gallery w:val="placeholder"/>
        </w:category>
        <w:types>
          <w:type w:val="bbPlcHdr"/>
        </w:types>
        <w:behaviors>
          <w:behavior w:val="content"/>
        </w:behaviors>
        <w:guid w:val="{9B9DDCEB-5490-B043-AD65-93F1F2777BAE}"/>
      </w:docPartPr>
      <w:docPartBody>
        <w:p w:rsidR="00F156FF" w:rsidRDefault="00F156FF" w:rsidP="00F156FF">
          <w:pPr>
            <w:pStyle w:val="55781025E2433D4EA2F942F782DB80F2"/>
          </w:pPr>
          <w:r w:rsidRPr="00FB7B7E">
            <w:rPr>
              <w:rStyle w:val="PlaceholderText"/>
            </w:rPr>
            <w:t>Choose an item.</w:t>
          </w:r>
        </w:p>
      </w:docPartBody>
    </w:docPart>
    <w:docPart>
      <w:docPartPr>
        <w:name w:val="8D1C476D56C03B4CB5426CF0FF4FC71B"/>
        <w:category>
          <w:name w:val="General"/>
          <w:gallery w:val="placeholder"/>
        </w:category>
        <w:types>
          <w:type w:val="bbPlcHdr"/>
        </w:types>
        <w:behaviors>
          <w:behavior w:val="content"/>
        </w:behaviors>
        <w:guid w:val="{80483127-D3FB-B94B-AE90-AF5DED352952}"/>
      </w:docPartPr>
      <w:docPartBody>
        <w:p w:rsidR="00F156FF" w:rsidRDefault="00F156FF" w:rsidP="00F156FF">
          <w:pPr>
            <w:pStyle w:val="8D1C476D56C03B4CB5426CF0FF4FC71B"/>
          </w:pPr>
          <w:r w:rsidRPr="00FB7B7E">
            <w:rPr>
              <w:rStyle w:val="PlaceholderText"/>
            </w:rPr>
            <w:t>Choose an item.</w:t>
          </w:r>
        </w:p>
      </w:docPartBody>
    </w:docPart>
    <w:docPart>
      <w:docPartPr>
        <w:name w:val="DCC5448A4E65FC4F8CCB32DD2603CE45"/>
        <w:category>
          <w:name w:val="General"/>
          <w:gallery w:val="placeholder"/>
        </w:category>
        <w:types>
          <w:type w:val="bbPlcHdr"/>
        </w:types>
        <w:behaviors>
          <w:behavior w:val="content"/>
        </w:behaviors>
        <w:guid w:val="{4BE76679-CAB3-9C47-8E51-AA8025258914}"/>
      </w:docPartPr>
      <w:docPartBody>
        <w:p w:rsidR="00F156FF" w:rsidRDefault="00F156FF" w:rsidP="00F156FF">
          <w:pPr>
            <w:pStyle w:val="DCC5448A4E65FC4F8CCB32DD2603CE45"/>
          </w:pPr>
          <w:r w:rsidRPr="00FB7B7E">
            <w:rPr>
              <w:rStyle w:val="PlaceholderText"/>
            </w:rPr>
            <w:t>Choose an item.</w:t>
          </w:r>
        </w:p>
      </w:docPartBody>
    </w:docPart>
    <w:docPart>
      <w:docPartPr>
        <w:name w:val="4BF109D05573BF49B4B67DC6F149F1FA"/>
        <w:category>
          <w:name w:val="General"/>
          <w:gallery w:val="placeholder"/>
        </w:category>
        <w:types>
          <w:type w:val="bbPlcHdr"/>
        </w:types>
        <w:behaviors>
          <w:behavior w:val="content"/>
        </w:behaviors>
        <w:guid w:val="{526BE06A-67C8-814E-B979-8D270891AF3C}"/>
      </w:docPartPr>
      <w:docPartBody>
        <w:p w:rsidR="00F156FF" w:rsidRDefault="00F156FF" w:rsidP="00F156FF">
          <w:pPr>
            <w:pStyle w:val="4BF109D05573BF49B4B67DC6F149F1FA"/>
          </w:pPr>
          <w:r w:rsidRPr="00FB7B7E">
            <w:rPr>
              <w:rStyle w:val="PlaceholderText"/>
            </w:rPr>
            <w:t>Choose an item.</w:t>
          </w:r>
        </w:p>
      </w:docPartBody>
    </w:docPart>
    <w:docPart>
      <w:docPartPr>
        <w:name w:val="73326516B9AE08488DADA859E0AD3F7F"/>
        <w:category>
          <w:name w:val="General"/>
          <w:gallery w:val="placeholder"/>
        </w:category>
        <w:types>
          <w:type w:val="bbPlcHdr"/>
        </w:types>
        <w:behaviors>
          <w:behavior w:val="content"/>
        </w:behaviors>
        <w:guid w:val="{A8B3DCB4-628E-C340-A07B-E90902C9744E}"/>
      </w:docPartPr>
      <w:docPartBody>
        <w:p w:rsidR="00F156FF" w:rsidRDefault="00F156FF" w:rsidP="00F156FF">
          <w:pPr>
            <w:pStyle w:val="73326516B9AE08488DADA859E0AD3F7F"/>
          </w:pPr>
          <w:r w:rsidRPr="00FB7B7E">
            <w:rPr>
              <w:rStyle w:val="PlaceholderText"/>
            </w:rPr>
            <w:t>Choose an item.</w:t>
          </w:r>
        </w:p>
      </w:docPartBody>
    </w:docPart>
    <w:docPart>
      <w:docPartPr>
        <w:name w:val="891B222E5DE0F9429AF0613C8AD296AF"/>
        <w:category>
          <w:name w:val="General"/>
          <w:gallery w:val="placeholder"/>
        </w:category>
        <w:types>
          <w:type w:val="bbPlcHdr"/>
        </w:types>
        <w:behaviors>
          <w:behavior w:val="content"/>
        </w:behaviors>
        <w:guid w:val="{CB1A6A4F-7E08-294E-9F16-E4977565A147}"/>
      </w:docPartPr>
      <w:docPartBody>
        <w:p w:rsidR="00F156FF" w:rsidRDefault="00F156FF" w:rsidP="00F156FF">
          <w:pPr>
            <w:pStyle w:val="891B222E5DE0F9429AF0613C8AD296AF"/>
          </w:pPr>
          <w:r w:rsidRPr="00FB7B7E">
            <w:rPr>
              <w:rStyle w:val="PlaceholderText"/>
            </w:rPr>
            <w:t>Choose an item.</w:t>
          </w:r>
        </w:p>
      </w:docPartBody>
    </w:docPart>
    <w:docPart>
      <w:docPartPr>
        <w:name w:val="5A5934DF36A86140B6CFE35B83A86C5E"/>
        <w:category>
          <w:name w:val="General"/>
          <w:gallery w:val="placeholder"/>
        </w:category>
        <w:types>
          <w:type w:val="bbPlcHdr"/>
        </w:types>
        <w:behaviors>
          <w:behavior w:val="content"/>
        </w:behaviors>
        <w:guid w:val="{27D8FEE9-224E-754F-8074-2A147F638881}"/>
      </w:docPartPr>
      <w:docPartBody>
        <w:p w:rsidR="00F156FF" w:rsidRDefault="00F156FF" w:rsidP="00F156FF">
          <w:pPr>
            <w:pStyle w:val="5A5934DF36A86140B6CFE35B83A86C5E"/>
          </w:pPr>
          <w:r w:rsidRPr="00FB7B7E">
            <w:rPr>
              <w:rStyle w:val="PlaceholderText"/>
            </w:rPr>
            <w:t>Choose an item.</w:t>
          </w:r>
        </w:p>
      </w:docPartBody>
    </w:docPart>
    <w:docPart>
      <w:docPartPr>
        <w:name w:val="08573BB4249136499E11FA7D64AF4EDE"/>
        <w:category>
          <w:name w:val="General"/>
          <w:gallery w:val="placeholder"/>
        </w:category>
        <w:types>
          <w:type w:val="bbPlcHdr"/>
        </w:types>
        <w:behaviors>
          <w:behavior w:val="content"/>
        </w:behaviors>
        <w:guid w:val="{D4DE44EF-F01B-D04A-BFD1-BA4C067FEF2B}"/>
      </w:docPartPr>
      <w:docPartBody>
        <w:p w:rsidR="00F156FF" w:rsidRDefault="00F156FF" w:rsidP="00F156FF">
          <w:pPr>
            <w:pStyle w:val="08573BB4249136499E11FA7D64AF4EDE"/>
          </w:pPr>
          <w:r w:rsidRPr="00FB7B7E">
            <w:rPr>
              <w:rStyle w:val="PlaceholderText"/>
            </w:rPr>
            <w:t>Choose an item.</w:t>
          </w:r>
        </w:p>
      </w:docPartBody>
    </w:docPart>
    <w:docPart>
      <w:docPartPr>
        <w:name w:val="BA5522864D4252409BBFC40155C01698"/>
        <w:category>
          <w:name w:val="General"/>
          <w:gallery w:val="placeholder"/>
        </w:category>
        <w:types>
          <w:type w:val="bbPlcHdr"/>
        </w:types>
        <w:behaviors>
          <w:behavior w:val="content"/>
        </w:behaviors>
        <w:guid w:val="{E4E0AE01-46E3-6C4B-8801-D2677DD58F60}"/>
      </w:docPartPr>
      <w:docPartBody>
        <w:p w:rsidR="00F156FF" w:rsidRDefault="00F156FF" w:rsidP="00F156FF">
          <w:pPr>
            <w:pStyle w:val="BA5522864D4252409BBFC40155C01698"/>
          </w:pPr>
          <w:r w:rsidRPr="00FB7B7E">
            <w:rPr>
              <w:rStyle w:val="PlaceholderText"/>
            </w:rPr>
            <w:t>Choose an item.</w:t>
          </w:r>
        </w:p>
      </w:docPartBody>
    </w:docPart>
    <w:docPart>
      <w:docPartPr>
        <w:name w:val="AAD751482636D44F9AB67E4835272CC3"/>
        <w:category>
          <w:name w:val="General"/>
          <w:gallery w:val="placeholder"/>
        </w:category>
        <w:types>
          <w:type w:val="bbPlcHdr"/>
        </w:types>
        <w:behaviors>
          <w:behavior w:val="content"/>
        </w:behaviors>
        <w:guid w:val="{D511FAFB-5871-F84C-9922-65EE91490313}"/>
      </w:docPartPr>
      <w:docPartBody>
        <w:p w:rsidR="00F156FF" w:rsidRDefault="00F156FF" w:rsidP="00F156FF">
          <w:pPr>
            <w:pStyle w:val="AAD751482636D44F9AB67E4835272CC3"/>
          </w:pPr>
          <w:r w:rsidRPr="00FB7B7E">
            <w:rPr>
              <w:rStyle w:val="PlaceholderText"/>
            </w:rPr>
            <w:t>Choose an item.</w:t>
          </w:r>
        </w:p>
      </w:docPartBody>
    </w:docPart>
    <w:docPart>
      <w:docPartPr>
        <w:name w:val="867157CD99444E40936C8E208FACCBF5"/>
        <w:category>
          <w:name w:val="General"/>
          <w:gallery w:val="placeholder"/>
        </w:category>
        <w:types>
          <w:type w:val="bbPlcHdr"/>
        </w:types>
        <w:behaviors>
          <w:behavior w:val="content"/>
        </w:behaviors>
        <w:guid w:val="{10AB30D2-A0FB-7C4E-9207-C02C71DEF7EF}"/>
      </w:docPartPr>
      <w:docPartBody>
        <w:p w:rsidR="00F156FF" w:rsidRDefault="00F156FF" w:rsidP="00F156FF">
          <w:pPr>
            <w:pStyle w:val="867157CD99444E40936C8E208FACCBF5"/>
          </w:pPr>
          <w:r w:rsidRPr="00FB7B7E">
            <w:rPr>
              <w:rStyle w:val="PlaceholderText"/>
            </w:rPr>
            <w:t>Choose an item.</w:t>
          </w:r>
        </w:p>
      </w:docPartBody>
    </w:docPart>
    <w:docPart>
      <w:docPartPr>
        <w:name w:val="5321634DD02B8A41910225836E31E5B9"/>
        <w:category>
          <w:name w:val="General"/>
          <w:gallery w:val="placeholder"/>
        </w:category>
        <w:types>
          <w:type w:val="bbPlcHdr"/>
        </w:types>
        <w:behaviors>
          <w:behavior w:val="content"/>
        </w:behaviors>
        <w:guid w:val="{E1FFA89F-57D0-284D-9848-170CA941F07B}"/>
      </w:docPartPr>
      <w:docPartBody>
        <w:p w:rsidR="00F156FF" w:rsidRDefault="00F156FF" w:rsidP="00F156FF">
          <w:pPr>
            <w:pStyle w:val="5321634DD02B8A41910225836E31E5B9"/>
          </w:pPr>
          <w:r w:rsidRPr="00FB7B7E">
            <w:rPr>
              <w:rStyle w:val="PlaceholderText"/>
            </w:rPr>
            <w:t>Choose an item.</w:t>
          </w:r>
        </w:p>
      </w:docPartBody>
    </w:docPart>
    <w:docPart>
      <w:docPartPr>
        <w:name w:val="C679D409B4063C4180833F1D8F200147"/>
        <w:category>
          <w:name w:val="General"/>
          <w:gallery w:val="placeholder"/>
        </w:category>
        <w:types>
          <w:type w:val="bbPlcHdr"/>
        </w:types>
        <w:behaviors>
          <w:behavior w:val="content"/>
        </w:behaviors>
        <w:guid w:val="{4EB511F0-17C7-3248-BD44-EB1D39A53907}"/>
      </w:docPartPr>
      <w:docPartBody>
        <w:p w:rsidR="00F156FF" w:rsidRDefault="00F156FF" w:rsidP="00F156FF">
          <w:pPr>
            <w:pStyle w:val="C679D409B4063C4180833F1D8F200147"/>
          </w:pPr>
          <w:r w:rsidRPr="00FB7B7E">
            <w:rPr>
              <w:rStyle w:val="PlaceholderText"/>
            </w:rPr>
            <w:t>Choose an item.</w:t>
          </w:r>
        </w:p>
      </w:docPartBody>
    </w:docPart>
    <w:docPart>
      <w:docPartPr>
        <w:name w:val="9BF0BE26FEEEF547B30EAE1163DCE561"/>
        <w:category>
          <w:name w:val="General"/>
          <w:gallery w:val="placeholder"/>
        </w:category>
        <w:types>
          <w:type w:val="bbPlcHdr"/>
        </w:types>
        <w:behaviors>
          <w:behavior w:val="content"/>
        </w:behaviors>
        <w:guid w:val="{51150BE1-E681-8D4E-8A85-A47A942CE128}"/>
      </w:docPartPr>
      <w:docPartBody>
        <w:p w:rsidR="00F156FF" w:rsidRDefault="00F156FF" w:rsidP="00F156FF">
          <w:pPr>
            <w:pStyle w:val="9BF0BE26FEEEF547B30EAE1163DCE561"/>
          </w:pPr>
          <w:r w:rsidRPr="00FB7B7E">
            <w:rPr>
              <w:rStyle w:val="PlaceholderText"/>
            </w:rPr>
            <w:t>Choose an item.</w:t>
          </w:r>
        </w:p>
      </w:docPartBody>
    </w:docPart>
    <w:docPart>
      <w:docPartPr>
        <w:name w:val="3F9970FF86753B46AC1F5CC141D17D5F"/>
        <w:category>
          <w:name w:val="General"/>
          <w:gallery w:val="placeholder"/>
        </w:category>
        <w:types>
          <w:type w:val="bbPlcHdr"/>
        </w:types>
        <w:behaviors>
          <w:behavior w:val="content"/>
        </w:behaviors>
        <w:guid w:val="{D500271E-C897-D045-864D-ED2707105B4B}"/>
      </w:docPartPr>
      <w:docPartBody>
        <w:p w:rsidR="00F156FF" w:rsidRDefault="00F156FF" w:rsidP="00F156FF">
          <w:pPr>
            <w:pStyle w:val="3F9970FF86753B46AC1F5CC141D17D5F"/>
          </w:pPr>
          <w:r w:rsidRPr="00FB7B7E">
            <w:rPr>
              <w:rStyle w:val="PlaceholderText"/>
            </w:rPr>
            <w:t>Choose an item.</w:t>
          </w:r>
        </w:p>
      </w:docPartBody>
    </w:docPart>
    <w:docPart>
      <w:docPartPr>
        <w:name w:val="3FF49AA2E889B04D86F4394B15667364"/>
        <w:category>
          <w:name w:val="General"/>
          <w:gallery w:val="placeholder"/>
        </w:category>
        <w:types>
          <w:type w:val="bbPlcHdr"/>
        </w:types>
        <w:behaviors>
          <w:behavior w:val="content"/>
        </w:behaviors>
        <w:guid w:val="{1B4E0E42-FF26-D04F-8F0B-A8C9C0406CA5}"/>
      </w:docPartPr>
      <w:docPartBody>
        <w:p w:rsidR="00F156FF" w:rsidRDefault="00F156FF" w:rsidP="00F156FF">
          <w:pPr>
            <w:pStyle w:val="3FF49AA2E889B04D86F4394B15667364"/>
          </w:pPr>
          <w:r w:rsidRPr="00FB7B7E">
            <w:rPr>
              <w:rStyle w:val="PlaceholderText"/>
            </w:rPr>
            <w:t>Choose an item.</w:t>
          </w:r>
        </w:p>
      </w:docPartBody>
    </w:docPart>
    <w:docPart>
      <w:docPartPr>
        <w:name w:val="AE3EE0ECA22E134498798C06EEF823DB"/>
        <w:category>
          <w:name w:val="General"/>
          <w:gallery w:val="placeholder"/>
        </w:category>
        <w:types>
          <w:type w:val="bbPlcHdr"/>
        </w:types>
        <w:behaviors>
          <w:behavior w:val="content"/>
        </w:behaviors>
        <w:guid w:val="{4B7039C8-FB2D-C24D-93AB-7B0A9F7883B2}"/>
      </w:docPartPr>
      <w:docPartBody>
        <w:p w:rsidR="00F156FF" w:rsidRDefault="00F156FF" w:rsidP="00F156FF">
          <w:pPr>
            <w:pStyle w:val="AE3EE0ECA22E134498798C06EEF823DB"/>
          </w:pPr>
          <w:r w:rsidRPr="00FB7B7E">
            <w:rPr>
              <w:rStyle w:val="PlaceholderText"/>
            </w:rPr>
            <w:t>Choose an item.</w:t>
          </w:r>
        </w:p>
      </w:docPartBody>
    </w:docPart>
    <w:docPart>
      <w:docPartPr>
        <w:name w:val="F4F19B8E4D51BE448FD31E76C7E215F9"/>
        <w:category>
          <w:name w:val="General"/>
          <w:gallery w:val="placeholder"/>
        </w:category>
        <w:types>
          <w:type w:val="bbPlcHdr"/>
        </w:types>
        <w:behaviors>
          <w:behavior w:val="content"/>
        </w:behaviors>
        <w:guid w:val="{E5D96B11-F4AD-E949-8BBF-A85FABEFDCD7}"/>
      </w:docPartPr>
      <w:docPartBody>
        <w:p w:rsidR="00F156FF" w:rsidRDefault="00F156FF" w:rsidP="00F156FF">
          <w:pPr>
            <w:pStyle w:val="F4F19B8E4D51BE448FD31E76C7E215F9"/>
          </w:pPr>
          <w:r w:rsidRPr="00FB7B7E">
            <w:rPr>
              <w:rStyle w:val="PlaceholderText"/>
            </w:rPr>
            <w:t>Choose an item.</w:t>
          </w:r>
        </w:p>
      </w:docPartBody>
    </w:docPart>
    <w:docPart>
      <w:docPartPr>
        <w:name w:val="5C37BB312568924B8236247F8E48F92B"/>
        <w:category>
          <w:name w:val="General"/>
          <w:gallery w:val="placeholder"/>
        </w:category>
        <w:types>
          <w:type w:val="bbPlcHdr"/>
        </w:types>
        <w:behaviors>
          <w:behavior w:val="content"/>
        </w:behaviors>
        <w:guid w:val="{F814100B-8831-B845-BE8F-D333CAB6988C}"/>
      </w:docPartPr>
      <w:docPartBody>
        <w:p w:rsidR="009A4AF9" w:rsidRDefault="009A4AF9" w:rsidP="009A4AF9">
          <w:pPr>
            <w:pStyle w:val="5C37BB312568924B8236247F8E48F92B"/>
          </w:pPr>
          <w:r w:rsidRPr="00FB7B7E">
            <w:rPr>
              <w:rStyle w:val="PlaceholderText"/>
            </w:rPr>
            <w:t>Choose an item.</w:t>
          </w:r>
        </w:p>
      </w:docPartBody>
    </w:docPart>
    <w:docPart>
      <w:docPartPr>
        <w:name w:val="71400B8DF44D0A40A2D1A5DD536F9E1C"/>
        <w:category>
          <w:name w:val="General"/>
          <w:gallery w:val="placeholder"/>
        </w:category>
        <w:types>
          <w:type w:val="bbPlcHdr"/>
        </w:types>
        <w:behaviors>
          <w:behavior w:val="content"/>
        </w:behaviors>
        <w:guid w:val="{932214FE-AFC3-8047-BC51-F02F9A6238AC}"/>
      </w:docPartPr>
      <w:docPartBody>
        <w:p w:rsidR="009A4AF9" w:rsidRDefault="009A4AF9" w:rsidP="009A4AF9">
          <w:pPr>
            <w:pStyle w:val="71400B8DF44D0A40A2D1A5DD536F9E1C"/>
          </w:pPr>
          <w:r w:rsidRPr="00FB7B7E">
            <w:rPr>
              <w:rStyle w:val="PlaceholderText"/>
            </w:rPr>
            <w:t>Choose an item.</w:t>
          </w:r>
        </w:p>
      </w:docPartBody>
    </w:docPart>
    <w:docPart>
      <w:docPartPr>
        <w:name w:val="991B25CE19DBB343A78CC68EC7DB921D"/>
        <w:category>
          <w:name w:val="General"/>
          <w:gallery w:val="placeholder"/>
        </w:category>
        <w:types>
          <w:type w:val="bbPlcHdr"/>
        </w:types>
        <w:behaviors>
          <w:behavior w:val="content"/>
        </w:behaviors>
        <w:guid w:val="{256F42A6-08B2-8D4F-9ED8-08E739476046}"/>
      </w:docPartPr>
      <w:docPartBody>
        <w:p w:rsidR="009A4AF9" w:rsidRDefault="009A4AF9" w:rsidP="009A4AF9">
          <w:pPr>
            <w:pStyle w:val="991B25CE19DBB343A78CC68EC7DB921D"/>
          </w:pPr>
          <w:r w:rsidRPr="00FB7B7E">
            <w:rPr>
              <w:rStyle w:val="PlaceholderText"/>
            </w:rPr>
            <w:t>Choose an item.</w:t>
          </w:r>
        </w:p>
      </w:docPartBody>
    </w:docPart>
    <w:docPart>
      <w:docPartPr>
        <w:name w:val="2F44A91D8A08A44D89C373752A238529"/>
        <w:category>
          <w:name w:val="General"/>
          <w:gallery w:val="placeholder"/>
        </w:category>
        <w:types>
          <w:type w:val="bbPlcHdr"/>
        </w:types>
        <w:behaviors>
          <w:behavior w:val="content"/>
        </w:behaviors>
        <w:guid w:val="{217408A1-D692-E347-8284-EDD0A763DD0B}"/>
      </w:docPartPr>
      <w:docPartBody>
        <w:p w:rsidR="009A4AF9" w:rsidRDefault="009A4AF9" w:rsidP="009A4AF9">
          <w:pPr>
            <w:pStyle w:val="2F44A91D8A08A44D89C373752A238529"/>
          </w:pPr>
          <w:r w:rsidRPr="00FB7B7E">
            <w:rPr>
              <w:rStyle w:val="PlaceholderText"/>
            </w:rPr>
            <w:t>Choose an item.</w:t>
          </w:r>
        </w:p>
      </w:docPartBody>
    </w:docPart>
    <w:docPart>
      <w:docPartPr>
        <w:name w:val="9F10E37F37F98F45931E5B4D79F2E507"/>
        <w:category>
          <w:name w:val="General"/>
          <w:gallery w:val="placeholder"/>
        </w:category>
        <w:types>
          <w:type w:val="bbPlcHdr"/>
        </w:types>
        <w:behaviors>
          <w:behavior w:val="content"/>
        </w:behaviors>
        <w:guid w:val="{746A3ABF-046C-9E48-8CE7-E73CEFBA2FDE}"/>
      </w:docPartPr>
      <w:docPartBody>
        <w:p w:rsidR="009A4AF9" w:rsidRDefault="009A4AF9" w:rsidP="009A4AF9">
          <w:pPr>
            <w:pStyle w:val="9F10E37F37F98F45931E5B4D79F2E507"/>
          </w:pPr>
          <w:r w:rsidRPr="00FB7B7E">
            <w:rPr>
              <w:rStyle w:val="PlaceholderText"/>
            </w:rPr>
            <w:t>Choose an item.</w:t>
          </w:r>
        </w:p>
      </w:docPartBody>
    </w:docPart>
    <w:docPart>
      <w:docPartPr>
        <w:name w:val="A47CB1EFF28FB146B441F058302CF149"/>
        <w:category>
          <w:name w:val="General"/>
          <w:gallery w:val="placeholder"/>
        </w:category>
        <w:types>
          <w:type w:val="bbPlcHdr"/>
        </w:types>
        <w:behaviors>
          <w:behavior w:val="content"/>
        </w:behaviors>
        <w:guid w:val="{50DBDCED-CE31-3148-B3A3-5480636D2CA9}"/>
      </w:docPartPr>
      <w:docPartBody>
        <w:p w:rsidR="009A4AF9" w:rsidRDefault="009A4AF9" w:rsidP="009A4AF9">
          <w:pPr>
            <w:pStyle w:val="A47CB1EFF28FB146B441F058302CF149"/>
          </w:pPr>
          <w:r w:rsidRPr="00FB7B7E">
            <w:rPr>
              <w:rStyle w:val="PlaceholderText"/>
            </w:rPr>
            <w:t>Choose an item.</w:t>
          </w:r>
        </w:p>
      </w:docPartBody>
    </w:docPart>
    <w:docPart>
      <w:docPartPr>
        <w:name w:val="AB777E0DF4CCBE4FB145D57F92537E8D"/>
        <w:category>
          <w:name w:val="General"/>
          <w:gallery w:val="placeholder"/>
        </w:category>
        <w:types>
          <w:type w:val="bbPlcHdr"/>
        </w:types>
        <w:behaviors>
          <w:behavior w:val="content"/>
        </w:behaviors>
        <w:guid w:val="{88BAB884-6AC9-F944-91C1-CC96C61DE145}"/>
      </w:docPartPr>
      <w:docPartBody>
        <w:p w:rsidR="009A4AF9" w:rsidRDefault="009A4AF9" w:rsidP="009A4AF9">
          <w:pPr>
            <w:pStyle w:val="AB777E0DF4CCBE4FB145D57F92537E8D"/>
          </w:pPr>
          <w:r w:rsidRPr="00FB7B7E">
            <w:rPr>
              <w:rStyle w:val="PlaceholderText"/>
            </w:rPr>
            <w:t>Choose an item.</w:t>
          </w:r>
        </w:p>
      </w:docPartBody>
    </w:docPart>
    <w:docPart>
      <w:docPartPr>
        <w:name w:val="A982041DC3B8C04DB762F5CA5EBA67A4"/>
        <w:category>
          <w:name w:val="General"/>
          <w:gallery w:val="placeholder"/>
        </w:category>
        <w:types>
          <w:type w:val="bbPlcHdr"/>
        </w:types>
        <w:behaviors>
          <w:behavior w:val="content"/>
        </w:behaviors>
        <w:guid w:val="{3A1F2638-5811-924F-8F8F-404419920911}"/>
      </w:docPartPr>
      <w:docPartBody>
        <w:p w:rsidR="009A4AF9" w:rsidRDefault="009A4AF9" w:rsidP="009A4AF9">
          <w:pPr>
            <w:pStyle w:val="A982041DC3B8C04DB762F5CA5EBA67A4"/>
          </w:pPr>
          <w:r w:rsidRPr="00FB7B7E">
            <w:rPr>
              <w:rStyle w:val="PlaceholderText"/>
            </w:rPr>
            <w:t>Choose an item.</w:t>
          </w:r>
        </w:p>
      </w:docPartBody>
    </w:docPart>
    <w:docPart>
      <w:docPartPr>
        <w:name w:val="9EAA29F2F01DD64B915425C3F2F757DB"/>
        <w:category>
          <w:name w:val="General"/>
          <w:gallery w:val="placeholder"/>
        </w:category>
        <w:types>
          <w:type w:val="bbPlcHdr"/>
        </w:types>
        <w:behaviors>
          <w:behavior w:val="content"/>
        </w:behaviors>
        <w:guid w:val="{B6459F26-A8B0-BC4B-87FA-EB35C9356F88}"/>
      </w:docPartPr>
      <w:docPartBody>
        <w:p w:rsidR="009A4AF9" w:rsidRDefault="009A4AF9" w:rsidP="009A4AF9">
          <w:pPr>
            <w:pStyle w:val="9EAA29F2F01DD64B915425C3F2F757DB"/>
          </w:pPr>
          <w:r w:rsidRPr="00FB7B7E">
            <w:rPr>
              <w:rStyle w:val="PlaceholderText"/>
            </w:rPr>
            <w:t>Choose an item.</w:t>
          </w:r>
        </w:p>
      </w:docPartBody>
    </w:docPart>
    <w:docPart>
      <w:docPartPr>
        <w:name w:val="9BC36351C71CDB4DB248056C272E7577"/>
        <w:category>
          <w:name w:val="General"/>
          <w:gallery w:val="placeholder"/>
        </w:category>
        <w:types>
          <w:type w:val="bbPlcHdr"/>
        </w:types>
        <w:behaviors>
          <w:behavior w:val="content"/>
        </w:behaviors>
        <w:guid w:val="{234472B4-44F3-C043-8DBB-6478C7B798CB}"/>
      </w:docPartPr>
      <w:docPartBody>
        <w:p w:rsidR="009A4AF9" w:rsidRDefault="009A4AF9" w:rsidP="009A4AF9">
          <w:pPr>
            <w:pStyle w:val="9BC36351C71CDB4DB248056C272E7577"/>
          </w:pPr>
          <w:r w:rsidRPr="00FB7B7E">
            <w:rPr>
              <w:rStyle w:val="PlaceholderText"/>
            </w:rPr>
            <w:t>Choose an item.</w:t>
          </w:r>
        </w:p>
      </w:docPartBody>
    </w:docPart>
    <w:docPart>
      <w:docPartPr>
        <w:name w:val="D2EDE53AE5348B43AD96371D6F0D26FB"/>
        <w:category>
          <w:name w:val="General"/>
          <w:gallery w:val="placeholder"/>
        </w:category>
        <w:types>
          <w:type w:val="bbPlcHdr"/>
        </w:types>
        <w:behaviors>
          <w:behavior w:val="content"/>
        </w:behaviors>
        <w:guid w:val="{E0B0E369-3E62-CA47-80E0-D0DC0439CC94}"/>
      </w:docPartPr>
      <w:docPartBody>
        <w:p w:rsidR="009A4AF9" w:rsidRDefault="009A4AF9" w:rsidP="009A4AF9">
          <w:pPr>
            <w:pStyle w:val="D2EDE53AE5348B43AD96371D6F0D26FB"/>
          </w:pPr>
          <w:r w:rsidRPr="00FB7B7E">
            <w:rPr>
              <w:rStyle w:val="PlaceholderText"/>
            </w:rPr>
            <w:t>Choose an item.</w:t>
          </w:r>
        </w:p>
      </w:docPartBody>
    </w:docPart>
    <w:docPart>
      <w:docPartPr>
        <w:name w:val="61A827D954657047B42F077DC5CC8326"/>
        <w:category>
          <w:name w:val="General"/>
          <w:gallery w:val="placeholder"/>
        </w:category>
        <w:types>
          <w:type w:val="bbPlcHdr"/>
        </w:types>
        <w:behaviors>
          <w:behavior w:val="content"/>
        </w:behaviors>
        <w:guid w:val="{60A83B97-B52E-2145-BB25-9D4F7ECA4D4E}"/>
      </w:docPartPr>
      <w:docPartBody>
        <w:p w:rsidR="009A4AF9" w:rsidRDefault="009A4AF9" w:rsidP="009A4AF9">
          <w:pPr>
            <w:pStyle w:val="61A827D954657047B42F077DC5CC8326"/>
          </w:pPr>
          <w:r w:rsidRPr="00FB7B7E">
            <w:rPr>
              <w:rStyle w:val="PlaceholderText"/>
            </w:rPr>
            <w:t>Choose an item.</w:t>
          </w:r>
        </w:p>
      </w:docPartBody>
    </w:docPart>
    <w:docPart>
      <w:docPartPr>
        <w:name w:val="CDBAA41970AC964FBA0C9781BFBBF7B2"/>
        <w:category>
          <w:name w:val="General"/>
          <w:gallery w:val="placeholder"/>
        </w:category>
        <w:types>
          <w:type w:val="bbPlcHdr"/>
        </w:types>
        <w:behaviors>
          <w:behavior w:val="content"/>
        </w:behaviors>
        <w:guid w:val="{79F7F4BE-C84B-944B-B73D-A73B8538BE5B}"/>
      </w:docPartPr>
      <w:docPartBody>
        <w:p w:rsidR="009A4AF9" w:rsidRDefault="009A4AF9" w:rsidP="009A4AF9">
          <w:pPr>
            <w:pStyle w:val="CDBAA41970AC964FBA0C9781BFBBF7B2"/>
          </w:pPr>
          <w:r w:rsidRPr="00FB7B7E">
            <w:rPr>
              <w:rStyle w:val="PlaceholderText"/>
            </w:rPr>
            <w:t>Choose an item.</w:t>
          </w:r>
        </w:p>
      </w:docPartBody>
    </w:docPart>
    <w:docPart>
      <w:docPartPr>
        <w:name w:val="BBDEE44745DF2C4E914146DCBB11E0E6"/>
        <w:category>
          <w:name w:val="General"/>
          <w:gallery w:val="placeholder"/>
        </w:category>
        <w:types>
          <w:type w:val="bbPlcHdr"/>
        </w:types>
        <w:behaviors>
          <w:behavior w:val="content"/>
        </w:behaviors>
        <w:guid w:val="{EB26D0DB-49EE-F246-9F64-23B79A8EB31B}"/>
      </w:docPartPr>
      <w:docPartBody>
        <w:p w:rsidR="009A4AF9" w:rsidRDefault="009A4AF9" w:rsidP="009A4AF9">
          <w:pPr>
            <w:pStyle w:val="BBDEE44745DF2C4E914146DCBB11E0E6"/>
          </w:pPr>
          <w:r w:rsidRPr="00FB7B7E">
            <w:rPr>
              <w:rStyle w:val="PlaceholderText"/>
            </w:rPr>
            <w:t>Choose an item.</w:t>
          </w:r>
        </w:p>
      </w:docPartBody>
    </w:docPart>
    <w:docPart>
      <w:docPartPr>
        <w:name w:val="19C85E63A6B18148A5B3448C0FD685CF"/>
        <w:category>
          <w:name w:val="General"/>
          <w:gallery w:val="placeholder"/>
        </w:category>
        <w:types>
          <w:type w:val="bbPlcHdr"/>
        </w:types>
        <w:behaviors>
          <w:behavior w:val="content"/>
        </w:behaviors>
        <w:guid w:val="{2EA83D95-514B-7A42-A878-9CA7CB488E7A}"/>
      </w:docPartPr>
      <w:docPartBody>
        <w:p w:rsidR="009A4AF9" w:rsidRDefault="009A4AF9" w:rsidP="009A4AF9">
          <w:pPr>
            <w:pStyle w:val="19C85E63A6B18148A5B3448C0FD685CF"/>
          </w:pPr>
          <w:r w:rsidRPr="00FB7B7E">
            <w:rPr>
              <w:rStyle w:val="PlaceholderText"/>
            </w:rPr>
            <w:t>Choose an item.</w:t>
          </w:r>
        </w:p>
      </w:docPartBody>
    </w:docPart>
    <w:docPart>
      <w:docPartPr>
        <w:name w:val="43CC26B6FE743145A17FA2D912321BF1"/>
        <w:category>
          <w:name w:val="General"/>
          <w:gallery w:val="placeholder"/>
        </w:category>
        <w:types>
          <w:type w:val="bbPlcHdr"/>
        </w:types>
        <w:behaviors>
          <w:behavior w:val="content"/>
        </w:behaviors>
        <w:guid w:val="{E03982C2-6FEB-0A4A-8676-905A9BADE911}"/>
      </w:docPartPr>
      <w:docPartBody>
        <w:p w:rsidR="009A4AF9" w:rsidRDefault="009A4AF9" w:rsidP="009A4AF9">
          <w:pPr>
            <w:pStyle w:val="43CC26B6FE743145A17FA2D912321BF1"/>
          </w:pPr>
          <w:r w:rsidRPr="00FB7B7E">
            <w:rPr>
              <w:rStyle w:val="PlaceholderText"/>
            </w:rPr>
            <w:t>Choose an item.</w:t>
          </w:r>
        </w:p>
      </w:docPartBody>
    </w:docPart>
    <w:docPart>
      <w:docPartPr>
        <w:name w:val="6C98509989C14C2ABA23D96EE4DEA0C1"/>
        <w:category>
          <w:name w:val="General"/>
          <w:gallery w:val="placeholder"/>
        </w:category>
        <w:types>
          <w:type w:val="bbPlcHdr"/>
        </w:types>
        <w:behaviors>
          <w:behavior w:val="content"/>
        </w:behaviors>
        <w:guid w:val="{4EBDC781-49C4-42A6-9659-0AFA108F3296}"/>
      </w:docPartPr>
      <w:docPartBody>
        <w:p w:rsidR="00E52751" w:rsidRDefault="00A6147A" w:rsidP="00A6147A">
          <w:pPr>
            <w:pStyle w:val="6C98509989C14C2ABA23D96EE4DEA0C1"/>
          </w:pPr>
          <w:r w:rsidRPr="00FB7B7E">
            <w:rPr>
              <w:rStyle w:val="PlaceholderText"/>
            </w:rPr>
            <w:t>Choose an item.</w:t>
          </w:r>
        </w:p>
      </w:docPartBody>
    </w:docPart>
    <w:docPart>
      <w:docPartPr>
        <w:name w:val="EAA6A95CE355450C9BE89CD314C66E5A"/>
        <w:category>
          <w:name w:val="General"/>
          <w:gallery w:val="placeholder"/>
        </w:category>
        <w:types>
          <w:type w:val="bbPlcHdr"/>
        </w:types>
        <w:behaviors>
          <w:behavior w:val="content"/>
        </w:behaviors>
        <w:guid w:val="{79D0A835-CBB0-495C-9620-E1BBD2D9CA25}"/>
      </w:docPartPr>
      <w:docPartBody>
        <w:p w:rsidR="00E52751" w:rsidRDefault="00A6147A" w:rsidP="00A6147A">
          <w:pPr>
            <w:pStyle w:val="EAA6A95CE355450C9BE89CD314C66E5A"/>
          </w:pPr>
          <w:r w:rsidRPr="00FB7B7E">
            <w:rPr>
              <w:rStyle w:val="PlaceholderText"/>
            </w:rPr>
            <w:t>Choose an item.</w:t>
          </w:r>
        </w:p>
      </w:docPartBody>
    </w:docPart>
    <w:docPart>
      <w:docPartPr>
        <w:name w:val="A6F183716B4C49D5AB0A3972B21DB15F"/>
        <w:category>
          <w:name w:val="General"/>
          <w:gallery w:val="placeholder"/>
        </w:category>
        <w:types>
          <w:type w:val="bbPlcHdr"/>
        </w:types>
        <w:behaviors>
          <w:behavior w:val="content"/>
        </w:behaviors>
        <w:guid w:val="{76455233-1657-4346-A0B4-61EEE5535806}"/>
      </w:docPartPr>
      <w:docPartBody>
        <w:p w:rsidR="00E52751" w:rsidRDefault="00A6147A" w:rsidP="00A6147A">
          <w:pPr>
            <w:pStyle w:val="A6F183716B4C49D5AB0A3972B21DB15F"/>
          </w:pPr>
          <w:r w:rsidRPr="00FB7B7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lan-News">
    <w:altName w:val="Malgun Gothic"/>
    <w:charset w:val="00"/>
    <w:family w:val="auto"/>
    <w:pitch w:val="variable"/>
    <w:sig w:usb0="00000003" w:usb1="4000204A"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C31"/>
    <w:rsid w:val="000C0BD3"/>
    <w:rsid w:val="002319AA"/>
    <w:rsid w:val="00317303"/>
    <w:rsid w:val="003241A1"/>
    <w:rsid w:val="004179F5"/>
    <w:rsid w:val="00586153"/>
    <w:rsid w:val="00650683"/>
    <w:rsid w:val="00671C31"/>
    <w:rsid w:val="00690F95"/>
    <w:rsid w:val="007242B4"/>
    <w:rsid w:val="007F5548"/>
    <w:rsid w:val="008C3676"/>
    <w:rsid w:val="008F381E"/>
    <w:rsid w:val="009A4AF9"/>
    <w:rsid w:val="00A6147A"/>
    <w:rsid w:val="00AF398F"/>
    <w:rsid w:val="00B26D7E"/>
    <w:rsid w:val="00B94B9A"/>
    <w:rsid w:val="00CE5846"/>
    <w:rsid w:val="00D152A5"/>
    <w:rsid w:val="00DC28AA"/>
    <w:rsid w:val="00DD09D6"/>
    <w:rsid w:val="00E52751"/>
    <w:rsid w:val="00EA6A1E"/>
    <w:rsid w:val="00F156FF"/>
    <w:rsid w:val="00F4016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147A"/>
    <w:rPr>
      <w:color w:val="808080"/>
    </w:rPr>
  </w:style>
  <w:style w:type="paragraph" w:customStyle="1" w:styleId="121CEC3A6338484EB3C14C2F187B4B4F">
    <w:name w:val="121CEC3A6338484EB3C14C2F187B4B4F"/>
    <w:rsid w:val="00671C31"/>
  </w:style>
  <w:style w:type="paragraph" w:customStyle="1" w:styleId="31319064042949B8BF64D9C8E42722C4">
    <w:name w:val="31319064042949B8BF64D9C8E42722C4"/>
    <w:rsid w:val="00671C31"/>
  </w:style>
  <w:style w:type="paragraph" w:customStyle="1" w:styleId="F766C936A3654B14A0566E4FF7331768">
    <w:name w:val="F766C936A3654B14A0566E4FF7331768"/>
    <w:rsid w:val="00671C31"/>
  </w:style>
  <w:style w:type="paragraph" w:customStyle="1" w:styleId="D367358CD9ED4B60BF1FA448BCD949D1">
    <w:name w:val="D367358CD9ED4B60BF1FA448BCD949D1"/>
    <w:rsid w:val="00671C31"/>
  </w:style>
  <w:style w:type="paragraph" w:customStyle="1" w:styleId="736443B2879A423A8C254A62B52F4E82">
    <w:name w:val="736443B2879A423A8C254A62B52F4E82"/>
    <w:rsid w:val="00671C31"/>
  </w:style>
  <w:style w:type="paragraph" w:customStyle="1" w:styleId="733D104DE7E247ED97747587A2EA0FAD">
    <w:name w:val="733D104DE7E247ED97747587A2EA0FAD"/>
    <w:rsid w:val="00671C31"/>
  </w:style>
  <w:style w:type="paragraph" w:customStyle="1" w:styleId="5F5E3A2F281B48E883802DA84A2BB67B">
    <w:name w:val="5F5E3A2F281B48E883802DA84A2BB67B"/>
    <w:rsid w:val="00671C31"/>
  </w:style>
  <w:style w:type="paragraph" w:customStyle="1" w:styleId="AACE4211E27A4E5189CB4B8BBDEEF67B">
    <w:name w:val="AACE4211E27A4E5189CB4B8BBDEEF67B"/>
    <w:rsid w:val="00671C31"/>
  </w:style>
  <w:style w:type="paragraph" w:customStyle="1" w:styleId="A369985544364F5B9B343F258A8C919A">
    <w:name w:val="A369985544364F5B9B343F258A8C919A"/>
    <w:rsid w:val="00671C31"/>
  </w:style>
  <w:style w:type="paragraph" w:customStyle="1" w:styleId="202C871E02A449579022130705BACD8F">
    <w:name w:val="202C871E02A449579022130705BACD8F"/>
    <w:rsid w:val="00671C31"/>
  </w:style>
  <w:style w:type="paragraph" w:customStyle="1" w:styleId="3159B74E4017498E829988A786DAFC9B">
    <w:name w:val="3159B74E4017498E829988A786DAFC9B"/>
    <w:rsid w:val="00671C31"/>
  </w:style>
  <w:style w:type="paragraph" w:customStyle="1" w:styleId="D491FFF0A41C4C338191562D4505E1DA">
    <w:name w:val="D491FFF0A41C4C338191562D4505E1DA"/>
    <w:rsid w:val="00671C31"/>
  </w:style>
  <w:style w:type="paragraph" w:customStyle="1" w:styleId="61854292E8054B8C85FE15F8B01D26FA">
    <w:name w:val="61854292E8054B8C85FE15F8B01D26FA"/>
    <w:rsid w:val="00671C31"/>
  </w:style>
  <w:style w:type="paragraph" w:customStyle="1" w:styleId="8F01B4CE73EA42EAB9488470A9671DA1">
    <w:name w:val="8F01B4CE73EA42EAB9488470A9671DA1"/>
    <w:rsid w:val="00671C31"/>
  </w:style>
  <w:style w:type="paragraph" w:customStyle="1" w:styleId="D3EAE14EFB9A461B95F856A84D0C63D9">
    <w:name w:val="D3EAE14EFB9A461B95F856A84D0C63D9"/>
    <w:rsid w:val="00671C31"/>
  </w:style>
  <w:style w:type="paragraph" w:customStyle="1" w:styleId="8CECB38DBB52466190528F1EFD3E4FBB">
    <w:name w:val="8CECB38DBB52466190528F1EFD3E4FBB"/>
    <w:rsid w:val="00671C31"/>
  </w:style>
  <w:style w:type="paragraph" w:customStyle="1" w:styleId="808730F5A6394A7EB87EDF9064725B8E">
    <w:name w:val="808730F5A6394A7EB87EDF9064725B8E"/>
    <w:rsid w:val="00671C31"/>
  </w:style>
  <w:style w:type="paragraph" w:customStyle="1" w:styleId="8F6E8CB15C7144B6B1B3EB9ECCF91FC4">
    <w:name w:val="8F6E8CB15C7144B6B1B3EB9ECCF91FC4"/>
    <w:rsid w:val="00671C31"/>
  </w:style>
  <w:style w:type="paragraph" w:customStyle="1" w:styleId="83AF76D151C94F24B959FF6D87316AEC">
    <w:name w:val="83AF76D151C94F24B959FF6D87316AEC"/>
    <w:rsid w:val="00671C31"/>
  </w:style>
  <w:style w:type="paragraph" w:customStyle="1" w:styleId="082C6455475C45E5B4CD3EC880C69E87">
    <w:name w:val="082C6455475C45E5B4CD3EC880C69E87"/>
    <w:rsid w:val="00671C31"/>
  </w:style>
  <w:style w:type="paragraph" w:customStyle="1" w:styleId="B08213A7A1B0475B970891D884434969">
    <w:name w:val="B08213A7A1B0475B970891D884434969"/>
    <w:rsid w:val="00671C31"/>
  </w:style>
  <w:style w:type="paragraph" w:customStyle="1" w:styleId="BC6F58EB036540BDBD95FC0D8A4B2584">
    <w:name w:val="BC6F58EB036540BDBD95FC0D8A4B2584"/>
    <w:rsid w:val="00671C31"/>
  </w:style>
  <w:style w:type="paragraph" w:customStyle="1" w:styleId="4CF8351095F1406FBB1E1B97644E7933">
    <w:name w:val="4CF8351095F1406FBB1E1B97644E7933"/>
    <w:rsid w:val="00671C31"/>
  </w:style>
  <w:style w:type="paragraph" w:customStyle="1" w:styleId="84904E9481A747F6A983F6C475D57EE0">
    <w:name w:val="84904E9481A747F6A983F6C475D57EE0"/>
    <w:rsid w:val="00671C31"/>
  </w:style>
  <w:style w:type="paragraph" w:customStyle="1" w:styleId="1167B1FCE35446A7A42C3D94AA449756">
    <w:name w:val="1167B1FCE35446A7A42C3D94AA449756"/>
    <w:rsid w:val="00671C31"/>
  </w:style>
  <w:style w:type="paragraph" w:customStyle="1" w:styleId="03D3F1F59D4B4CBF8B554BF6F5385878">
    <w:name w:val="03D3F1F59D4B4CBF8B554BF6F5385878"/>
    <w:rsid w:val="00671C31"/>
  </w:style>
  <w:style w:type="paragraph" w:customStyle="1" w:styleId="7F722AECFFAC4F02867AF75241881BB4">
    <w:name w:val="7F722AECFFAC4F02867AF75241881BB4"/>
    <w:rsid w:val="00671C31"/>
  </w:style>
  <w:style w:type="paragraph" w:customStyle="1" w:styleId="8B7464482DD74C779D0A6A6AA9A07AB2">
    <w:name w:val="8B7464482DD74C779D0A6A6AA9A07AB2"/>
    <w:rsid w:val="00671C31"/>
  </w:style>
  <w:style w:type="paragraph" w:customStyle="1" w:styleId="26EE649294364D6DA0A42A5C3DDEBE68">
    <w:name w:val="26EE649294364D6DA0A42A5C3DDEBE68"/>
    <w:rsid w:val="00671C31"/>
  </w:style>
  <w:style w:type="paragraph" w:customStyle="1" w:styleId="8315940A0F941C4AB2B6A40C77C5F09C">
    <w:name w:val="8315940A0F941C4AB2B6A40C77C5F09C"/>
    <w:rsid w:val="00CE5846"/>
    <w:pPr>
      <w:spacing w:after="0" w:line="240" w:lineRule="auto"/>
    </w:pPr>
    <w:rPr>
      <w:sz w:val="24"/>
      <w:szCs w:val="24"/>
      <w:lang w:eastAsia="ja-JP"/>
    </w:rPr>
  </w:style>
  <w:style w:type="paragraph" w:customStyle="1" w:styleId="4C9ED42FF236894ABE8603C149FEE7DD">
    <w:name w:val="4C9ED42FF236894ABE8603C149FEE7DD"/>
    <w:rsid w:val="00CE5846"/>
    <w:pPr>
      <w:spacing w:after="0" w:line="240" w:lineRule="auto"/>
    </w:pPr>
    <w:rPr>
      <w:sz w:val="24"/>
      <w:szCs w:val="24"/>
      <w:lang w:eastAsia="ja-JP"/>
    </w:rPr>
  </w:style>
  <w:style w:type="paragraph" w:customStyle="1" w:styleId="705983FDC099764E9869B8DC276F06A5">
    <w:name w:val="705983FDC099764E9869B8DC276F06A5"/>
    <w:rsid w:val="00CE5846"/>
    <w:pPr>
      <w:spacing w:after="0" w:line="240" w:lineRule="auto"/>
    </w:pPr>
    <w:rPr>
      <w:sz w:val="24"/>
      <w:szCs w:val="24"/>
      <w:lang w:eastAsia="ja-JP"/>
    </w:rPr>
  </w:style>
  <w:style w:type="paragraph" w:customStyle="1" w:styleId="9764B2E4C6A2474ABE94EBBDD45AE834">
    <w:name w:val="9764B2E4C6A2474ABE94EBBDD45AE834"/>
    <w:rsid w:val="00CE5846"/>
    <w:pPr>
      <w:spacing w:after="0" w:line="240" w:lineRule="auto"/>
    </w:pPr>
    <w:rPr>
      <w:sz w:val="24"/>
      <w:szCs w:val="24"/>
      <w:lang w:eastAsia="ja-JP"/>
    </w:rPr>
  </w:style>
  <w:style w:type="paragraph" w:customStyle="1" w:styleId="5C3C60D41BED3A4CA85A1E44D6F0A925">
    <w:name w:val="5C3C60D41BED3A4CA85A1E44D6F0A925"/>
    <w:rsid w:val="00CE5846"/>
    <w:pPr>
      <w:spacing w:after="0" w:line="240" w:lineRule="auto"/>
    </w:pPr>
    <w:rPr>
      <w:sz w:val="24"/>
      <w:szCs w:val="24"/>
      <w:lang w:eastAsia="ja-JP"/>
    </w:rPr>
  </w:style>
  <w:style w:type="paragraph" w:customStyle="1" w:styleId="59A42BBC48CBB141A371E87BC313EA98">
    <w:name w:val="59A42BBC48CBB141A371E87BC313EA98"/>
    <w:rsid w:val="00CE5846"/>
    <w:pPr>
      <w:spacing w:after="0" w:line="240" w:lineRule="auto"/>
    </w:pPr>
    <w:rPr>
      <w:sz w:val="24"/>
      <w:szCs w:val="24"/>
      <w:lang w:eastAsia="ja-JP"/>
    </w:rPr>
  </w:style>
  <w:style w:type="paragraph" w:customStyle="1" w:styleId="1D4057AD833D714E8933161EA07E1F26">
    <w:name w:val="1D4057AD833D714E8933161EA07E1F26"/>
    <w:rsid w:val="00CE5846"/>
    <w:pPr>
      <w:spacing w:after="0" w:line="240" w:lineRule="auto"/>
    </w:pPr>
    <w:rPr>
      <w:sz w:val="24"/>
      <w:szCs w:val="24"/>
      <w:lang w:eastAsia="ja-JP"/>
    </w:rPr>
  </w:style>
  <w:style w:type="paragraph" w:customStyle="1" w:styleId="D8B0EE4EC1188F49A546A0D3E5D99B87">
    <w:name w:val="D8B0EE4EC1188F49A546A0D3E5D99B87"/>
    <w:rsid w:val="00CE5846"/>
    <w:pPr>
      <w:spacing w:after="0" w:line="240" w:lineRule="auto"/>
    </w:pPr>
    <w:rPr>
      <w:sz w:val="24"/>
      <w:szCs w:val="24"/>
      <w:lang w:eastAsia="ja-JP"/>
    </w:rPr>
  </w:style>
  <w:style w:type="paragraph" w:customStyle="1" w:styleId="9171AA3F036F464E97F84478A2DB07AA">
    <w:name w:val="9171AA3F036F464E97F84478A2DB07AA"/>
    <w:rsid w:val="00CE5846"/>
    <w:pPr>
      <w:spacing w:after="0" w:line="240" w:lineRule="auto"/>
    </w:pPr>
    <w:rPr>
      <w:sz w:val="24"/>
      <w:szCs w:val="24"/>
      <w:lang w:eastAsia="ja-JP"/>
    </w:rPr>
  </w:style>
  <w:style w:type="paragraph" w:customStyle="1" w:styleId="5BD0E7A371BACB4CA2820642E8151D69">
    <w:name w:val="5BD0E7A371BACB4CA2820642E8151D69"/>
    <w:rsid w:val="00CE5846"/>
    <w:pPr>
      <w:spacing w:after="0" w:line="240" w:lineRule="auto"/>
    </w:pPr>
    <w:rPr>
      <w:sz w:val="24"/>
      <w:szCs w:val="24"/>
      <w:lang w:eastAsia="ja-JP"/>
    </w:rPr>
  </w:style>
  <w:style w:type="paragraph" w:customStyle="1" w:styleId="75D84963EB369945AC12766139414743">
    <w:name w:val="75D84963EB369945AC12766139414743"/>
    <w:rsid w:val="00CE5846"/>
    <w:pPr>
      <w:spacing w:after="0" w:line="240" w:lineRule="auto"/>
    </w:pPr>
    <w:rPr>
      <w:sz w:val="24"/>
      <w:szCs w:val="24"/>
      <w:lang w:eastAsia="ja-JP"/>
    </w:rPr>
  </w:style>
  <w:style w:type="paragraph" w:customStyle="1" w:styleId="8B844C1C4826426593048B807616D1D5">
    <w:name w:val="8B844C1C4826426593048B807616D1D5"/>
    <w:rsid w:val="00DC28AA"/>
  </w:style>
  <w:style w:type="paragraph" w:customStyle="1" w:styleId="1531AB681FAA49A2AA479AD9A62E3BC8">
    <w:name w:val="1531AB681FAA49A2AA479AD9A62E3BC8"/>
    <w:rsid w:val="00DC28AA"/>
  </w:style>
  <w:style w:type="paragraph" w:customStyle="1" w:styleId="13C03582CE4948C5A41E4CCD477F46C2">
    <w:name w:val="13C03582CE4948C5A41E4CCD477F46C2"/>
    <w:rsid w:val="00DC28AA"/>
  </w:style>
  <w:style w:type="paragraph" w:customStyle="1" w:styleId="C9EFCBC2DF0347BCAC91AA0AA731F58F">
    <w:name w:val="C9EFCBC2DF0347BCAC91AA0AA731F58F"/>
    <w:rsid w:val="00DC28AA"/>
  </w:style>
  <w:style w:type="paragraph" w:customStyle="1" w:styleId="28B058E2E9F84DD086E7A8C49A7EFA0D">
    <w:name w:val="28B058E2E9F84DD086E7A8C49A7EFA0D"/>
    <w:rsid w:val="00DC28AA"/>
  </w:style>
  <w:style w:type="paragraph" w:customStyle="1" w:styleId="D01C1386849D44E894CD2CAF3D897DA7">
    <w:name w:val="D01C1386849D44E894CD2CAF3D897DA7"/>
    <w:rsid w:val="00DC28AA"/>
  </w:style>
  <w:style w:type="paragraph" w:customStyle="1" w:styleId="908010B7043245329ED057B688915B4A">
    <w:name w:val="908010B7043245329ED057B688915B4A"/>
    <w:rsid w:val="00DC28AA"/>
  </w:style>
  <w:style w:type="paragraph" w:customStyle="1" w:styleId="8108C69A319F8F4D80DC9DA51EA7C80C">
    <w:name w:val="8108C69A319F8F4D80DC9DA51EA7C80C"/>
    <w:rsid w:val="00F156FF"/>
    <w:pPr>
      <w:spacing w:after="0" w:line="240" w:lineRule="auto"/>
    </w:pPr>
    <w:rPr>
      <w:sz w:val="24"/>
      <w:szCs w:val="24"/>
      <w:lang w:eastAsia="ja-JP"/>
    </w:rPr>
  </w:style>
  <w:style w:type="paragraph" w:customStyle="1" w:styleId="A3CEB658C547E34096FDF218C43B3288">
    <w:name w:val="A3CEB658C547E34096FDF218C43B3288"/>
    <w:rsid w:val="00F156FF"/>
    <w:pPr>
      <w:spacing w:after="0" w:line="240" w:lineRule="auto"/>
    </w:pPr>
    <w:rPr>
      <w:sz w:val="24"/>
      <w:szCs w:val="24"/>
      <w:lang w:eastAsia="ja-JP"/>
    </w:rPr>
  </w:style>
  <w:style w:type="paragraph" w:customStyle="1" w:styleId="67FA66382568434EBE103F82D612E254">
    <w:name w:val="67FA66382568434EBE103F82D612E254"/>
    <w:rsid w:val="00F156FF"/>
    <w:pPr>
      <w:spacing w:after="0" w:line="240" w:lineRule="auto"/>
    </w:pPr>
    <w:rPr>
      <w:sz w:val="24"/>
      <w:szCs w:val="24"/>
      <w:lang w:eastAsia="ja-JP"/>
    </w:rPr>
  </w:style>
  <w:style w:type="paragraph" w:customStyle="1" w:styleId="0013557740FC5C449E31BA72011F1B6A">
    <w:name w:val="0013557740FC5C449E31BA72011F1B6A"/>
    <w:rsid w:val="00F156FF"/>
    <w:pPr>
      <w:spacing w:after="0" w:line="240" w:lineRule="auto"/>
    </w:pPr>
    <w:rPr>
      <w:sz w:val="24"/>
      <w:szCs w:val="24"/>
      <w:lang w:eastAsia="ja-JP"/>
    </w:rPr>
  </w:style>
  <w:style w:type="paragraph" w:customStyle="1" w:styleId="290D0670540A9042B42F630A93570442">
    <w:name w:val="290D0670540A9042B42F630A93570442"/>
    <w:rsid w:val="00F156FF"/>
    <w:pPr>
      <w:spacing w:after="0" w:line="240" w:lineRule="auto"/>
    </w:pPr>
    <w:rPr>
      <w:sz w:val="24"/>
      <w:szCs w:val="24"/>
      <w:lang w:eastAsia="ja-JP"/>
    </w:rPr>
  </w:style>
  <w:style w:type="paragraph" w:customStyle="1" w:styleId="0800BE1E5993074BA1A070D6CA1CABEE">
    <w:name w:val="0800BE1E5993074BA1A070D6CA1CABEE"/>
    <w:rsid w:val="00F156FF"/>
    <w:pPr>
      <w:spacing w:after="0" w:line="240" w:lineRule="auto"/>
    </w:pPr>
    <w:rPr>
      <w:sz w:val="24"/>
      <w:szCs w:val="24"/>
      <w:lang w:eastAsia="ja-JP"/>
    </w:rPr>
  </w:style>
  <w:style w:type="paragraph" w:customStyle="1" w:styleId="DBFA69EAA501464D99C08659B7EDDD22">
    <w:name w:val="DBFA69EAA501464D99C08659B7EDDD22"/>
    <w:rsid w:val="00F156FF"/>
    <w:pPr>
      <w:spacing w:after="0" w:line="240" w:lineRule="auto"/>
    </w:pPr>
    <w:rPr>
      <w:sz w:val="24"/>
      <w:szCs w:val="24"/>
      <w:lang w:eastAsia="ja-JP"/>
    </w:rPr>
  </w:style>
  <w:style w:type="paragraph" w:customStyle="1" w:styleId="A98BA68164EA5F4D9F1FD0FC7E2C5931">
    <w:name w:val="A98BA68164EA5F4D9F1FD0FC7E2C5931"/>
    <w:rsid w:val="00F156FF"/>
    <w:pPr>
      <w:spacing w:after="0" w:line="240" w:lineRule="auto"/>
    </w:pPr>
    <w:rPr>
      <w:sz w:val="24"/>
      <w:szCs w:val="24"/>
      <w:lang w:eastAsia="ja-JP"/>
    </w:rPr>
  </w:style>
  <w:style w:type="paragraph" w:customStyle="1" w:styleId="B47BBD210A5ECF43B3F493C63E66B2EA">
    <w:name w:val="B47BBD210A5ECF43B3F493C63E66B2EA"/>
    <w:rsid w:val="00F156FF"/>
    <w:pPr>
      <w:spacing w:after="0" w:line="240" w:lineRule="auto"/>
    </w:pPr>
    <w:rPr>
      <w:sz w:val="24"/>
      <w:szCs w:val="24"/>
      <w:lang w:eastAsia="ja-JP"/>
    </w:rPr>
  </w:style>
  <w:style w:type="paragraph" w:customStyle="1" w:styleId="5A53D656EB098643B54BC5B473FDAC27">
    <w:name w:val="5A53D656EB098643B54BC5B473FDAC27"/>
    <w:rsid w:val="00F156FF"/>
    <w:pPr>
      <w:spacing w:after="0" w:line="240" w:lineRule="auto"/>
    </w:pPr>
    <w:rPr>
      <w:sz w:val="24"/>
      <w:szCs w:val="24"/>
      <w:lang w:eastAsia="ja-JP"/>
    </w:rPr>
  </w:style>
  <w:style w:type="paragraph" w:customStyle="1" w:styleId="6ADE6D5996974A43B38A3679F06299DA">
    <w:name w:val="6ADE6D5996974A43B38A3679F06299DA"/>
    <w:rsid w:val="00F156FF"/>
    <w:pPr>
      <w:spacing w:after="0" w:line="240" w:lineRule="auto"/>
    </w:pPr>
    <w:rPr>
      <w:sz w:val="24"/>
      <w:szCs w:val="24"/>
      <w:lang w:eastAsia="ja-JP"/>
    </w:rPr>
  </w:style>
  <w:style w:type="paragraph" w:customStyle="1" w:styleId="273CF5D92AEB93409628C44C7A965B88">
    <w:name w:val="273CF5D92AEB93409628C44C7A965B88"/>
    <w:rsid w:val="00F156FF"/>
    <w:pPr>
      <w:spacing w:after="0" w:line="240" w:lineRule="auto"/>
    </w:pPr>
    <w:rPr>
      <w:sz w:val="24"/>
      <w:szCs w:val="24"/>
      <w:lang w:eastAsia="ja-JP"/>
    </w:rPr>
  </w:style>
  <w:style w:type="paragraph" w:customStyle="1" w:styleId="63A3EA6EA2847F4C89D58E6E7983A8D2">
    <w:name w:val="63A3EA6EA2847F4C89D58E6E7983A8D2"/>
    <w:rsid w:val="00F156FF"/>
    <w:pPr>
      <w:spacing w:after="0" w:line="240" w:lineRule="auto"/>
    </w:pPr>
    <w:rPr>
      <w:sz w:val="24"/>
      <w:szCs w:val="24"/>
      <w:lang w:eastAsia="ja-JP"/>
    </w:rPr>
  </w:style>
  <w:style w:type="paragraph" w:customStyle="1" w:styleId="A43E0C129C6D4B459F662F3A21595FAE">
    <w:name w:val="A43E0C129C6D4B459F662F3A21595FAE"/>
    <w:rsid w:val="00F156FF"/>
    <w:pPr>
      <w:spacing w:after="0" w:line="240" w:lineRule="auto"/>
    </w:pPr>
    <w:rPr>
      <w:sz w:val="24"/>
      <w:szCs w:val="24"/>
      <w:lang w:eastAsia="ja-JP"/>
    </w:rPr>
  </w:style>
  <w:style w:type="paragraph" w:customStyle="1" w:styleId="A2477363B93FC24E95AA462646D01869">
    <w:name w:val="A2477363B93FC24E95AA462646D01869"/>
    <w:rsid w:val="00F156FF"/>
    <w:pPr>
      <w:spacing w:after="0" w:line="240" w:lineRule="auto"/>
    </w:pPr>
    <w:rPr>
      <w:sz w:val="24"/>
      <w:szCs w:val="24"/>
      <w:lang w:eastAsia="ja-JP"/>
    </w:rPr>
  </w:style>
  <w:style w:type="paragraph" w:customStyle="1" w:styleId="9E66FB2BBEC0E248AFC5CF2B5857732E">
    <w:name w:val="9E66FB2BBEC0E248AFC5CF2B5857732E"/>
    <w:rsid w:val="00F156FF"/>
    <w:pPr>
      <w:spacing w:after="0" w:line="240" w:lineRule="auto"/>
    </w:pPr>
    <w:rPr>
      <w:sz w:val="24"/>
      <w:szCs w:val="24"/>
      <w:lang w:eastAsia="ja-JP"/>
    </w:rPr>
  </w:style>
  <w:style w:type="paragraph" w:customStyle="1" w:styleId="5A184671B1E4AC4E882CEF6D2A012474">
    <w:name w:val="5A184671B1E4AC4E882CEF6D2A012474"/>
    <w:rsid w:val="00F156FF"/>
    <w:pPr>
      <w:spacing w:after="0" w:line="240" w:lineRule="auto"/>
    </w:pPr>
    <w:rPr>
      <w:sz w:val="24"/>
      <w:szCs w:val="24"/>
      <w:lang w:eastAsia="ja-JP"/>
    </w:rPr>
  </w:style>
  <w:style w:type="paragraph" w:customStyle="1" w:styleId="8A22723E71D9324CB302BA4891307897">
    <w:name w:val="8A22723E71D9324CB302BA4891307897"/>
    <w:rsid w:val="00F156FF"/>
    <w:pPr>
      <w:spacing w:after="0" w:line="240" w:lineRule="auto"/>
    </w:pPr>
    <w:rPr>
      <w:sz w:val="24"/>
      <w:szCs w:val="24"/>
      <w:lang w:eastAsia="ja-JP"/>
    </w:rPr>
  </w:style>
  <w:style w:type="paragraph" w:customStyle="1" w:styleId="4A4A4E98D17932418F9EA2D833351CDC">
    <w:name w:val="4A4A4E98D17932418F9EA2D833351CDC"/>
    <w:rsid w:val="00F156FF"/>
    <w:pPr>
      <w:spacing w:after="0" w:line="240" w:lineRule="auto"/>
    </w:pPr>
    <w:rPr>
      <w:sz w:val="24"/>
      <w:szCs w:val="24"/>
      <w:lang w:eastAsia="ja-JP"/>
    </w:rPr>
  </w:style>
  <w:style w:type="paragraph" w:customStyle="1" w:styleId="440453B1AF886A478B2BDCF7896DF71C">
    <w:name w:val="440453B1AF886A478B2BDCF7896DF71C"/>
    <w:rsid w:val="00F156FF"/>
    <w:pPr>
      <w:spacing w:after="0" w:line="240" w:lineRule="auto"/>
    </w:pPr>
    <w:rPr>
      <w:sz w:val="24"/>
      <w:szCs w:val="24"/>
      <w:lang w:eastAsia="ja-JP"/>
    </w:rPr>
  </w:style>
  <w:style w:type="paragraph" w:customStyle="1" w:styleId="C50D4E207B200F4992F954B1CB8727FF">
    <w:name w:val="C50D4E207B200F4992F954B1CB8727FF"/>
    <w:rsid w:val="00F156FF"/>
    <w:pPr>
      <w:spacing w:after="0" w:line="240" w:lineRule="auto"/>
    </w:pPr>
    <w:rPr>
      <w:sz w:val="24"/>
      <w:szCs w:val="24"/>
      <w:lang w:eastAsia="ja-JP"/>
    </w:rPr>
  </w:style>
  <w:style w:type="paragraph" w:customStyle="1" w:styleId="B8B4C735578D2F48A47475F760C42952">
    <w:name w:val="B8B4C735578D2F48A47475F760C42952"/>
    <w:rsid w:val="00F156FF"/>
    <w:pPr>
      <w:spacing w:after="0" w:line="240" w:lineRule="auto"/>
    </w:pPr>
    <w:rPr>
      <w:sz w:val="24"/>
      <w:szCs w:val="24"/>
      <w:lang w:eastAsia="ja-JP"/>
    </w:rPr>
  </w:style>
  <w:style w:type="paragraph" w:customStyle="1" w:styleId="5F95F49823628F49968176FB0F0D84E1">
    <w:name w:val="5F95F49823628F49968176FB0F0D84E1"/>
    <w:rsid w:val="00F156FF"/>
    <w:pPr>
      <w:spacing w:after="0" w:line="240" w:lineRule="auto"/>
    </w:pPr>
    <w:rPr>
      <w:sz w:val="24"/>
      <w:szCs w:val="24"/>
      <w:lang w:eastAsia="ja-JP"/>
    </w:rPr>
  </w:style>
  <w:style w:type="paragraph" w:customStyle="1" w:styleId="688E65D003DF2148AB040CB087287BAE">
    <w:name w:val="688E65D003DF2148AB040CB087287BAE"/>
    <w:rsid w:val="00F156FF"/>
    <w:pPr>
      <w:spacing w:after="0" w:line="240" w:lineRule="auto"/>
    </w:pPr>
    <w:rPr>
      <w:sz w:val="24"/>
      <w:szCs w:val="24"/>
      <w:lang w:eastAsia="ja-JP"/>
    </w:rPr>
  </w:style>
  <w:style w:type="paragraph" w:customStyle="1" w:styleId="D25CDE1CDDF5CE42A8214A639C960C3B">
    <w:name w:val="D25CDE1CDDF5CE42A8214A639C960C3B"/>
    <w:rsid w:val="00F156FF"/>
    <w:pPr>
      <w:spacing w:after="0" w:line="240" w:lineRule="auto"/>
    </w:pPr>
    <w:rPr>
      <w:sz w:val="24"/>
      <w:szCs w:val="24"/>
      <w:lang w:eastAsia="ja-JP"/>
    </w:rPr>
  </w:style>
  <w:style w:type="paragraph" w:customStyle="1" w:styleId="5160905CFDAC4F429C70B9286AC69B28">
    <w:name w:val="5160905CFDAC4F429C70B9286AC69B28"/>
    <w:rsid w:val="00F156FF"/>
    <w:pPr>
      <w:spacing w:after="0" w:line="240" w:lineRule="auto"/>
    </w:pPr>
    <w:rPr>
      <w:sz w:val="24"/>
      <w:szCs w:val="24"/>
      <w:lang w:eastAsia="ja-JP"/>
    </w:rPr>
  </w:style>
  <w:style w:type="paragraph" w:customStyle="1" w:styleId="C32220211C214140B33FEE81DAB566AB">
    <w:name w:val="C32220211C214140B33FEE81DAB566AB"/>
    <w:rsid w:val="00F156FF"/>
    <w:pPr>
      <w:spacing w:after="0" w:line="240" w:lineRule="auto"/>
    </w:pPr>
    <w:rPr>
      <w:sz w:val="24"/>
      <w:szCs w:val="24"/>
      <w:lang w:eastAsia="ja-JP"/>
    </w:rPr>
  </w:style>
  <w:style w:type="paragraph" w:customStyle="1" w:styleId="2B7104F348E8454A8F368BDFF4588EF8">
    <w:name w:val="2B7104F348E8454A8F368BDFF4588EF8"/>
    <w:rsid w:val="00F156FF"/>
    <w:pPr>
      <w:spacing w:after="0" w:line="240" w:lineRule="auto"/>
    </w:pPr>
    <w:rPr>
      <w:sz w:val="24"/>
      <w:szCs w:val="24"/>
      <w:lang w:eastAsia="ja-JP"/>
    </w:rPr>
  </w:style>
  <w:style w:type="paragraph" w:customStyle="1" w:styleId="5C7A3C921D33164889D01C5379B9FF57">
    <w:name w:val="5C7A3C921D33164889D01C5379B9FF57"/>
    <w:rsid w:val="00F156FF"/>
    <w:pPr>
      <w:spacing w:after="0" w:line="240" w:lineRule="auto"/>
    </w:pPr>
    <w:rPr>
      <w:sz w:val="24"/>
      <w:szCs w:val="24"/>
      <w:lang w:eastAsia="ja-JP"/>
    </w:rPr>
  </w:style>
  <w:style w:type="paragraph" w:customStyle="1" w:styleId="7626B58B6AA78141925459926B6C2AF8">
    <w:name w:val="7626B58B6AA78141925459926B6C2AF8"/>
    <w:rsid w:val="00F156FF"/>
    <w:pPr>
      <w:spacing w:after="0" w:line="240" w:lineRule="auto"/>
    </w:pPr>
    <w:rPr>
      <w:sz w:val="24"/>
      <w:szCs w:val="24"/>
      <w:lang w:eastAsia="ja-JP"/>
    </w:rPr>
  </w:style>
  <w:style w:type="paragraph" w:customStyle="1" w:styleId="1023450F48748D47A2AF65A82B50FE10">
    <w:name w:val="1023450F48748D47A2AF65A82B50FE10"/>
    <w:rsid w:val="00F156FF"/>
    <w:pPr>
      <w:spacing w:after="0" w:line="240" w:lineRule="auto"/>
    </w:pPr>
    <w:rPr>
      <w:sz w:val="24"/>
      <w:szCs w:val="24"/>
      <w:lang w:eastAsia="ja-JP"/>
    </w:rPr>
  </w:style>
  <w:style w:type="paragraph" w:customStyle="1" w:styleId="B34303EC4E86ED4AAAC226EECFBE3647">
    <w:name w:val="B34303EC4E86ED4AAAC226EECFBE3647"/>
    <w:rsid w:val="00F156FF"/>
    <w:pPr>
      <w:spacing w:after="0" w:line="240" w:lineRule="auto"/>
    </w:pPr>
    <w:rPr>
      <w:sz w:val="24"/>
      <w:szCs w:val="24"/>
      <w:lang w:eastAsia="ja-JP"/>
    </w:rPr>
  </w:style>
  <w:style w:type="paragraph" w:customStyle="1" w:styleId="378E9B0A06AEF64497C138DAF96EBD03">
    <w:name w:val="378E9B0A06AEF64497C138DAF96EBD03"/>
    <w:rsid w:val="00F156FF"/>
    <w:pPr>
      <w:spacing w:after="0" w:line="240" w:lineRule="auto"/>
    </w:pPr>
    <w:rPr>
      <w:sz w:val="24"/>
      <w:szCs w:val="24"/>
      <w:lang w:eastAsia="ja-JP"/>
    </w:rPr>
  </w:style>
  <w:style w:type="paragraph" w:customStyle="1" w:styleId="16A2F402E11D2D4D99B7452F064B68BA">
    <w:name w:val="16A2F402E11D2D4D99B7452F064B68BA"/>
    <w:rsid w:val="00F156FF"/>
    <w:pPr>
      <w:spacing w:after="0" w:line="240" w:lineRule="auto"/>
    </w:pPr>
    <w:rPr>
      <w:sz w:val="24"/>
      <w:szCs w:val="24"/>
      <w:lang w:eastAsia="ja-JP"/>
    </w:rPr>
  </w:style>
  <w:style w:type="paragraph" w:customStyle="1" w:styleId="6F3802EB6006C243ACB0D2CF66D04310">
    <w:name w:val="6F3802EB6006C243ACB0D2CF66D04310"/>
    <w:rsid w:val="00F156FF"/>
    <w:pPr>
      <w:spacing w:after="0" w:line="240" w:lineRule="auto"/>
    </w:pPr>
    <w:rPr>
      <w:sz w:val="24"/>
      <w:szCs w:val="24"/>
      <w:lang w:eastAsia="ja-JP"/>
    </w:rPr>
  </w:style>
  <w:style w:type="paragraph" w:customStyle="1" w:styleId="B6E4D3A0A8078242A83567D463893725">
    <w:name w:val="B6E4D3A0A8078242A83567D463893725"/>
    <w:rsid w:val="00F156FF"/>
    <w:pPr>
      <w:spacing w:after="0" w:line="240" w:lineRule="auto"/>
    </w:pPr>
    <w:rPr>
      <w:sz w:val="24"/>
      <w:szCs w:val="24"/>
      <w:lang w:eastAsia="ja-JP"/>
    </w:rPr>
  </w:style>
  <w:style w:type="paragraph" w:customStyle="1" w:styleId="F7273698B7230D4688159FA78B8EA2DA">
    <w:name w:val="F7273698B7230D4688159FA78B8EA2DA"/>
    <w:rsid w:val="00F156FF"/>
    <w:pPr>
      <w:spacing w:after="0" w:line="240" w:lineRule="auto"/>
    </w:pPr>
    <w:rPr>
      <w:sz w:val="24"/>
      <w:szCs w:val="24"/>
      <w:lang w:eastAsia="ja-JP"/>
    </w:rPr>
  </w:style>
  <w:style w:type="paragraph" w:customStyle="1" w:styleId="24C3CBE71ABFDA41B4633B95137478DD">
    <w:name w:val="24C3CBE71ABFDA41B4633B95137478DD"/>
    <w:rsid w:val="00F156FF"/>
    <w:pPr>
      <w:spacing w:after="0" w:line="240" w:lineRule="auto"/>
    </w:pPr>
    <w:rPr>
      <w:sz w:val="24"/>
      <w:szCs w:val="24"/>
      <w:lang w:eastAsia="ja-JP"/>
    </w:rPr>
  </w:style>
  <w:style w:type="paragraph" w:customStyle="1" w:styleId="F3DF8DFD770C7E42B8812BF5A3CE85E3">
    <w:name w:val="F3DF8DFD770C7E42B8812BF5A3CE85E3"/>
    <w:rsid w:val="00F156FF"/>
    <w:pPr>
      <w:spacing w:after="0" w:line="240" w:lineRule="auto"/>
    </w:pPr>
    <w:rPr>
      <w:sz w:val="24"/>
      <w:szCs w:val="24"/>
      <w:lang w:eastAsia="ja-JP"/>
    </w:rPr>
  </w:style>
  <w:style w:type="paragraph" w:customStyle="1" w:styleId="DB9820A46A5F6F44830EDEC590B91F7F">
    <w:name w:val="DB9820A46A5F6F44830EDEC590B91F7F"/>
    <w:rsid w:val="00F156FF"/>
    <w:pPr>
      <w:spacing w:after="0" w:line="240" w:lineRule="auto"/>
    </w:pPr>
    <w:rPr>
      <w:sz w:val="24"/>
      <w:szCs w:val="24"/>
      <w:lang w:eastAsia="ja-JP"/>
    </w:rPr>
  </w:style>
  <w:style w:type="paragraph" w:customStyle="1" w:styleId="A1A7ECB6C4B2DA489EDCB73730E52B38">
    <w:name w:val="A1A7ECB6C4B2DA489EDCB73730E52B38"/>
    <w:rsid w:val="00F156FF"/>
    <w:pPr>
      <w:spacing w:after="0" w:line="240" w:lineRule="auto"/>
    </w:pPr>
    <w:rPr>
      <w:sz w:val="24"/>
      <w:szCs w:val="24"/>
      <w:lang w:eastAsia="ja-JP"/>
    </w:rPr>
  </w:style>
  <w:style w:type="paragraph" w:customStyle="1" w:styleId="09F80AD625B1BC45AB83175144552BC6">
    <w:name w:val="09F80AD625B1BC45AB83175144552BC6"/>
    <w:rsid w:val="00F156FF"/>
    <w:pPr>
      <w:spacing w:after="0" w:line="240" w:lineRule="auto"/>
    </w:pPr>
    <w:rPr>
      <w:sz w:val="24"/>
      <w:szCs w:val="24"/>
      <w:lang w:eastAsia="ja-JP"/>
    </w:rPr>
  </w:style>
  <w:style w:type="paragraph" w:customStyle="1" w:styleId="5F6046559C8EFE49A6615A9E5DC6730E">
    <w:name w:val="5F6046559C8EFE49A6615A9E5DC6730E"/>
    <w:rsid w:val="00F156FF"/>
    <w:pPr>
      <w:spacing w:after="0" w:line="240" w:lineRule="auto"/>
    </w:pPr>
    <w:rPr>
      <w:sz w:val="24"/>
      <w:szCs w:val="24"/>
      <w:lang w:eastAsia="ja-JP"/>
    </w:rPr>
  </w:style>
  <w:style w:type="paragraph" w:customStyle="1" w:styleId="87E4591DB8FECF46B1139FD3B26906BF">
    <w:name w:val="87E4591DB8FECF46B1139FD3B26906BF"/>
    <w:rsid w:val="00F156FF"/>
    <w:pPr>
      <w:spacing w:after="0" w:line="240" w:lineRule="auto"/>
    </w:pPr>
    <w:rPr>
      <w:sz w:val="24"/>
      <w:szCs w:val="24"/>
      <w:lang w:eastAsia="ja-JP"/>
    </w:rPr>
  </w:style>
  <w:style w:type="paragraph" w:customStyle="1" w:styleId="B9A1A8DE2AB70C44B70098BD81F24E26">
    <w:name w:val="B9A1A8DE2AB70C44B70098BD81F24E26"/>
    <w:rsid w:val="00F156FF"/>
    <w:pPr>
      <w:spacing w:after="0" w:line="240" w:lineRule="auto"/>
    </w:pPr>
    <w:rPr>
      <w:sz w:val="24"/>
      <w:szCs w:val="24"/>
      <w:lang w:eastAsia="ja-JP"/>
    </w:rPr>
  </w:style>
  <w:style w:type="paragraph" w:customStyle="1" w:styleId="776F7B194D2391458A00E384DA7625F5">
    <w:name w:val="776F7B194D2391458A00E384DA7625F5"/>
    <w:rsid w:val="00F156FF"/>
    <w:pPr>
      <w:spacing w:after="0" w:line="240" w:lineRule="auto"/>
    </w:pPr>
    <w:rPr>
      <w:sz w:val="24"/>
      <w:szCs w:val="24"/>
      <w:lang w:eastAsia="ja-JP"/>
    </w:rPr>
  </w:style>
  <w:style w:type="paragraph" w:customStyle="1" w:styleId="DFD7855AC5201F4A8B0A70F5EF67AA50">
    <w:name w:val="DFD7855AC5201F4A8B0A70F5EF67AA50"/>
    <w:rsid w:val="00F156FF"/>
    <w:pPr>
      <w:spacing w:after="0" w:line="240" w:lineRule="auto"/>
    </w:pPr>
    <w:rPr>
      <w:sz w:val="24"/>
      <w:szCs w:val="24"/>
      <w:lang w:eastAsia="ja-JP"/>
    </w:rPr>
  </w:style>
  <w:style w:type="paragraph" w:customStyle="1" w:styleId="9F54D588CE8E4743A0F737799733C1CE">
    <w:name w:val="9F54D588CE8E4743A0F737799733C1CE"/>
    <w:rsid w:val="00F156FF"/>
    <w:pPr>
      <w:spacing w:after="0" w:line="240" w:lineRule="auto"/>
    </w:pPr>
    <w:rPr>
      <w:sz w:val="24"/>
      <w:szCs w:val="24"/>
      <w:lang w:eastAsia="ja-JP"/>
    </w:rPr>
  </w:style>
  <w:style w:type="paragraph" w:customStyle="1" w:styleId="34B73DDE03DF664987C1F6C9F7AF52C0">
    <w:name w:val="34B73DDE03DF664987C1F6C9F7AF52C0"/>
    <w:rsid w:val="00F156FF"/>
    <w:pPr>
      <w:spacing w:after="0" w:line="240" w:lineRule="auto"/>
    </w:pPr>
    <w:rPr>
      <w:sz w:val="24"/>
      <w:szCs w:val="24"/>
      <w:lang w:eastAsia="ja-JP"/>
    </w:rPr>
  </w:style>
  <w:style w:type="paragraph" w:customStyle="1" w:styleId="8189C83B3D904C4282EF342AC449D809">
    <w:name w:val="8189C83B3D904C4282EF342AC449D809"/>
    <w:rsid w:val="00F156FF"/>
    <w:pPr>
      <w:spacing w:after="0" w:line="240" w:lineRule="auto"/>
    </w:pPr>
    <w:rPr>
      <w:sz w:val="24"/>
      <w:szCs w:val="24"/>
      <w:lang w:eastAsia="ja-JP"/>
    </w:rPr>
  </w:style>
  <w:style w:type="paragraph" w:customStyle="1" w:styleId="078456FFDA4C68438757572C2E4D8C8A">
    <w:name w:val="078456FFDA4C68438757572C2E4D8C8A"/>
    <w:rsid w:val="00F156FF"/>
    <w:pPr>
      <w:spacing w:after="0" w:line="240" w:lineRule="auto"/>
    </w:pPr>
    <w:rPr>
      <w:sz w:val="24"/>
      <w:szCs w:val="24"/>
      <w:lang w:eastAsia="ja-JP"/>
    </w:rPr>
  </w:style>
  <w:style w:type="paragraph" w:customStyle="1" w:styleId="907370959332D24283D9BE74ED0FA58E">
    <w:name w:val="907370959332D24283D9BE74ED0FA58E"/>
    <w:rsid w:val="00F156FF"/>
    <w:pPr>
      <w:spacing w:after="0" w:line="240" w:lineRule="auto"/>
    </w:pPr>
    <w:rPr>
      <w:sz w:val="24"/>
      <w:szCs w:val="24"/>
      <w:lang w:eastAsia="ja-JP"/>
    </w:rPr>
  </w:style>
  <w:style w:type="paragraph" w:customStyle="1" w:styleId="6D385C49CA02414884A7728874C0A7A7">
    <w:name w:val="6D385C49CA02414884A7728874C0A7A7"/>
    <w:rsid w:val="00F156FF"/>
    <w:pPr>
      <w:spacing w:after="0" w:line="240" w:lineRule="auto"/>
    </w:pPr>
    <w:rPr>
      <w:sz w:val="24"/>
      <w:szCs w:val="24"/>
      <w:lang w:eastAsia="ja-JP"/>
    </w:rPr>
  </w:style>
  <w:style w:type="paragraph" w:customStyle="1" w:styleId="B2343CCD206B9F48B2E23F3508DEE0F4">
    <w:name w:val="B2343CCD206B9F48B2E23F3508DEE0F4"/>
    <w:rsid w:val="00F156FF"/>
    <w:pPr>
      <w:spacing w:after="0" w:line="240" w:lineRule="auto"/>
    </w:pPr>
    <w:rPr>
      <w:sz w:val="24"/>
      <w:szCs w:val="24"/>
      <w:lang w:eastAsia="ja-JP"/>
    </w:rPr>
  </w:style>
  <w:style w:type="paragraph" w:customStyle="1" w:styleId="DDB493A370D9A5419ABBB3FCE8B191B4">
    <w:name w:val="DDB493A370D9A5419ABBB3FCE8B191B4"/>
    <w:rsid w:val="00F156FF"/>
    <w:pPr>
      <w:spacing w:after="0" w:line="240" w:lineRule="auto"/>
    </w:pPr>
    <w:rPr>
      <w:sz w:val="24"/>
      <w:szCs w:val="24"/>
      <w:lang w:eastAsia="ja-JP"/>
    </w:rPr>
  </w:style>
  <w:style w:type="paragraph" w:customStyle="1" w:styleId="318EFEFE7A70A74DAF164B880B140FBE">
    <w:name w:val="318EFEFE7A70A74DAF164B880B140FBE"/>
    <w:rsid w:val="00F156FF"/>
    <w:pPr>
      <w:spacing w:after="0" w:line="240" w:lineRule="auto"/>
    </w:pPr>
    <w:rPr>
      <w:sz w:val="24"/>
      <w:szCs w:val="24"/>
      <w:lang w:eastAsia="ja-JP"/>
    </w:rPr>
  </w:style>
  <w:style w:type="paragraph" w:customStyle="1" w:styleId="3F7070DEF9FD6A4D8B7E92BD0B2601C3">
    <w:name w:val="3F7070DEF9FD6A4D8B7E92BD0B2601C3"/>
    <w:rsid w:val="00F156FF"/>
    <w:pPr>
      <w:spacing w:after="0" w:line="240" w:lineRule="auto"/>
    </w:pPr>
    <w:rPr>
      <w:sz w:val="24"/>
      <w:szCs w:val="24"/>
      <w:lang w:eastAsia="ja-JP"/>
    </w:rPr>
  </w:style>
  <w:style w:type="paragraph" w:customStyle="1" w:styleId="50CE9F595ECCF5419E9BDB1EB2FFA89B">
    <w:name w:val="50CE9F595ECCF5419E9BDB1EB2FFA89B"/>
    <w:rsid w:val="00F156FF"/>
    <w:pPr>
      <w:spacing w:after="0" w:line="240" w:lineRule="auto"/>
    </w:pPr>
    <w:rPr>
      <w:sz w:val="24"/>
      <w:szCs w:val="24"/>
      <w:lang w:eastAsia="ja-JP"/>
    </w:rPr>
  </w:style>
  <w:style w:type="paragraph" w:customStyle="1" w:styleId="B44ED6999F2E0D43BD8C191D9F145008">
    <w:name w:val="B44ED6999F2E0D43BD8C191D9F145008"/>
    <w:rsid w:val="00F156FF"/>
    <w:pPr>
      <w:spacing w:after="0" w:line="240" w:lineRule="auto"/>
    </w:pPr>
    <w:rPr>
      <w:sz w:val="24"/>
      <w:szCs w:val="24"/>
      <w:lang w:eastAsia="ja-JP"/>
    </w:rPr>
  </w:style>
  <w:style w:type="paragraph" w:customStyle="1" w:styleId="BA41FC3F87843C4290CC1FC57A81BEEE">
    <w:name w:val="BA41FC3F87843C4290CC1FC57A81BEEE"/>
    <w:rsid w:val="00F156FF"/>
    <w:pPr>
      <w:spacing w:after="0" w:line="240" w:lineRule="auto"/>
    </w:pPr>
    <w:rPr>
      <w:sz w:val="24"/>
      <w:szCs w:val="24"/>
      <w:lang w:eastAsia="ja-JP"/>
    </w:rPr>
  </w:style>
  <w:style w:type="paragraph" w:customStyle="1" w:styleId="2DC303C9E2AC154083343E64798B4722">
    <w:name w:val="2DC303C9E2AC154083343E64798B4722"/>
    <w:rsid w:val="00F156FF"/>
    <w:pPr>
      <w:spacing w:after="0" w:line="240" w:lineRule="auto"/>
    </w:pPr>
    <w:rPr>
      <w:sz w:val="24"/>
      <w:szCs w:val="24"/>
      <w:lang w:eastAsia="ja-JP"/>
    </w:rPr>
  </w:style>
  <w:style w:type="paragraph" w:customStyle="1" w:styleId="616AEBD1E66C8F4BB817349AEF73F116">
    <w:name w:val="616AEBD1E66C8F4BB817349AEF73F116"/>
    <w:rsid w:val="00F156FF"/>
    <w:pPr>
      <w:spacing w:after="0" w:line="240" w:lineRule="auto"/>
    </w:pPr>
    <w:rPr>
      <w:sz w:val="24"/>
      <w:szCs w:val="24"/>
      <w:lang w:eastAsia="ja-JP"/>
    </w:rPr>
  </w:style>
  <w:style w:type="paragraph" w:customStyle="1" w:styleId="4064425ACC7AF34EA5992259A953652C">
    <w:name w:val="4064425ACC7AF34EA5992259A953652C"/>
    <w:rsid w:val="00F156FF"/>
    <w:pPr>
      <w:spacing w:after="0" w:line="240" w:lineRule="auto"/>
    </w:pPr>
    <w:rPr>
      <w:sz w:val="24"/>
      <w:szCs w:val="24"/>
      <w:lang w:eastAsia="ja-JP"/>
    </w:rPr>
  </w:style>
  <w:style w:type="paragraph" w:customStyle="1" w:styleId="AB89016E69E70D4E9C13A0D1531DE1A2">
    <w:name w:val="AB89016E69E70D4E9C13A0D1531DE1A2"/>
    <w:rsid w:val="00F156FF"/>
    <w:pPr>
      <w:spacing w:after="0" w:line="240" w:lineRule="auto"/>
    </w:pPr>
    <w:rPr>
      <w:sz w:val="24"/>
      <w:szCs w:val="24"/>
      <w:lang w:eastAsia="ja-JP"/>
    </w:rPr>
  </w:style>
  <w:style w:type="paragraph" w:customStyle="1" w:styleId="D4DA5F543772F641A0CE1D70B1DEE6BD">
    <w:name w:val="D4DA5F543772F641A0CE1D70B1DEE6BD"/>
    <w:rsid w:val="00F156FF"/>
    <w:pPr>
      <w:spacing w:after="0" w:line="240" w:lineRule="auto"/>
    </w:pPr>
    <w:rPr>
      <w:sz w:val="24"/>
      <w:szCs w:val="24"/>
      <w:lang w:eastAsia="ja-JP"/>
    </w:rPr>
  </w:style>
  <w:style w:type="paragraph" w:customStyle="1" w:styleId="F39F32C18BDAC04B88B6B693DE091788">
    <w:name w:val="F39F32C18BDAC04B88B6B693DE091788"/>
    <w:rsid w:val="00F156FF"/>
    <w:pPr>
      <w:spacing w:after="0" w:line="240" w:lineRule="auto"/>
    </w:pPr>
    <w:rPr>
      <w:sz w:val="24"/>
      <w:szCs w:val="24"/>
      <w:lang w:eastAsia="ja-JP"/>
    </w:rPr>
  </w:style>
  <w:style w:type="paragraph" w:customStyle="1" w:styleId="1D4F3AAC4488E44B8EB4EC463C9747AB">
    <w:name w:val="1D4F3AAC4488E44B8EB4EC463C9747AB"/>
    <w:rsid w:val="00F156FF"/>
    <w:pPr>
      <w:spacing w:after="0" w:line="240" w:lineRule="auto"/>
    </w:pPr>
    <w:rPr>
      <w:sz w:val="24"/>
      <w:szCs w:val="24"/>
      <w:lang w:eastAsia="ja-JP"/>
    </w:rPr>
  </w:style>
  <w:style w:type="paragraph" w:customStyle="1" w:styleId="72ED550FDCCD62488ABC3D7E35414AE6">
    <w:name w:val="72ED550FDCCD62488ABC3D7E35414AE6"/>
    <w:rsid w:val="00F156FF"/>
    <w:pPr>
      <w:spacing w:after="0" w:line="240" w:lineRule="auto"/>
    </w:pPr>
    <w:rPr>
      <w:sz w:val="24"/>
      <w:szCs w:val="24"/>
      <w:lang w:eastAsia="ja-JP"/>
    </w:rPr>
  </w:style>
  <w:style w:type="paragraph" w:customStyle="1" w:styleId="3BCC222242A397439C7E8FDFBC166D99">
    <w:name w:val="3BCC222242A397439C7E8FDFBC166D99"/>
    <w:rsid w:val="00F156FF"/>
    <w:pPr>
      <w:spacing w:after="0" w:line="240" w:lineRule="auto"/>
    </w:pPr>
    <w:rPr>
      <w:sz w:val="24"/>
      <w:szCs w:val="24"/>
      <w:lang w:eastAsia="ja-JP"/>
    </w:rPr>
  </w:style>
  <w:style w:type="paragraph" w:customStyle="1" w:styleId="FD803281E45343459DC5CBF7350B7359">
    <w:name w:val="FD803281E45343459DC5CBF7350B7359"/>
    <w:rsid w:val="00F156FF"/>
    <w:pPr>
      <w:spacing w:after="0" w:line="240" w:lineRule="auto"/>
    </w:pPr>
    <w:rPr>
      <w:sz w:val="24"/>
      <w:szCs w:val="24"/>
      <w:lang w:eastAsia="ja-JP"/>
    </w:rPr>
  </w:style>
  <w:style w:type="paragraph" w:customStyle="1" w:styleId="A3BDBE19AF74C44EAA4099CC3EFE46DF">
    <w:name w:val="A3BDBE19AF74C44EAA4099CC3EFE46DF"/>
    <w:rsid w:val="00F156FF"/>
    <w:pPr>
      <w:spacing w:after="0" w:line="240" w:lineRule="auto"/>
    </w:pPr>
    <w:rPr>
      <w:sz w:val="24"/>
      <w:szCs w:val="24"/>
      <w:lang w:eastAsia="ja-JP"/>
    </w:rPr>
  </w:style>
  <w:style w:type="paragraph" w:customStyle="1" w:styleId="5CAC9812DE14A64D9DA635E9D78A5767">
    <w:name w:val="5CAC9812DE14A64D9DA635E9D78A5767"/>
    <w:rsid w:val="00F156FF"/>
    <w:pPr>
      <w:spacing w:after="0" w:line="240" w:lineRule="auto"/>
    </w:pPr>
    <w:rPr>
      <w:sz w:val="24"/>
      <w:szCs w:val="24"/>
      <w:lang w:eastAsia="ja-JP"/>
    </w:rPr>
  </w:style>
  <w:style w:type="paragraph" w:customStyle="1" w:styleId="2A2527C420B8D84F8EF99EBAF53DF7D2">
    <w:name w:val="2A2527C420B8D84F8EF99EBAF53DF7D2"/>
    <w:rsid w:val="00F156FF"/>
    <w:pPr>
      <w:spacing w:after="0" w:line="240" w:lineRule="auto"/>
    </w:pPr>
    <w:rPr>
      <w:sz w:val="24"/>
      <w:szCs w:val="24"/>
      <w:lang w:eastAsia="ja-JP"/>
    </w:rPr>
  </w:style>
  <w:style w:type="paragraph" w:customStyle="1" w:styleId="D9EA5C53A27B354287509D050B3252F0">
    <w:name w:val="D9EA5C53A27B354287509D050B3252F0"/>
    <w:rsid w:val="00F156FF"/>
    <w:pPr>
      <w:spacing w:after="0" w:line="240" w:lineRule="auto"/>
    </w:pPr>
    <w:rPr>
      <w:sz w:val="24"/>
      <w:szCs w:val="24"/>
      <w:lang w:eastAsia="ja-JP"/>
    </w:rPr>
  </w:style>
  <w:style w:type="paragraph" w:customStyle="1" w:styleId="4655F75DD8A71748B9C7D2E3E0C96E4F">
    <w:name w:val="4655F75DD8A71748B9C7D2E3E0C96E4F"/>
    <w:rsid w:val="00F156FF"/>
    <w:pPr>
      <w:spacing w:after="0" w:line="240" w:lineRule="auto"/>
    </w:pPr>
    <w:rPr>
      <w:sz w:val="24"/>
      <w:szCs w:val="24"/>
      <w:lang w:eastAsia="ja-JP"/>
    </w:rPr>
  </w:style>
  <w:style w:type="paragraph" w:customStyle="1" w:styleId="D7BF2586D8669945AAD0C3F993FF02D1">
    <w:name w:val="D7BF2586D8669945AAD0C3F993FF02D1"/>
    <w:rsid w:val="00F156FF"/>
    <w:pPr>
      <w:spacing w:after="0" w:line="240" w:lineRule="auto"/>
    </w:pPr>
    <w:rPr>
      <w:sz w:val="24"/>
      <w:szCs w:val="24"/>
      <w:lang w:eastAsia="ja-JP"/>
    </w:rPr>
  </w:style>
  <w:style w:type="paragraph" w:customStyle="1" w:styleId="83F5306E6D0E284E8FD6A56DB5128A30">
    <w:name w:val="83F5306E6D0E284E8FD6A56DB5128A30"/>
    <w:rsid w:val="00F156FF"/>
    <w:pPr>
      <w:spacing w:after="0" w:line="240" w:lineRule="auto"/>
    </w:pPr>
    <w:rPr>
      <w:sz w:val="24"/>
      <w:szCs w:val="24"/>
      <w:lang w:eastAsia="ja-JP"/>
    </w:rPr>
  </w:style>
  <w:style w:type="paragraph" w:customStyle="1" w:styleId="700CEF46E1CD384396378FACA711A285">
    <w:name w:val="700CEF46E1CD384396378FACA711A285"/>
    <w:rsid w:val="00F156FF"/>
    <w:pPr>
      <w:spacing w:after="0" w:line="240" w:lineRule="auto"/>
    </w:pPr>
    <w:rPr>
      <w:sz w:val="24"/>
      <w:szCs w:val="24"/>
      <w:lang w:eastAsia="ja-JP"/>
    </w:rPr>
  </w:style>
  <w:style w:type="paragraph" w:customStyle="1" w:styleId="DF388B7E80B5E54FAB95145C560ACB57">
    <w:name w:val="DF388B7E80B5E54FAB95145C560ACB57"/>
    <w:rsid w:val="00F156FF"/>
    <w:pPr>
      <w:spacing w:after="0" w:line="240" w:lineRule="auto"/>
    </w:pPr>
    <w:rPr>
      <w:sz w:val="24"/>
      <w:szCs w:val="24"/>
      <w:lang w:eastAsia="ja-JP"/>
    </w:rPr>
  </w:style>
  <w:style w:type="paragraph" w:customStyle="1" w:styleId="D979D607228CE24986B1118351CE0E01">
    <w:name w:val="D979D607228CE24986B1118351CE0E01"/>
    <w:rsid w:val="00F156FF"/>
    <w:pPr>
      <w:spacing w:after="0" w:line="240" w:lineRule="auto"/>
    </w:pPr>
    <w:rPr>
      <w:sz w:val="24"/>
      <w:szCs w:val="24"/>
      <w:lang w:eastAsia="ja-JP"/>
    </w:rPr>
  </w:style>
  <w:style w:type="paragraph" w:customStyle="1" w:styleId="57E8D20F24E2964E876F116D735525A7">
    <w:name w:val="57E8D20F24E2964E876F116D735525A7"/>
    <w:rsid w:val="00F156FF"/>
    <w:pPr>
      <w:spacing w:after="0" w:line="240" w:lineRule="auto"/>
    </w:pPr>
    <w:rPr>
      <w:sz w:val="24"/>
      <w:szCs w:val="24"/>
      <w:lang w:eastAsia="ja-JP"/>
    </w:rPr>
  </w:style>
  <w:style w:type="paragraph" w:customStyle="1" w:styleId="81E86568BB6BA1408FDECAD2AE3C3036">
    <w:name w:val="81E86568BB6BA1408FDECAD2AE3C3036"/>
    <w:rsid w:val="00F156FF"/>
    <w:pPr>
      <w:spacing w:after="0" w:line="240" w:lineRule="auto"/>
    </w:pPr>
    <w:rPr>
      <w:sz w:val="24"/>
      <w:szCs w:val="24"/>
      <w:lang w:eastAsia="ja-JP"/>
    </w:rPr>
  </w:style>
  <w:style w:type="paragraph" w:customStyle="1" w:styleId="605775253E53BF4FB35CF6056D0A3400">
    <w:name w:val="605775253E53BF4FB35CF6056D0A3400"/>
    <w:rsid w:val="00F156FF"/>
    <w:pPr>
      <w:spacing w:after="0" w:line="240" w:lineRule="auto"/>
    </w:pPr>
    <w:rPr>
      <w:sz w:val="24"/>
      <w:szCs w:val="24"/>
      <w:lang w:eastAsia="ja-JP"/>
    </w:rPr>
  </w:style>
  <w:style w:type="paragraph" w:customStyle="1" w:styleId="6DC6D7D56F575147B18CF7688D02BE65">
    <w:name w:val="6DC6D7D56F575147B18CF7688D02BE65"/>
    <w:rsid w:val="00F156FF"/>
    <w:pPr>
      <w:spacing w:after="0" w:line="240" w:lineRule="auto"/>
    </w:pPr>
    <w:rPr>
      <w:sz w:val="24"/>
      <w:szCs w:val="24"/>
      <w:lang w:eastAsia="ja-JP"/>
    </w:rPr>
  </w:style>
  <w:style w:type="paragraph" w:customStyle="1" w:styleId="2DE7B20EED149F4E93E116C5702B34ED">
    <w:name w:val="2DE7B20EED149F4E93E116C5702B34ED"/>
    <w:rsid w:val="00F156FF"/>
    <w:pPr>
      <w:spacing w:after="0" w:line="240" w:lineRule="auto"/>
    </w:pPr>
    <w:rPr>
      <w:sz w:val="24"/>
      <w:szCs w:val="24"/>
      <w:lang w:eastAsia="ja-JP"/>
    </w:rPr>
  </w:style>
  <w:style w:type="paragraph" w:customStyle="1" w:styleId="5330C372BC3F144C9A28555CA8087485">
    <w:name w:val="5330C372BC3F144C9A28555CA8087485"/>
    <w:rsid w:val="00F156FF"/>
    <w:pPr>
      <w:spacing w:after="0" w:line="240" w:lineRule="auto"/>
    </w:pPr>
    <w:rPr>
      <w:sz w:val="24"/>
      <w:szCs w:val="24"/>
      <w:lang w:eastAsia="ja-JP"/>
    </w:rPr>
  </w:style>
  <w:style w:type="paragraph" w:customStyle="1" w:styleId="3391B01891A8A046B9C1D16F5630037E">
    <w:name w:val="3391B01891A8A046B9C1D16F5630037E"/>
    <w:rsid w:val="00F156FF"/>
    <w:pPr>
      <w:spacing w:after="0" w:line="240" w:lineRule="auto"/>
    </w:pPr>
    <w:rPr>
      <w:sz w:val="24"/>
      <w:szCs w:val="24"/>
      <w:lang w:eastAsia="ja-JP"/>
    </w:rPr>
  </w:style>
  <w:style w:type="paragraph" w:customStyle="1" w:styleId="DE01A3A7F85AE14F929FD38FC2791807">
    <w:name w:val="DE01A3A7F85AE14F929FD38FC2791807"/>
    <w:rsid w:val="00F156FF"/>
    <w:pPr>
      <w:spacing w:after="0" w:line="240" w:lineRule="auto"/>
    </w:pPr>
    <w:rPr>
      <w:sz w:val="24"/>
      <w:szCs w:val="24"/>
      <w:lang w:eastAsia="ja-JP"/>
    </w:rPr>
  </w:style>
  <w:style w:type="paragraph" w:customStyle="1" w:styleId="DD2E1744ED1BA04EBD14364845B581DB">
    <w:name w:val="DD2E1744ED1BA04EBD14364845B581DB"/>
    <w:rsid w:val="00F156FF"/>
    <w:pPr>
      <w:spacing w:after="0" w:line="240" w:lineRule="auto"/>
    </w:pPr>
    <w:rPr>
      <w:sz w:val="24"/>
      <w:szCs w:val="24"/>
      <w:lang w:eastAsia="ja-JP"/>
    </w:rPr>
  </w:style>
  <w:style w:type="paragraph" w:customStyle="1" w:styleId="E8F57F794938A243831259EB25754948">
    <w:name w:val="E8F57F794938A243831259EB25754948"/>
    <w:rsid w:val="00F156FF"/>
    <w:pPr>
      <w:spacing w:after="0" w:line="240" w:lineRule="auto"/>
    </w:pPr>
    <w:rPr>
      <w:sz w:val="24"/>
      <w:szCs w:val="24"/>
      <w:lang w:eastAsia="ja-JP"/>
    </w:rPr>
  </w:style>
  <w:style w:type="paragraph" w:customStyle="1" w:styleId="2C3D89E2B6CA54498BFE5BC3ED706887">
    <w:name w:val="2C3D89E2B6CA54498BFE5BC3ED706887"/>
    <w:rsid w:val="00F156FF"/>
    <w:pPr>
      <w:spacing w:after="0" w:line="240" w:lineRule="auto"/>
    </w:pPr>
    <w:rPr>
      <w:sz w:val="24"/>
      <w:szCs w:val="24"/>
      <w:lang w:eastAsia="ja-JP"/>
    </w:rPr>
  </w:style>
  <w:style w:type="paragraph" w:customStyle="1" w:styleId="0224BD70DC1E944CB6E1EE447075A180">
    <w:name w:val="0224BD70DC1E944CB6E1EE447075A180"/>
    <w:rsid w:val="00F156FF"/>
    <w:pPr>
      <w:spacing w:after="0" w:line="240" w:lineRule="auto"/>
    </w:pPr>
    <w:rPr>
      <w:sz w:val="24"/>
      <w:szCs w:val="24"/>
      <w:lang w:eastAsia="ja-JP"/>
    </w:rPr>
  </w:style>
  <w:style w:type="paragraph" w:customStyle="1" w:styleId="1304D1FF18F08B44992A76718C514900">
    <w:name w:val="1304D1FF18F08B44992A76718C514900"/>
    <w:rsid w:val="00F156FF"/>
    <w:pPr>
      <w:spacing w:after="0" w:line="240" w:lineRule="auto"/>
    </w:pPr>
    <w:rPr>
      <w:sz w:val="24"/>
      <w:szCs w:val="24"/>
      <w:lang w:eastAsia="ja-JP"/>
    </w:rPr>
  </w:style>
  <w:style w:type="paragraph" w:customStyle="1" w:styleId="A813A4C046241B4E99D0A6B7DD5ABB0E">
    <w:name w:val="A813A4C046241B4E99D0A6B7DD5ABB0E"/>
    <w:rsid w:val="00F156FF"/>
    <w:pPr>
      <w:spacing w:after="0" w:line="240" w:lineRule="auto"/>
    </w:pPr>
    <w:rPr>
      <w:sz w:val="24"/>
      <w:szCs w:val="24"/>
      <w:lang w:eastAsia="ja-JP"/>
    </w:rPr>
  </w:style>
  <w:style w:type="paragraph" w:customStyle="1" w:styleId="2CE6E14E8C9CEB4ABA32F7557397FFC9">
    <w:name w:val="2CE6E14E8C9CEB4ABA32F7557397FFC9"/>
    <w:rsid w:val="00F156FF"/>
    <w:pPr>
      <w:spacing w:after="0" w:line="240" w:lineRule="auto"/>
    </w:pPr>
    <w:rPr>
      <w:sz w:val="24"/>
      <w:szCs w:val="24"/>
      <w:lang w:eastAsia="ja-JP"/>
    </w:rPr>
  </w:style>
  <w:style w:type="paragraph" w:customStyle="1" w:styleId="55781025E2433D4EA2F942F782DB80F2">
    <w:name w:val="55781025E2433D4EA2F942F782DB80F2"/>
    <w:rsid w:val="00F156FF"/>
    <w:pPr>
      <w:spacing w:after="0" w:line="240" w:lineRule="auto"/>
    </w:pPr>
    <w:rPr>
      <w:sz w:val="24"/>
      <w:szCs w:val="24"/>
      <w:lang w:eastAsia="ja-JP"/>
    </w:rPr>
  </w:style>
  <w:style w:type="paragraph" w:customStyle="1" w:styleId="2638EAA314FCA44AB3AD3098AA5D23A7">
    <w:name w:val="2638EAA314FCA44AB3AD3098AA5D23A7"/>
    <w:rsid w:val="00F156FF"/>
    <w:pPr>
      <w:spacing w:after="0" w:line="240" w:lineRule="auto"/>
    </w:pPr>
    <w:rPr>
      <w:sz w:val="24"/>
      <w:szCs w:val="24"/>
      <w:lang w:eastAsia="ja-JP"/>
    </w:rPr>
  </w:style>
  <w:style w:type="paragraph" w:customStyle="1" w:styleId="9419EAA83EFB804D9EB7E6465B74A6A9">
    <w:name w:val="9419EAA83EFB804D9EB7E6465B74A6A9"/>
    <w:rsid w:val="00F156FF"/>
    <w:pPr>
      <w:spacing w:after="0" w:line="240" w:lineRule="auto"/>
    </w:pPr>
    <w:rPr>
      <w:sz w:val="24"/>
      <w:szCs w:val="24"/>
      <w:lang w:eastAsia="ja-JP"/>
    </w:rPr>
  </w:style>
  <w:style w:type="paragraph" w:customStyle="1" w:styleId="72E451FB9469EA4D8867DE8FAA2BE9C5">
    <w:name w:val="72E451FB9469EA4D8867DE8FAA2BE9C5"/>
    <w:rsid w:val="00F156FF"/>
    <w:pPr>
      <w:spacing w:after="0" w:line="240" w:lineRule="auto"/>
    </w:pPr>
    <w:rPr>
      <w:sz w:val="24"/>
      <w:szCs w:val="24"/>
      <w:lang w:eastAsia="ja-JP"/>
    </w:rPr>
  </w:style>
  <w:style w:type="paragraph" w:customStyle="1" w:styleId="A729C2045C70E646BC23DBD03CF75CA9">
    <w:name w:val="A729C2045C70E646BC23DBD03CF75CA9"/>
    <w:rsid w:val="00F156FF"/>
    <w:pPr>
      <w:spacing w:after="0" w:line="240" w:lineRule="auto"/>
    </w:pPr>
    <w:rPr>
      <w:sz w:val="24"/>
      <w:szCs w:val="24"/>
      <w:lang w:eastAsia="ja-JP"/>
    </w:rPr>
  </w:style>
  <w:style w:type="paragraph" w:customStyle="1" w:styleId="8D6410935020794ABC69194ECB0EA8A8">
    <w:name w:val="8D6410935020794ABC69194ECB0EA8A8"/>
    <w:rsid w:val="00F156FF"/>
    <w:pPr>
      <w:spacing w:after="0" w:line="240" w:lineRule="auto"/>
    </w:pPr>
    <w:rPr>
      <w:sz w:val="24"/>
      <w:szCs w:val="24"/>
      <w:lang w:eastAsia="ja-JP"/>
    </w:rPr>
  </w:style>
  <w:style w:type="paragraph" w:customStyle="1" w:styleId="D91F2BA301115741BA81F315C66A80B0">
    <w:name w:val="D91F2BA301115741BA81F315C66A80B0"/>
    <w:rsid w:val="00F156FF"/>
    <w:pPr>
      <w:spacing w:after="0" w:line="240" w:lineRule="auto"/>
    </w:pPr>
    <w:rPr>
      <w:sz w:val="24"/>
      <w:szCs w:val="24"/>
      <w:lang w:eastAsia="ja-JP"/>
    </w:rPr>
  </w:style>
  <w:style w:type="paragraph" w:customStyle="1" w:styleId="B608C4A600440544A0E85D4A5E6FD85A">
    <w:name w:val="B608C4A600440544A0E85D4A5E6FD85A"/>
    <w:rsid w:val="00F156FF"/>
    <w:pPr>
      <w:spacing w:after="0" w:line="240" w:lineRule="auto"/>
    </w:pPr>
    <w:rPr>
      <w:sz w:val="24"/>
      <w:szCs w:val="24"/>
      <w:lang w:eastAsia="ja-JP"/>
    </w:rPr>
  </w:style>
  <w:style w:type="paragraph" w:customStyle="1" w:styleId="CA3EF9077FE3E14A8AAF495DF84A8824">
    <w:name w:val="CA3EF9077FE3E14A8AAF495DF84A8824"/>
    <w:rsid w:val="00F156FF"/>
    <w:pPr>
      <w:spacing w:after="0" w:line="240" w:lineRule="auto"/>
    </w:pPr>
    <w:rPr>
      <w:sz w:val="24"/>
      <w:szCs w:val="24"/>
      <w:lang w:eastAsia="ja-JP"/>
    </w:rPr>
  </w:style>
  <w:style w:type="paragraph" w:customStyle="1" w:styleId="3665C3E35C1D654BA2B53E4934684CAF">
    <w:name w:val="3665C3E35C1D654BA2B53E4934684CAF"/>
    <w:rsid w:val="00F156FF"/>
    <w:pPr>
      <w:spacing w:after="0" w:line="240" w:lineRule="auto"/>
    </w:pPr>
    <w:rPr>
      <w:sz w:val="24"/>
      <w:szCs w:val="24"/>
      <w:lang w:eastAsia="ja-JP"/>
    </w:rPr>
  </w:style>
  <w:style w:type="paragraph" w:customStyle="1" w:styleId="7B08775611CD964491121C832A0BEF30">
    <w:name w:val="7B08775611CD964491121C832A0BEF30"/>
    <w:rsid w:val="00F156FF"/>
    <w:pPr>
      <w:spacing w:after="0" w:line="240" w:lineRule="auto"/>
    </w:pPr>
    <w:rPr>
      <w:sz w:val="24"/>
      <w:szCs w:val="24"/>
      <w:lang w:eastAsia="ja-JP"/>
    </w:rPr>
  </w:style>
  <w:style w:type="paragraph" w:customStyle="1" w:styleId="F946A3A87B3BE14B9CB83525468DDBC4">
    <w:name w:val="F946A3A87B3BE14B9CB83525468DDBC4"/>
    <w:rsid w:val="00F156FF"/>
    <w:pPr>
      <w:spacing w:after="0" w:line="240" w:lineRule="auto"/>
    </w:pPr>
    <w:rPr>
      <w:sz w:val="24"/>
      <w:szCs w:val="24"/>
      <w:lang w:eastAsia="ja-JP"/>
    </w:rPr>
  </w:style>
  <w:style w:type="paragraph" w:customStyle="1" w:styleId="BEA2175D25863B409C04E45ED10D1C7A">
    <w:name w:val="BEA2175D25863B409C04E45ED10D1C7A"/>
    <w:rsid w:val="00F156FF"/>
    <w:pPr>
      <w:spacing w:after="0" w:line="240" w:lineRule="auto"/>
    </w:pPr>
    <w:rPr>
      <w:sz w:val="24"/>
      <w:szCs w:val="24"/>
      <w:lang w:eastAsia="ja-JP"/>
    </w:rPr>
  </w:style>
  <w:style w:type="paragraph" w:customStyle="1" w:styleId="FD5056EBD1A4CB44BDCC10BC977C6693">
    <w:name w:val="FD5056EBD1A4CB44BDCC10BC977C6693"/>
    <w:rsid w:val="00F156FF"/>
    <w:pPr>
      <w:spacing w:after="0" w:line="240" w:lineRule="auto"/>
    </w:pPr>
    <w:rPr>
      <w:sz w:val="24"/>
      <w:szCs w:val="24"/>
      <w:lang w:eastAsia="ja-JP"/>
    </w:rPr>
  </w:style>
  <w:style w:type="paragraph" w:customStyle="1" w:styleId="43B428A291196A4E89907154ED481575">
    <w:name w:val="43B428A291196A4E89907154ED481575"/>
    <w:rsid w:val="00F156FF"/>
    <w:pPr>
      <w:spacing w:after="0" w:line="240" w:lineRule="auto"/>
    </w:pPr>
    <w:rPr>
      <w:sz w:val="24"/>
      <w:szCs w:val="24"/>
      <w:lang w:eastAsia="ja-JP"/>
    </w:rPr>
  </w:style>
  <w:style w:type="paragraph" w:customStyle="1" w:styleId="BD4913D2819B934984B0930015E9ECBA">
    <w:name w:val="BD4913D2819B934984B0930015E9ECBA"/>
    <w:rsid w:val="00F156FF"/>
    <w:pPr>
      <w:spacing w:after="0" w:line="240" w:lineRule="auto"/>
    </w:pPr>
    <w:rPr>
      <w:sz w:val="24"/>
      <w:szCs w:val="24"/>
      <w:lang w:eastAsia="ja-JP"/>
    </w:rPr>
  </w:style>
  <w:style w:type="paragraph" w:customStyle="1" w:styleId="DFBC4A8F4B29464C8B53260C688EDDB8">
    <w:name w:val="DFBC4A8F4B29464C8B53260C688EDDB8"/>
    <w:rsid w:val="00F156FF"/>
    <w:pPr>
      <w:spacing w:after="0" w:line="240" w:lineRule="auto"/>
    </w:pPr>
    <w:rPr>
      <w:sz w:val="24"/>
      <w:szCs w:val="24"/>
      <w:lang w:eastAsia="ja-JP"/>
    </w:rPr>
  </w:style>
  <w:style w:type="paragraph" w:customStyle="1" w:styleId="5D70709EA8A20E4AAB71C4BBC7516D3F">
    <w:name w:val="5D70709EA8A20E4AAB71C4BBC7516D3F"/>
    <w:rsid w:val="00F156FF"/>
    <w:pPr>
      <w:spacing w:after="0" w:line="240" w:lineRule="auto"/>
    </w:pPr>
    <w:rPr>
      <w:sz w:val="24"/>
      <w:szCs w:val="24"/>
      <w:lang w:eastAsia="ja-JP"/>
    </w:rPr>
  </w:style>
  <w:style w:type="paragraph" w:customStyle="1" w:styleId="1532714B2F77B24B900D96B4C6DC6336">
    <w:name w:val="1532714B2F77B24B900D96B4C6DC6336"/>
    <w:rsid w:val="00F156FF"/>
    <w:pPr>
      <w:spacing w:after="0" w:line="240" w:lineRule="auto"/>
    </w:pPr>
    <w:rPr>
      <w:sz w:val="24"/>
      <w:szCs w:val="24"/>
      <w:lang w:eastAsia="ja-JP"/>
    </w:rPr>
  </w:style>
  <w:style w:type="paragraph" w:customStyle="1" w:styleId="361660E9EE91124FBD34F91CA2D08223">
    <w:name w:val="361660E9EE91124FBD34F91CA2D08223"/>
    <w:rsid w:val="00F156FF"/>
    <w:pPr>
      <w:spacing w:after="0" w:line="240" w:lineRule="auto"/>
    </w:pPr>
    <w:rPr>
      <w:sz w:val="24"/>
      <w:szCs w:val="24"/>
      <w:lang w:eastAsia="ja-JP"/>
    </w:rPr>
  </w:style>
  <w:style w:type="paragraph" w:customStyle="1" w:styleId="7D0E9C2F093523458255A6DE474BCEB2">
    <w:name w:val="7D0E9C2F093523458255A6DE474BCEB2"/>
    <w:rsid w:val="00F156FF"/>
    <w:pPr>
      <w:spacing w:after="0" w:line="240" w:lineRule="auto"/>
    </w:pPr>
    <w:rPr>
      <w:sz w:val="24"/>
      <w:szCs w:val="24"/>
      <w:lang w:eastAsia="ja-JP"/>
    </w:rPr>
  </w:style>
  <w:style w:type="paragraph" w:customStyle="1" w:styleId="8FB4922DDB62B4448A22CD623D2830AC">
    <w:name w:val="8FB4922DDB62B4448A22CD623D2830AC"/>
    <w:rsid w:val="00F156FF"/>
    <w:pPr>
      <w:spacing w:after="0" w:line="240" w:lineRule="auto"/>
    </w:pPr>
    <w:rPr>
      <w:sz w:val="24"/>
      <w:szCs w:val="24"/>
      <w:lang w:eastAsia="ja-JP"/>
    </w:rPr>
  </w:style>
  <w:style w:type="paragraph" w:customStyle="1" w:styleId="BDED183CDE79334699962AD069378472">
    <w:name w:val="BDED183CDE79334699962AD069378472"/>
    <w:rsid w:val="00F156FF"/>
    <w:pPr>
      <w:spacing w:after="0" w:line="240" w:lineRule="auto"/>
    </w:pPr>
    <w:rPr>
      <w:sz w:val="24"/>
      <w:szCs w:val="24"/>
      <w:lang w:eastAsia="ja-JP"/>
    </w:rPr>
  </w:style>
  <w:style w:type="paragraph" w:customStyle="1" w:styleId="9B9CA17E57410F4DAE87D8D89BCF27D5">
    <w:name w:val="9B9CA17E57410F4DAE87D8D89BCF27D5"/>
    <w:rsid w:val="00F156FF"/>
    <w:pPr>
      <w:spacing w:after="0" w:line="240" w:lineRule="auto"/>
    </w:pPr>
    <w:rPr>
      <w:sz w:val="24"/>
      <w:szCs w:val="24"/>
      <w:lang w:eastAsia="ja-JP"/>
    </w:rPr>
  </w:style>
  <w:style w:type="paragraph" w:customStyle="1" w:styleId="15B62267028B8B469FFA79DE9569D8DD">
    <w:name w:val="15B62267028B8B469FFA79DE9569D8DD"/>
    <w:rsid w:val="00F156FF"/>
    <w:pPr>
      <w:spacing w:after="0" w:line="240" w:lineRule="auto"/>
    </w:pPr>
    <w:rPr>
      <w:sz w:val="24"/>
      <w:szCs w:val="24"/>
      <w:lang w:eastAsia="ja-JP"/>
    </w:rPr>
  </w:style>
  <w:style w:type="paragraph" w:customStyle="1" w:styleId="A15A02B3E7959B48828C99E6126ABB34">
    <w:name w:val="A15A02B3E7959B48828C99E6126ABB34"/>
    <w:rsid w:val="00F156FF"/>
    <w:pPr>
      <w:spacing w:after="0" w:line="240" w:lineRule="auto"/>
    </w:pPr>
    <w:rPr>
      <w:sz w:val="24"/>
      <w:szCs w:val="24"/>
      <w:lang w:eastAsia="ja-JP"/>
    </w:rPr>
  </w:style>
  <w:style w:type="paragraph" w:customStyle="1" w:styleId="4A24266FA32AA744A7044B1FF21FF91E">
    <w:name w:val="4A24266FA32AA744A7044B1FF21FF91E"/>
    <w:rsid w:val="00F156FF"/>
    <w:pPr>
      <w:spacing w:after="0" w:line="240" w:lineRule="auto"/>
    </w:pPr>
    <w:rPr>
      <w:sz w:val="24"/>
      <w:szCs w:val="24"/>
      <w:lang w:eastAsia="ja-JP"/>
    </w:rPr>
  </w:style>
  <w:style w:type="paragraph" w:customStyle="1" w:styleId="8D1C476D56C03B4CB5426CF0FF4FC71B">
    <w:name w:val="8D1C476D56C03B4CB5426CF0FF4FC71B"/>
    <w:rsid w:val="00F156FF"/>
    <w:pPr>
      <w:spacing w:after="0" w:line="240" w:lineRule="auto"/>
    </w:pPr>
    <w:rPr>
      <w:sz w:val="24"/>
      <w:szCs w:val="24"/>
      <w:lang w:eastAsia="ja-JP"/>
    </w:rPr>
  </w:style>
  <w:style w:type="paragraph" w:customStyle="1" w:styleId="DCC5448A4E65FC4F8CCB32DD2603CE45">
    <w:name w:val="DCC5448A4E65FC4F8CCB32DD2603CE45"/>
    <w:rsid w:val="00F156FF"/>
    <w:pPr>
      <w:spacing w:after="0" w:line="240" w:lineRule="auto"/>
    </w:pPr>
    <w:rPr>
      <w:sz w:val="24"/>
      <w:szCs w:val="24"/>
      <w:lang w:eastAsia="ja-JP"/>
    </w:rPr>
  </w:style>
  <w:style w:type="paragraph" w:customStyle="1" w:styleId="4BF109D05573BF49B4B67DC6F149F1FA">
    <w:name w:val="4BF109D05573BF49B4B67DC6F149F1FA"/>
    <w:rsid w:val="00F156FF"/>
    <w:pPr>
      <w:spacing w:after="0" w:line="240" w:lineRule="auto"/>
    </w:pPr>
    <w:rPr>
      <w:sz w:val="24"/>
      <w:szCs w:val="24"/>
      <w:lang w:eastAsia="ja-JP"/>
    </w:rPr>
  </w:style>
  <w:style w:type="paragraph" w:customStyle="1" w:styleId="73326516B9AE08488DADA859E0AD3F7F">
    <w:name w:val="73326516B9AE08488DADA859E0AD3F7F"/>
    <w:rsid w:val="00F156FF"/>
    <w:pPr>
      <w:spacing w:after="0" w:line="240" w:lineRule="auto"/>
    </w:pPr>
    <w:rPr>
      <w:sz w:val="24"/>
      <w:szCs w:val="24"/>
      <w:lang w:eastAsia="ja-JP"/>
    </w:rPr>
  </w:style>
  <w:style w:type="paragraph" w:customStyle="1" w:styleId="5F8B231D545BE3419558272B5F73E6E0">
    <w:name w:val="5F8B231D545BE3419558272B5F73E6E0"/>
    <w:rsid w:val="00F156FF"/>
    <w:pPr>
      <w:spacing w:after="0" w:line="240" w:lineRule="auto"/>
    </w:pPr>
    <w:rPr>
      <w:sz w:val="24"/>
      <w:szCs w:val="24"/>
      <w:lang w:eastAsia="ja-JP"/>
    </w:rPr>
  </w:style>
  <w:style w:type="paragraph" w:customStyle="1" w:styleId="891B222E5DE0F9429AF0613C8AD296AF">
    <w:name w:val="891B222E5DE0F9429AF0613C8AD296AF"/>
    <w:rsid w:val="00F156FF"/>
    <w:pPr>
      <w:spacing w:after="0" w:line="240" w:lineRule="auto"/>
    </w:pPr>
    <w:rPr>
      <w:sz w:val="24"/>
      <w:szCs w:val="24"/>
      <w:lang w:eastAsia="ja-JP"/>
    </w:rPr>
  </w:style>
  <w:style w:type="paragraph" w:customStyle="1" w:styleId="C68F79CCD0A3474780D93EFAEE8C47DC">
    <w:name w:val="C68F79CCD0A3474780D93EFAEE8C47DC"/>
    <w:rsid w:val="00F156FF"/>
    <w:pPr>
      <w:spacing w:after="0" w:line="240" w:lineRule="auto"/>
    </w:pPr>
    <w:rPr>
      <w:sz w:val="24"/>
      <w:szCs w:val="24"/>
      <w:lang w:eastAsia="ja-JP"/>
    </w:rPr>
  </w:style>
  <w:style w:type="paragraph" w:customStyle="1" w:styleId="5A5934DF36A86140B6CFE35B83A86C5E">
    <w:name w:val="5A5934DF36A86140B6CFE35B83A86C5E"/>
    <w:rsid w:val="00F156FF"/>
    <w:pPr>
      <w:spacing w:after="0" w:line="240" w:lineRule="auto"/>
    </w:pPr>
    <w:rPr>
      <w:sz w:val="24"/>
      <w:szCs w:val="24"/>
      <w:lang w:eastAsia="ja-JP"/>
    </w:rPr>
  </w:style>
  <w:style w:type="paragraph" w:customStyle="1" w:styleId="08573BB4249136499E11FA7D64AF4EDE">
    <w:name w:val="08573BB4249136499E11FA7D64AF4EDE"/>
    <w:rsid w:val="00F156FF"/>
    <w:pPr>
      <w:spacing w:after="0" w:line="240" w:lineRule="auto"/>
    </w:pPr>
    <w:rPr>
      <w:sz w:val="24"/>
      <w:szCs w:val="24"/>
      <w:lang w:eastAsia="ja-JP"/>
    </w:rPr>
  </w:style>
  <w:style w:type="paragraph" w:customStyle="1" w:styleId="BA5522864D4252409BBFC40155C01698">
    <w:name w:val="BA5522864D4252409BBFC40155C01698"/>
    <w:rsid w:val="00F156FF"/>
    <w:pPr>
      <w:spacing w:after="0" w:line="240" w:lineRule="auto"/>
    </w:pPr>
    <w:rPr>
      <w:sz w:val="24"/>
      <w:szCs w:val="24"/>
      <w:lang w:eastAsia="ja-JP"/>
    </w:rPr>
  </w:style>
  <w:style w:type="paragraph" w:customStyle="1" w:styleId="AAD751482636D44F9AB67E4835272CC3">
    <w:name w:val="AAD751482636D44F9AB67E4835272CC3"/>
    <w:rsid w:val="00F156FF"/>
    <w:pPr>
      <w:spacing w:after="0" w:line="240" w:lineRule="auto"/>
    </w:pPr>
    <w:rPr>
      <w:sz w:val="24"/>
      <w:szCs w:val="24"/>
      <w:lang w:eastAsia="ja-JP"/>
    </w:rPr>
  </w:style>
  <w:style w:type="paragraph" w:customStyle="1" w:styleId="2AD776C80E5811468ABF928B2AA284FC">
    <w:name w:val="2AD776C80E5811468ABF928B2AA284FC"/>
    <w:rsid w:val="00F156FF"/>
    <w:pPr>
      <w:spacing w:after="0" w:line="240" w:lineRule="auto"/>
    </w:pPr>
    <w:rPr>
      <w:sz w:val="24"/>
      <w:szCs w:val="24"/>
      <w:lang w:eastAsia="ja-JP"/>
    </w:rPr>
  </w:style>
  <w:style w:type="paragraph" w:customStyle="1" w:styleId="2640CF7EEADA8B40A6E655E7DFBE75C8">
    <w:name w:val="2640CF7EEADA8B40A6E655E7DFBE75C8"/>
    <w:rsid w:val="00F156FF"/>
    <w:pPr>
      <w:spacing w:after="0" w:line="240" w:lineRule="auto"/>
    </w:pPr>
    <w:rPr>
      <w:sz w:val="24"/>
      <w:szCs w:val="24"/>
      <w:lang w:eastAsia="ja-JP"/>
    </w:rPr>
  </w:style>
  <w:style w:type="paragraph" w:customStyle="1" w:styleId="B50FDAC9E98DAB4AA3FCA2B584C1671A">
    <w:name w:val="B50FDAC9E98DAB4AA3FCA2B584C1671A"/>
    <w:rsid w:val="00F156FF"/>
    <w:pPr>
      <w:spacing w:after="0" w:line="240" w:lineRule="auto"/>
    </w:pPr>
    <w:rPr>
      <w:sz w:val="24"/>
      <w:szCs w:val="24"/>
      <w:lang w:eastAsia="ja-JP"/>
    </w:rPr>
  </w:style>
  <w:style w:type="paragraph" w:customStyle="1" w:styleId="867157CD99444E40936C8E208FACCBF5">
    <w:name w:val="867157CD99444E40936C8E208FACCBF5"/>
    <w:rsid w:val="00F156FF"/>
    <w:pPr>
      <w:spacing w:after="0" w:line="240" w:lineRule="auto"/>
    </w:pPr>
    <w:rPr>
      <w:sz w:val="24"/>
      <w:szCs w:val="24"/>
      <w:lang w:eastAsia="ja-JP"/>
    </w:rPr>
  </w:style>
  <w:style w:type="paragraph" w:customStyle="1" w:styleId="5321634DD02B8A41910225836E31E5B9">
    <w:name w:val="5321634DD02B8A41910225836E31E5B9"/>
    <w:rsid w:val="00F156FF"/>
    <w:pPr>
      <w:spacing w:after="0" w:line="240" w:lineRule="auto"/>
    </w:pPr>
    <w:rPr>
      <w:sz w:val="24"/>
      <w:szCs w:val="24"/>
      <w:lang w:eastAsia="ja-JP"/>
    </w:rPr>
  </w:style>
  <w:style w:type="paragraph" w:customStyle="1" w:styleId="C679D409B4063C4180833F1D8F200147">
    <w:name w:val="C679D409B4063C4180833F1D8F200147"/>
    <w:rsid w:val="00F156FF"/>
    <w:pPr>
      <w:spacing w:after="0" w:line="240" w:lineRule="auto"/>
    </w:pPr>
    <w:rPr>
      <w:sz w:val="24"/>
      <w:szCs w:val="24"/>
      <w:lang w:eastAsia="ja-JP"/>
    </w:rPr>
  </w:style>
  <w:style w:type="paragraph" w:customStyle="1" w:styleId="7F75E6E8A7546045B58DA52D535BF2B4">
    <w:name w:val="7F75E6E8A7546045B58DA52D535BF2B4"/>
    <w:rsid w:val="00F156FF"/>
    <w:pPr>
      <w:spacing w:after="0" w:line="240" w:lineRule="auto"/>
    </w:pPr>
    <w:rPr>
      <w:sz w:val="24"/>
      <w:szCs w:val="24"/>
      <w:lang w:eastAsia="ja-JP"/>
    </w:rPr>
  </w:style>
  <w:style w:type="paragraph" w:customStyle="1" w:styleId="9BF0BE26FEEEF547B30EAE1163DCE561">
    <w:name w:val="9BF0BE26FEEEF547B30EAE1163DCE561"/>
    <w:rsid w:val="00F156FF"/>
    <w:pPr>
      <w:spacing w:after="0" w:line="240" w:lineRule="auto"/>
    </w:pPr>
    <w:rPr>
      <w:sz w:val="24"/>
      <w:szCs w:val="24"/>
      <w:lang w:eastAsia="ja-JP"/>
    </w:rPr>
  </w:style>
  <w:style w:type="paragraph" w:customStyle="1" w:styleId="1F5F87E3484A884EB1BB8FED991EAD8E">
    <w:name w:val="1F5F87E3484A884EB1BB8FED991EAD8E"/>
    <w:rsid w:val="00F156FF"/>
    <w:pPr>
      <w:spacing w:after="0" w:line="240" w:lineRule="auto"/>
    </w:pPr>
    <w:rPr>
      <w:sz w:val="24"/>
      <w:szCs w:val="24"/>
      <w:lang w:eastAsia="ja-JP"/>
    </w:rPr>
  </w:style>
  <w:style w:type="paragraph" w:customStyle="1" w:styleId="3F9970FF86753B46AC1F5CC141D17D5F">
    <w:name w:val="3F9970FF86753B46AC1F5CC141D17D5F"/>
    <w:rsid w:val="00F156FF"/>
    <w:pPr>
      <w:spacing w:after="0" w:line="240" w:lineRule="auto"/>
    </w:pPr>
    <w:rPr>
      <w:sz w:val="24"/>
      <w:szCs w:val="24"/>
      <w:lang w:eastAsia="ja-JP"/>
    </w:rPr>
  </w:style>
  <w:style w:type="paragraph" w:customStyle="1" w:styleId="3FF49AA2E889B04D86F4394B15667364">
    <w:name w:val="3FF49AA2E889B04D86F4394B15667364"/>
    <w:rsid w:val="00F156FF"/>
    <w:pPr>
      <w:spacing w:after="0" w:line="240" w:lineRule="auto"/>
    </w:pPr>
    <w:rPr>
      <w:sz w:val="24"/>
      <w:szCs w:val="24"/>
      <w:lang w:eastAsia="ja-JP"/>
    </w:rPr>
  </w:style>
  <w:style w:type="paragraph" w:customStyle="1" w:styleId="AE3EE0ECA22E134498798C06EEF823DB">
    <w:name w:val="AE3EE0ECA22E134498798C06EEF823DB"/>
    <w:rsid w:val="00F156FF"/>
    <w:pPr>
      <w:spacing w:after="0" w:line="240" w:lineRule="auto"/>
    </w:pPr>
    <w:rPr>
      <w:sz w:val="24"/>
      <w:szCs w:val="24"/>
      <w:lang w:eastAsia="ja-JP"/>
    </w:rPr>
  </w:style>
  <w:style w:type="paragraph" w:customStyle="1" w:styleId="F4F19B8E4D51BE448FD31E76C7E215F9">
    <w:name w:val="F4F19B8E4D51BE448FD31E76C7E215F9"/>
    <w:rsid w:val="00F156FF"/>
    <w:pPr>
      <w:spacing w:after="0" w:line="240" w:lineRule="auto"/>
    </w:pPr>
    <w:rPr>
      <w:sz w:val="24"/>
      <w:szCs w:val="24"/>
      <w:lang w:eastAsia="ja-JP"/>
    </w:rPr>
  </w:style>
  <w:style w:type="paragraph" w:customStyle="1" w:styleId="9025FBFC6FA84D4CABD8FCCAD6D10174">
    <w:name w:val="9025FBFC6FA84D4CABD8FCCAD6D10174"/>
    <w:rsid w:val="00F156FF"/>
    <w:pPr>
      <w:spacing w:after="0" w:line="240" w:lineRule="auto"/>
    </w:pPr>
    <w:rPr>
      <w:sz w:val="24"/>
      <w:szCs w:val="24"/>
      <w:lang w:eastAsia="ja-JP"/>
    </w:rPr>
  </w:style>
  <w:style w:type="paragraph" w:customStyle="1" w:styleId="0D59E9A1BC18314CA6586319764167EC">
    <w:name w:val="0D59E9A1BC18314CA6586319764167EC"/>
    <w:rsid w:val="00F156FF"/>
    <w:pPr>
      <w:spacing w:after="0" w:line="240" w:lineRule="auto"/>
    </w:pPr>
    <w:rPr>
      <w:sz w:val="24"/>
      <w:szCs w:val="24"/>
      <w:lang w:eastAsia="ja-JP"/>
    </w:rPr>
  </w:style>
  <w:style w:type="paragraph" w:customStyle="1" w:styleId="724CAA0AA9B8F745BC06BCF8EC8DD8C8">
    <w:name w:val="724CAA0AA9B8F745BC06BCF8EC8DD8C8"/>
    <w:rsid w:val="00F156FF"/>
    <w:pPr>
      <w:spacing w:after="0" w:line="240" w:lineRule="auto"/>
    </w:pPr>
    <w:rPr>
      <w:sz w:val="24"/>
      <w:szCs w:val="24"/>
      <w:lang w:eastAsia="ja-JP"/>
    </w:rPr>
  </w:style>
  <w:style w:type="paragraph" w:customStyle="1" w:styleId="5C37BB312568924B8236247F8E48F92B">
    <w:name w:val="5C37BB312568924B8236247F8E48F92B"/>
    <w:rsid w:val="009A4AF9"/>
    <w:pPr>
      <w:spacing w:after="0" w:line="240" w:lineRule="auto"/>
    </w:pPr>
    <w:rPr>
      <w:sz w:val="24"/>
      <w:szCs w:val="24"/>
      <w:lang w:eastAsia="ja-JP"/>
    </w:rPr>
  </w:style>
  <w:style w:type="paragraph" w:customStyle="1" w:styleId="71400B8DF44D0A40A2D1A5DD536F9E1C">
    <w:name w:val="71400B8DF44D0A40A2D1A5DD536F9E1C"/>
    <w:rsid w:val="009A4AF9"/>
    <w:pPr>
      <w:spacing w:after="0" w:line="240" w:lineRule="auto"/>
    </w:pPr>
    <w:rPr>
      <w:sz w:val="24"/>
      <w:szCs w:val="24"/>
      <w:lang w:eastAsia="ja-JP"/>
    </w:rPr>
  </w:style>
  <w:style w:type="paragraph" w:customStyle="1" w:styleId="991B25CE19DBB343A78CC68EC7DB921D">
    <w:name w:val="991B25CE19DBB343A78CC68EC7DB921D"/>
    <w:rsid w:val="009A4AF9"/>
    <w:pPr>
      <w:spacing w:after="0" w:line="240" w:lineRule="auto"/>
    </w:pPr>
    <w:rPr>
      <w:sz w:val="24"/>
      <w:szCs w:val="24"/>
      <w:lang w:eastAsia="ja-JP"/>
    </w:rPr>
  </w:style>
  <w:style w:type="paragraph" w:customStyle="1" w:styleId="2F44A91D8A08A44D89C373752A238529">
    <w:name w:val="2F44A91D8A08A44D89C373752A238529"/>
    <w:rsid w:val="009A4AF9"/>
    <w:pPr>
      <w:spacing w:after="0" w:line="240" w:lineRule="auto"/>
    </w:pPr>
    <w:rPr>
      <w:sz w:val="24"/>
      <w:szCs w:val="24"/>
      <w:lang w:eastAsia="ja-JP"/>
    </w:rPr>
  </w:style>
  <w:style w:type="paragraph" w:customStyle="1" w:styleId="9F10E37F37F98F45931E5B4D79F2E507">
    <w:name w:val="9F10E37F37F98F45931E5B4D79F2E507"/>
    <w:rsid w:val="009A4AF9"/>
    <w:pPr>
      <w:spacing w:after="0" w:line="240" w:lineRule="auto"/>
    </w:pPr>
    <w:rPr>
      <w:sz w:val="24"/>
      <w:szCs w:val="24"/>
      <w:lang w:eastAsia="ja-JP"/>
    </w:rPr>
  </w:style>
  <w:style w:type="paragraph" w:customStyle="1" w:styleId="A47CB1EFF28FB146B441F058302CF149">
    <w:name w:val="A47CB1EFF28FB146B441F058302CF149"/>
    <w:rsid w:val="009A4AF9"/>
    <w:pPr>
      <w:spacing w:after="0" w:line="240" w:lineRule="auto"/>
    </w:pPr>
    <w:rPr>
      <w:sz w:val="24"/>
      <w:szCs w:val="24"/>
      <w:lang w:eastAsia="ja-JP"/>
    </w:rPr>
  </w:style>
  <w:style w:type="paragraph" w:customStyle="1" w:styleId="AB777E0DF4CCBE4FB145D57F92537E8D">
    <w:name w:val="AB777E0DF4CCBE4FB145D57F92537E8D"/>
    <w:rsid w:val="009A4AF9"/>
    <w:pPr>
      <w:spacing w:after="0" w:line="240" w:lineRule="auto"/>
    </w:pPr>
    <w:rPr>
      <w:sz w:val="24"/>
      <w:szCs w:val="24"/>
      <w:lang w:eastAsia="ja-JP"/>
    </w:rPr>
  </w:style>
  <w:style w:type="paragraph" w:customStyle="1" w:styleId="A982041DC3B8C04DB762F5CA5EBA67A4">
    <w:name w:val="A982041DC3B8C04DB762F5CA5EBA67A4"/>
    <w:rsid w:val="009A4AF9"/>
    <w:pPr>
      <w:spacing w:after="0" w:line="240" w:lineRule="auto"/>
    </w:pPr>
    <w:rPr>
      <w:sz w:val="24"/>
      <w:szCs w:val="24"/>
      <w:lang w:eastAsia="ja-JP"/>
    </w:rPr>
  </w:style>
  <w:style w:type="paragraph" w:customStyle="1" w:styleId="9EAA29F2F01DD64B915425C3F2F757DB">
    <w:name w:val="9EAA29F2F01DD64B915425C3F2F757DB"/>
    <w:rsid w:val="009A4AF9"/>
    <w:pPr>
      <w:spacing w:after="0" w:line="240" w:lineRule="auto"/>
    </w:pPr>
    <w:rPr>
      <w:sz w:val="24"/>
      <w:szCs w:val="24"/>
      <w:lang w:eastAsia="ja-JP"/>
    </w:rPr>
  </w:style>
  <w:style w:type="paragraph" w:customStyle="1" w:styleId="9BC36351C71CDB4DB248056C272E7577">
    <w:name w:val="9BC36351C71CDB4DB248056C272E7577"/>
    <w:rsid w:val="009A4AF9"/>
    <w:pPr>
      <w:spacing w:after="0" w:line="240" w:lineRule="auto"/>
    </w:pPr>
    <w:rPr>
      <w:sz w:val="24"/>
      <w:szCs w:val="24"/>
      <w:lang w:eastAsia="ja-JP"/>
    </w:rPr>
  </w:style>
  <w:style w:type="paragraph" w:customStyle="1" w:styleId="D2EDE53AE5348B43AD96371D6F0D26FB">
    <w:name w:val="D2EDE53AE5348B43AD96371D6F0D26FB"/>
    <w:rsid w:val="009A4AF9"/>
    <w:pPr>
      <w:spacing w:after="0" w:line="240" w:lineRule="auto"/>
    </w:pPr>
    <w:rPr>
      <w:sz w:val="24"/>
      <w:szCs w:val="24"/>
      <w:lang w:eastAsia="ja-JP"/>
    </w:rPr>
  </w:style>
  <w:style w:type="paragraph" w:customStyle="1" w:styleId="61A827D954657047B42F077DC5CC8326">
    <w:name w:val="61A827D954657047B42F077DC5CC8326"/>
    <w:rsid w:val="009A4AF9"/>
    <w:pPr>
      <w:spacing w:after="0" w:line="240" w:lineRule="auto"/>
    </w:pPr>
    <w:rPr>
      <w:sz w:val="24"/>
      <w:szCs w:val="24"/>
      <w:lang w:eastAsia="ja-JP"/>
    </w:rPr>
  </w:style>
  <w:style w:type="paragraph" w:customStyle="1" w:styleId="CDBAA41970AC964FBA0C9781BFBBF7B2">
    <w:name w:val="CDBAA41970AC964FBA0C9781BFBBF7B2"/>
    <w:rsid w:val="009A4AF9"/>
    <w:pPr>
      <w:spacing w:after="0" w:line="240" w:lineRule="auto"/>
    </w:pPr>
    <w:rPr>
      <w:sz w:val="24"/>
      <w:szCs w:val="24"/>
      <w:lang w:eastAsia="ja-JP"/>
    </w:rPr>
  </w:style>
  <w:style w:type="paragraph" w:customStyle="1" w:styleId="BBDEE44745DF2C4E914146DCBB11E0E6">
    <w:name w:val="BBDEE44745DF2C4E914146DCBB11E0E6"/>
    <w:rsid w:val="009A4AF9"/>
    <w:pPr>
      <w:spacing w:after="0" w:line="240" w:lineRule="auto"/>
    </w:pPr>
    <w:rPr>
      <w:sz w:val="24"/>
      <w:szCs w:val="24"/>
      <w:lang w:eastAsia="ja-JP"/>
    </w:rPr>
  </w:style>
  <w:style w:type="paragraph" w:customStyle="1" w:styleId="19C85E63A6B18148A5B3448C0FD685CF">
    <w:name w:val="19C85E63A6B18148A5B3448C0FD685CF"/>
    <w:rsid w:val="009A4AF9"/>
    <w:pPr>
      <w:spacing w:after="0" w:line="240" w:lineRule="auto"/>
    </w:pPr>
    <w:rPr>
      <w:sz w:val="24"/>
      <w:szCs w:val="24"/>
      <w:lang w:eastAsia="ja-JP"/>
    </w:rPr>
  </w:style>
  <w:style w:type="paragraph" w:customStyle="1" w:styleId="43CC26B6FE743145A17FA2D912321BF1">
    <w:name w:val="43CC26B6FE743145A17FA2D912321BF1"/>
    <w:rsid w:val="009A4AF9"/>
    <w:pPr>
      <w:spacing w:after="0" w:line="240" w:lineRule="auto"/>
    </w:pPr>
    <w:rPr>
      <w:sz w:val="24"/>
      <w:szCs w:val="24"/>
      <w:lang w:eastAsia="ja-JP"/>
    </w:rPr>
  </w:style>
  <w:style w:type="paragraph" w:customStyle="1" w:styleId="0CAD80FFA288C74E99CDCAEF9072F162">
    <w:name w:val="0CAD80FFA288C74E99CDCAEF9072F162"/>
    <w:rsid w:val="009A4AF9"/>
    <w:pPr>
      <w:spacing w:after="0" w:line="240" w:lineRule="auto"/>
    </w:pPr>
    <w:rPr>
      <w:sz w:val="24"/>
      <w:szCs w:val="24"/>
      <w:lang w:eastAsia="ja-JP"/>
    </w:rPr>
  </w:style>
  <w:style w:type="paragraph" w:customStyle="1" w:styleId="4820D47F037A4683AB36D7F1444D77CA">
    <w:name w:val="4820D47F037A4683AB36D7F1444D77CA"/>
    <w:rsid w:val="00A6147A"/>
  </w:style>
  <w:style w:type="paragraph" w:customStyle="1" w:styleId="8F242975E5DB4AD8BAB40346265EC828">
    <w:name w:val="8F242975E5DB4AD8BAB40346265EC828"/>
    <w:rsid w:val="00A6147A"/>
  </w:style>
  <w:style w:type="paragraph" w:customStyle="1" w:styleId="6C98509989C14C2ABA23D96EE4DEA0C1">
    <w:name w:val="6C98509989C14C2ABA23D96EE4DEA0C1"/>
    <w:rsid w:val="00A6147A"/>
  </w:style>
  <w:style w:type="paragraph" w:customStyle="1" w:styleId="4C6A478D43744D9BA0B4FF3F2F32BAA8">
    <w:name w:val="4C6A478D43744D9BA0B4FF3F2F32BAA8"/>
    <w:rsid w:val="00A6147A"/>
  </w:style>
  <w:style w:type="paragraph" w:customStyle="1" w:styleId="D895C1746F9C4BB29FFA6811233ADB98">
    <w:name w:val="D895C1746F9C4BB29FFA6811233ADB98"/>
    <w:rsid w:val="00A6147A"/>
  </w:style>
  <w:style w:type="paragraph" w:customStyle="1" w:styleId="37A01A27F7244BE4A7804EF9DBB1298B">
    <w:name w:val="37A01A27F7244BE4A7804EF9DBB1298B"/>
    <w:rsid w:val="00A6147A"/>
  </w:style>
  <w:style w:type="paragraph" w:customStyle="1" w:styleId="BBFB76E5121D403887D5A989F476A8CF">
    <w:name w:val="BBFB76E5121D403887D5A989F476A8CF"/>
    <w:rsid w:val="00A6147A"/>
  </w:style>
  <w:style w:type="paragraph" w:customStyle="1" w:styleId="EAA6A95CE355450C9BE89CD314C66E5A">
    <w:name w:val="EAA6A95CE355450C9BE89CD314C66E5A"/>
    <w:rsid w:val="00A6147A"/>
  </w:style>
  <w:style w:type="paragraph" w:customStyle="1" w:styleId="F016C5DC9B834140BC694A0B6DB4C495">
    <w:name w:val="F016C5DC9B834140BC694A0B6DB4C495"/>
    <w:rsid w:val="00A6147A"/>
  </w:style>
  <w:style w:type="paragraph" w:customStyle="1" w:styleId="A6F183716B4C49D5AB0A3972B21DB15F">
    <w:name w:val="A6F183716B4C49D5AB0A3972B21DB15F"/>
    <w:rsid w:val="00A6147A"/>
  </w:style>
  <w:style w:type="paragraph" w:customStyle="1" w:styleId="B3BD75974FC14147BBF2435089C3947A">
    <w:name w:val="B3BD75974FC14147BBF2435089C3947A"/>
    <w:rsid w:val="00A6147A"/>
  </w:style>
  <w:style w:type="paragraph" w:customStyle="1" w:styleId="E41A755BD7904BA7BDDA089F717D1781">
    <w:name w:val="E41A755BD7904BA7BDDA089F717D1781"/>
    <w:rsid w:val="00A6147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147A"/>
    <w:rPr>
      <w:color w:val="808080"/>
    </w:rPr>
  </w:style>
  <w:style w:type="paragraph" w:customStyle="1" w:styleId="121CEC3A6338484EB3C14C2F187B4B4F">
    <w:name w:val="121CEC3A6338484EB3C14C2F187B4B4F"/>
    <w:rsid w:val="00671C31"/>
  </w:style>
  <w:style w:type="paragraph" w:customStyle="1" w:styleId="31319064042949B8BF64D9C8E42722C4">
    <w:name w:val="31319064042949B8BF64D9C8E42722C4"/>
    <w:rsid w:val="00671C31"/>
  </w:style>
  <w:style w:type="paragraph" w:customStyle="1" w:styleId="F766C936A3654B14A0566E4FF7331768">
    <w:name w:val="F766C936A3654B14A0566E4FF7331768"/>
    <w:rsid w:val="00671C31"/>
  </w:style>
  <w:style w:type="paragraph" w:customStyle="1" w:styleId="D367358CD9ED4B60BF1FA448BCD949D1">
    <w:name w:val="D367358CD9ED4B60BF1FA448BCD949D1"/>
    <w:rsid w:val="00671C31"/>
  </w:style>
  <w:style w:type="paragraph" w:customStyle="1" w:styleId="736443B2879A423A8C254A62B52F4E82">
    <w:name w:val="736443B2879A423A8C254A62B52F4E82"/>
    <w:rsid w:val="00671C31"/>
  </w:style>
  <w:style w:type="paragraph" w:customStyle="1" w:styleId="733D104DE7E247ED97747587A2EA0FAD">
    <w:name w:val="733D104DE7E247ED97747587A2EA0FAD"/>
    <w:rsid w:val="00671C31"/>
  </w:style>
  <w:style w:type="paragraph" w:customStyle="1" w:styleId="5F5E3A2F281B48E883802DA84A2BB67B">
    <w:name w:val="5F5E3A2F281B48E883802DA84A2BB67B"/>
    <w:rsid w:val="00671C31"/>
  </w:style>
  <w:style w:type="paragraph" w:customStyle="1" w:styleId="AACE4211E27A4E5189CB4B8BBDEEF67B">
    <w:name w:val="AACE4211E27A4E5189CB4B8BBDEEF67B"/>
    <w:rsid w:val="00671C31"/>
  </w:style>
  <w:style w:type="paragraph" w:customStyle="1" w:styleId="A369985544364F5B9B343F258A8C919A">
    <w:name w:val="A369985544364F5B9B343F258A8C919A"/>
    <w:rsid w:val="00671C31"/>
  </w:style>
  <w:style w:type="paragraph" w:customStyle="1" w:styleId="202C871E02A449579022130705BACD8F">
    <w:name w:val="202C871E02A449579022130705BACD8F"/>
    <w:rsid w:val="00671C31"/>
  </w:style>
  <w:style w:type="paragraph" w:customStyle="1" w:styleId="3159B74E4017498E829988A786DAFC9B">
    <w:name w:val="3159B74E4017498E829988A786DAFC9B"/>
    <w:rsid w:val="00671C31"/>
  </w:style>
  <w:style w:type="paragraph" w:customStyle="1" w:styleId="D491FFF0A41C4C338191562D4505E1DA">
    <w:name w:val="D491FFF0A41C4C338191562D4505E1DA"/>
    <w:rsid w:val="00671C31"/>
  </w:style>
  <w:style w:type="paragraph" w:customStyle="1" w:styleId="61854292E8054B8C85FE15F8B01D26FA">
    <w:name w:val="61854292E8054B8C85FE15F8B01D26FA"/>
    <w:rsid w:val="00671C31"/>
  </w:style>
  <w:style w:type="paragraph" w:customStyle="1" w:styleId="8F01B4CE73EA42EAB9488470A9671DA1">
    <w:name w:val="8F01B4CE73EA42EAB9488470A9671DA1"/>
    <w:rsid w:val="00671C31"/>
  </w:style>
  <w:style w:type="paragraph" w:customStyle="1" w:styleId="D3EAE14EFB9A461B95F856A84D0C63D9">
    <w:name w:val="D3EAE14EFB9A461B95F856A84D0C63D9"/>
    <w:rsid w:val="00671C31"/>
  </w:style>
  <w:style w:type="paragraph" w:customStyle="1" w:styleId="8CECB38DBB52466190528F1EFD3E4FBB">
    <w:name w:val="8CECB38DBB52466190528F1EFD3E4FBB"/>
    <w:rsid w:val="00671C31"/>
  </w:style>
  <w:style w:type="paragraph" w:customStyle="1" w:styleId="808730F5A6394A7EB87EDF9064725B8E">
    <w:name w:val="808730F5A6394A7EB87EDF9064725B8E"/>
    <w:rsid w:val="00671C31"/>
  </w:style>
  <w:style w:type="paragraph" w:customStyle="1" w:styleId="8F6E8CB15C7144B6B1B3EB9ECCF91FC4">
    <w:name w:val="8F6E8CB15C7144B6B1B3EB9ECCF91FC4"/>
    <w:rsid w:val="00671C31"/>
  </w:style>
  <w:style w:type="paragraph" w:customStyle="1" w:styleId="83AF76D151C94F24B959FF6D87316AEC">
    <w:name w:val="83AF76D151C94F24B959FF6D87316AEC"/>
    <w:rsid w:val="00671C31"/>
  </w:style>
  <w:style w:type="paragraph" w:customStyle="1" w:styleId="082C6455475C45E5B4CD3EC880C69E87">
    <w:name w:val="082C6455475C45E5B4CD3EC880C69E87"/>
    <w:rsid w:val="00671C31"/>
  </w:style>
  <w:style w:type="paragraph" w:customStyle="1" w:styleId="B08213A7A1B0475B970891D884434969">
    <w:name w:val="B08213A7A1B0475B970891D884434969"/>
    <w:rsid w:val="00671C31"/>
  </w:style>
  <w:style w:type="paragraph" w:customStyle="1" w:styleId="BC6F58EB036540BDBD95FC0D8A4B2584">
    <w:name w:val="BC6F58EB036540BDBD95FC0D8A4B2584"/>
    <w:rsid w:val="00671C31"/>
  </w:style>
  <w:style w:type="paragraph" w:customStyle="1" w:styleId="4CF8351095F1406FBB1E1B97644E7933">
    <w:name w:val="4CF8351095F1406FBB1E1B97644E7933"/>
    <w:rsid w:val="00671C31"/>
  </w:style>
  <w:style w:type="paragraph" w:customStyle="1" w:styleId="84904E9481A747F6A983F6C475D57EE0">
    <w:name w:val="84904E9481A747F6A983F6C475D57EE0"/>
    <w:rsid w:val="00671C31"/>
  </w:style>
  <w:style w:type="paragraph" w:customStyle="1" w:styleId="1167B1FCE35446A7A42C3D94AA449756">
    <w:name w:val="1167B1FCE35446A7A42C3D94AA449756"/>
    <w:rsid w:val="00671C31"/>
  </w:style>
  <w:style w:type="paragraph" w:customStyle="1" w:styleId="03D3F1F59D4B4CBF8B554BF6F5385878">
    <w:name w:val="03D3F1F59D4B4CBF8B554BF6F5385878"/>
    <w:rsid w:val="00671C31"/>
  </w:style>
  <w:style w:type="paragraph" w:customStyle="1" w:styleId="7F722AECFFAC4F02867AF75241881BB4">
    <w:name w:val="7F722AECFFAC4F02867AF75241881BB4"/>
    <w:rsid w:val="00671C31"/>
  </w:style>
  <w:style w:type="paragraph" w:customStyle="1" w:styleId="8B7464482DD74C779D0A6A6AA9A07AB2">
    <w:name w:val="8B7464482DD74C779D0A6A6AA9A07AB2"/>
    <w:rsid w:val="00671C31"/>
  </w:style>
  <w:style w:type="paragraph" w:customStyle="1" w:styleId="26EE649294364D6DA0A42A5C3DDEBE68">
    <w:name w:val="26EE649294364D6DA0A42A5C3DDEBE68"/>
    <w:rsid w:val="00671C31"/>
  </w:style>
  <w:style w:type="paragraph" w:customStyle="1" w:styleId="8315940A0F941C4AB2B6A40C77C5F09C">
    <w:name w:val="8315940A0F941C4AB2B6A40C77C5F09C"/>
    <w:rsid w:val="00CE5846"/>
    <w:pPr>
      <w:spacing w:after="0" w:line="240" w:lineRule="auto"/>
    </w:pPr>
    <w:rPr>
      <w:sz w:val="24"/>
      <w:szCs w:val="24"/>
      <w:lang w:eastAsia="ja-JP"/>
    </w:rPr>
  </w:style>
  <w:style w:type="paragraph" w:customStyle="1" w:styleId="4C9ED42FF236894ABE8603C149FEE7DD">
    <w:name w:val="4C9ED42FF236894ABE8603C149FEE7DD"/>
    <w:rsid w:val="00CE5846"/>
    <w:pPr>
      <w:spacing w:after="0" w:line="240" w:lineRule="auto"/>
    </w:pPr>
    <w:rPr>
      <w:sz w:val="24"/>
      <w:szCs w:val="24"/>
      <w:lang w:eastAsia="ja-JP"/>
    </w:rPr>
  </w:style>
  <w:style w:type="paragraph" w:customStyle="1" w:styleId="705983FDC099764E9869B8DC276F06A5">
    <w:name w:val="705983FDC099764E9869B8DC276F06A5"/>
    <w:rsid w:val="00CE5846"/>
    <w:pPr>
      <w:spacing w:after="0" w:line="240" w:lineRule="auto"/>
    </w:pPr>
    <w:rPr>
      <w:sz w:val="24"/>
      <w:szCs w:val="24"/>
      <w:lang w:eastAsia="ja-JP"/>
    </w:rPr>
  </w:style>
  <w:style w:type="paragraph" w:customStyle="1" w:styleId="9764B2E4C6A2474ABE94EBBDD45AE834">
    <w:name w:val="9764B2E4C6A2474ABE94EBBDD45AE834"/>
    <w:rsid w:val="00CE5846"/>
    <w:pPr>
      <w:spacing w:after="0" w:line="240" w:lineRule="auto"/>
    </w:pPr>
    <w:rPr>
      <w:sz w:val="24"/>
      <w:szCs w:val="24"/>
      <w:lang w:eastAsia="ja-JP"/>
    </w:rPr>
  </w:style>
  <w:style w:type="paragraph" w:customStyle="1" w:styleId="5C3C60D41BED3A4CA85A1E44D6F0A925">
    <w:name w:val="5C3C60D41BED3A4CA85A1E44D6F0A925"/>
    <w:rsid w:val="00CE5846"/>
    <w:pPr>
      <w:spacing w:after="0" w:line="240" w:lineRule="auto"/>
    </w:pPr>
    <w:rPr>
      <w:sz w:val="24"/>
      <w:szCs w:val="24"/>
      <w:lang w:eastAsia="ja-JP"/>
    </w:rPr>
  </w:style>
  <w:style w:type="paragraph" w:customStyle="1" w:styleId="59A42BBC48CBB141A371E87BC313EA98">
    <w:name w:val="59A42BBC48CBB141A371E87BC313EA98"/>
    <w:rsid w:val="00CE5846"/>
    <w:pPr>
      <w:spacing w:after="0" w:line="240" w:lineRule="auto"/>
    </w:pPr>
    <w:rPr>
      <w:sz w:val="24"/>
      <w:szCs w:val="24"/>
      <w:lang w:eastAsia="ja-JP"/>
    </w:rPr>
  </w:style>
  <w:style w:type="paragraph" w:customStyle="1" w:styleId="1D4057AD833D714E8933161EA07E1F26">
    <w:name w:val="1D4057AD833D714E8933161EA07E1F26"/>
    <w:rsid w:val="00CE5846"/>
    <w:pPr>
      <w:spacing w:after="0" w:line="240" w:lineRule="auto"/>
    </w:pPr>
    <w:rPr>
      <w:sz w:val="24"/>
      <w:szCs w:val="24"/>
      <w:lang w:eastAsia="ja-JP"/>
    </w:rPr>
  </w:style>
  <w:style w:type="paragraph" w:customStyle="1" w:styleId="D8B0EE4EC1188F49A546A0D3E5D99B87">
    <w:name w:val="D8B0EE4EC1188F49A546A0D3E5D99B87"/>
    <w:rsid w:val="00CE5846"/>
    <w:pPr>
      <w:spacing w:after="0" w:line="240" w:lineRule="auto"/>
    </w:pPr>
    <w:rPr>
      <w:sz w:val="24"/>
      <w:szCs w:val="24"/>
      <w:lang w:eastAsia="ja-JP"/>
    </w:rPr>
  </w:style>
  <w:style w:type="paragraph" w:customStyle="1" w:styleId="9171AA3F036F464E97F84478A2DB07AA">
    <w:name w:val="9171AA3F036F464E97F84478A2DB07AA"/>
    <w:rsid w:val="00CE5846"/>
    <w:pPr>
      <w:spacing w:after="0" w:line="240" w:lineRule="auto"/>
    </w:pPr>
    <w:rPr>
      <w:sz w:val="24"/>
      <w:szCs w:val="24"/>
      <w:lang w:eastAsia="ja-JP"/>
    </w:rPr>
  </w:style>
  <w:style w:type="paragraph" w:customStyle="1" w:styleId="5BD0E7A371BACB4CA2820642E8151D69">
    <w:name w:val="5BD0E7A371BACB4CA2820642E8151D69"/>
    <w:rsid w:val="00CE5846"/>
    <w:pPr>
      <w:spacing w:after="0" w:line="240" w:lineRule="auto"/>
    </w:pPr>
    <w:rPr>
      <w:sz w:val="24"/>
      <w:szCs w:val="24"/>
      <w:lang w:eastAsia="ja-JP"/>
    </w:rPr>
  </w:style>
  <w:style w:type="paragraph" w:customStyle="1" w:styleId="75D84963EB369945AC12766139414743">
    <w:name w:val="75D84963EB369945AC12766139414743"/>
    <w:rsid w:val="00CE5846"/>
    <w:pPr>
      <w:spacing w:after="0" w:line="240" w:lineRule="auto"/>
    </w:pPr>
    <w:rPr>
      <w:sz w:val="24"/>
      <w:szCs w:val="24"/>
      <w:lang w:eastAsia="ja-JP"/>
    </w:rPr>
  </w:style>
  <w:style w:type="paragraph" w:customStyle="1" w:styleId="8B844C1C4826426593048B807616D1D5">
    <w:name w:val="8B844C1C4826426593048B807616D1D5"/>
    <w:rsid w:val="00DC28AA"/>
  </w:style>
  <w:style w:type="paragraph" w:customStyle="1" w:styleId="1531AB681FAA49A2AA479AD9A62E3BC8">
    <w:name w:val="1531AB681FAA49A2AA479AD9A62E3BC8"/>
    <w:rsid w:val="00DC28AA"/>
  </w:style>
  <w:style w:type="paragraph" w:customStyle="1" w:styleId="13C03582CE4948C5A41E4CCD477F46C2">
    <w:name w:val="13C03582CE4948C5A41E4CCD477F46C2"/>
    <w:rsid w:val="00DC28AA"/>
  </w:style>
  <w:style w:type="paragraph" w:customStyle="1" w:styleId="C9EFCBC2DF0347BCAC91AA0AA731F58F">
    <w:name w:val="C9EFCBC2DF0347BCAC91AA0AA731F58F"/>
    <w:rsid w:val="00DC28AA"/>
  </w:style>
  <w:style w:type="paragraph" w:customStyle="1" w:styleId="28B058E2E9F84DD086E7A8C49A7EFA0D">
    <w:name w:val="28B058E2E9F84DD086E7A8C49A7EFA0D"/>
    <w:rsid w:val="00DC28AA"/>
  </w:style>
  <w:style w:type="paragraph" w:customStyle="1" w:styleId="D01C1386849D44E894CD2CAF3D897DA7">
    <w:name w:val="D01C1386849D44E894CD2CAF3D897DA7"/>
    <w:rsid w:val="00DC28AA"/>
  </w:style>
  <w:style w:type="paragraph" w:customStyle="1" w:styleId="908010B7043245329ED057B688915B4A">
    <w:name w:val="908010B7043245329ED057B688915B4A"/>
    <w:rsid w:val="00DC28AA"/>
  </w:style>
  <w:style w:type="paragraph" w:customStyle="1" w:styleId="8108C69A319F8F4D80DC9DA51EA7C80C">
    <w:name w:val="8108C69A319F8F4D80DC9DA51EA7C80C"/>
    <w:rsid w:val="00F156FF"/>
    <w:pPr>
      <w:spacing w:after="0" w:line="240" w:lineRule="auto"/>
    </w:pPr>
    <w:rPr>
      <w:sz w:val="24"/>
      <w:szCs w:val="24"/>
      <w:lang w:eastAsia="ja-JP"/>
    </w:rPr>
  </w:style>
  <w:style w:type="paragraph" w:customStyle="1" w:styleId="A3CEB658C547E34096FDF218C43B3288">
    <w:name w:val="A3CEB658C547E34096FDF218C43B3288"/>
    <w:rsid w:val="00F156FF"/>
    <w:pPr>
      <w:spacing w:after="0" w:line="240" w:lineRule="auto"/>
    </w:pPr>
    <w:rPr>
      <w:sz w:val="24"/>
      <w:szCs w:val="24"/>
      <w:lang w:eastAsia="ja-JP"/>
    </w:rPr>
  </w:style>
  <w:style w:type="paragraph" w:customStyle="1" w:styleId="67FA66382568434EBE103F82D612E254">
    <w:name w:val="67FA66382568434EBE103F82D612E254"/>
    <w:rsid w:val="00F156FF"/>
    <w:pPr>
      <w:spacing w:after="0" w:line="240" w:lineRule="auto"/>
    </w:pPr>
    <w:rPr>
      <w:sz w:val="24"/>
      <w:szCs w:val="24"/>
      <w:lang w:eastAsia="ja-JP"/>
    </w:rPr>
  </w:style>
  <w:style w:type="paragraph" w:customStyle="1" w:styleId="0013557740FC5C449E31BA72011F1B6A">
    <w:name w:val="0013557740FC5C449E31BA72011F1B6A"/>
    <w:rsid w:val="00F156FF"/>
    <w:pPr>
      <w:spacing w:after="0" w:line="240" w:lineRule="auto"/>
    </w:pPr>
    <w:rPr>
      <w:sz w:val="24"/>
      <w:szCs w:val="24"/>
      <w:lang w:eastAsia="ja-JP"/>
    </w:rPr>
  </w:style>
  <w:style w:type="paragraph" w:customStyle="1" w:styleId="290D0670540A9042B42F630A93570442">
    <w:name w:val="290D0670540A9042B42F630A93570442"/>
    <w:rsid w:val="00F156FF"/>
    <w:pPr>
      <w:spacing w:after="0" w:line="240" w:lineRule="auto"/>
    </w:pPr>
    <w:rPr>
      <w:sz w:val="24"/>
      <w:szCs w:val="24"/>
      <w:lang w:eastAsia="ja-JP"/>
    </w:rPr>
  </w:style>
  <w:style w:type="paragraph" w:customStyle="1" w:styleId="0800BE1E5993074BA1A070D6CA1CABEE">
    <w:name w:val="0800BE1E5993074BA1A070D6CA1CABEE"/>
    <w:rsid w:val="00F156FF"/>
    <w:pPr>
      <w:spacing w:after="0" w:line="240" w:lineRule="auto"/>
    </w:pPr>
    <w:rPr>
      <w:sz w:val="24"/>
      <w:szCs w:val="24"/>
      <w:lang w:eastAsia="ja-JP"/>
    </w:rPr>
  </w:style>
  <w:style w:type="paragraph" w:customStyle="1" w:styleId="DBFA69EAA501464D99C08659B7EDDD22">
    <w:name w:val="DBFA69EAA501464D99C08659B7EDDD22"/>
    <w:rsid w:val="00F156FF"/>
    <w:pPr>
      <w:spacing w:after="0" w:line="240" w:lineRule="auto"/>
    </w:pPr>
    <w:rPr>
      <w:sz w:val="24"/>
      <w:szCs w:val="24"/>
      <w:lang w:eastAsia="ja-JP"/>
    </w:rPr>
  </w:style>
  <w:style w:type="paragraph" w:customStyle="1" w:styleId="A98BA68164EA5F4D9F1FD0FC7E2C5931">
    <w:name w:val="A98BA68164EA5F4D9F1FD0FC7E2C5931"/>
    <w:rsid w:val="00F156FF"/>
    <w:pPr>
      <w:spacing w:after="0" w:line="240" w:lineRule="auto"/>
    </w:pPr>
    <w:rPr>
      <w:sz w:val="24"/>
      <w:szCs w:val="24"/>
      <w:lang w:eastAsia="ja-JP"/>
    </w:rPr>
  </w:style>
  <w:style w:type="paragraph" w:customStyle="1" w:styleId="B47BBD210A5ECF43B3F493C63E66B2EA">
    <w:name w:val="B47BBD210A5ECF43B3F493C63E66B2EA"/>
    <w:rsid w:val="00F156FF"/>
    <w:pPr>
      <w:spacing w:after="0" w:line="240" w:lineRule="auto"/>
    </w:pPr>
    <w:rPr>
      <w:sz w:val="24"/>
      <w:szCs w:val="24"/>
      <w:lang w:eastAsia="ja-JP"/>
    </w:rPr>
  </w:style>
  <w:style w:type="paragraph" w:customStyle="1" w:styleId="5A53D656EB098643B54BC5B473FDAC27">
    <w:name w:val="5A53D656EB098643B54BC5B473FDAC27"/>
    <w:rsid w:val="00F156FF"/>
    <w:pPr>
      <w:spacing w:after="0" w:line="240" w:lineRule="auto"/>
    </w:pPr>
    <w:rPr>
      <w:sz w:val="24"/>
      <w:szCs w:val="24"/>
      <w:lang w:eastAsia="ja-JP"/>
    </w:rPr>
  </w:style>
  <w:style w:type="paragraph" w:customStyle="1" w:styleId="6ADE6D5996974A43B38A3679F06299DA">
    <w:name w:val="6ADE6D5996974A43B38A3679F06299DA"/>
    <w:rsid w:val="00F156FF"/>
    <w:pPr>
      <w:spacing w:after="0" w:line="240" w:lineRule="auto"/>
    </w:pPr>
    <w:rPr>
      <w:sz w:val="24"/>
      <w:szCs w:val="24"/>
      <w:lang w:eastAsia="ja-JP"/>
    </w:rPr>
  </w:style>
  <w:style w:type="paragraph" w:customStyle="1" w:styleId="273CF5D92AEB93409628C44C7A965B88">
    <w:name w:val="273CF5D92AEB93409628C44C7A965B88"/>
    <w:rsid w:val="00F156FF"/>
    <w:pPr>
      <w:spacing w:after="0" w:line="240" w:lineRule="auto"/>
    </w:pPr>
    <w:rPr>
      <w:sz w:val="24"/>
      <w:szCs w:val="24"/>
      <w:lang w:eastAsia="ja-JP"/>
    </w:rPr>
  </w:style>
  <w:style w:type="paragraph" w:customStyle="1" w:styleId="63A3EA6EA2847F4C89D58E6E7983A8D2">
    <w:name w:val="63A3EA6EA2847F4C89D58E6E7983A8D2"/>
    <w:rsid w:val="00F156FF"/>
    <w:pPr>
      <w:spacing w:after="0" w:line="240" w:lineRule="auto"/>
    </w:pPr>
    <w:rPr>
      <w:sz w:val="24"/>
      <w:szCs w:val="24"/>
      <w:lang w:eastAsia="ja-JP"/>
    </w:rPr>
  </w:style>
  <w:style w:type="paragraph" w:customStyle="1" w:styleId="A43E0C129C6D4B459F662F3A21595FAE">
    <w:name w:val="A43E0C129C6D4B459F662F3A21595FAE"/>
    <w:rsid w:val="00F156FF"/>
    <w:pPr>
      <w:spacing w:after="0" w:line="240" w:lineRule="auto"/>
    </w:pPr>
    <w:rPr>
      <w:sz w:val="24"/>
      <w:szCs w:val="24"/>
      <w:lang w:eastAsia="ja-JP"/>
    </w:rPr>
  </w:style>
  <w:style w:type="paragraph" w:customStyle="1" w:styleId="A2477363B93FC24E95AA462646D01869">
    <w:name w:val="A2477363B93FC24E95AA462646D01869"/>
    <w:rsid w:val="00F156FF"/>
    <w:pPr>
      <w:spacing w:after="0" w:line="240" w:lineRule="auto"/>
    </w:pPr>
    <w:rPr>
      <w:sz w:val="24"/>
      <w:szCs w:val="24"/>
      <w:lang w:eastAsia="ja-JP"/>
    </w:rPr>
  </w:style>
  <w:style w:type="paragraph" w:customStyle="1" w:styleId="9E66FB2BBEC0E248AFC5CF2B5857732E">
    <w:name w:val="9E66FB2BBEC0E248AFC5CF2B5857732E"/>
    <w:rsid w:val="00F156FF"/>
    <w:pPr>
      <w:spacing w:after="0" w:line="240" w:lineRule="auto"/>
    </w:pPr>
    <w:rPr>
      <w:sz w:val="24"/>
      <w:szCs w:val="24"/>
      <w:lang w:eastAsia="ja-JP"/>
    </w:rPr>
  </w:style>
  <w:style w:type="paragraph" w:customStyle="1" w:styleId="5A184671B1E4AC4E882CEF6D2A012474">
    <w:name w:val="5A184671B1E4AC4E882CEF6D2A012474"/>
    <w:rsid w:val="00F156FF"/>
    <w:pPr>
      <w:spacing w:after="0" w:line="240" w:lineRule="auto"/>
    </w:pPr>
    <w:rPr>
      <w:sz w:val="24"/>
      <w:szCs w:val="24"/>
      <w:lang w:eastAsia="ja-JP"/>
    </w:rPr>
  </w:style>
  <w:style w:type="paragraph" w:customStyle="1" w:styleId="8A22723E71D9324CB302BA4891307897">
    <w:name w:val="8A22723E71D9324CB302BA4891307897"/>
    <w:rsid w:val="00F156FF"/>
    <w:pPr>
      <w:spacing w:after="0" w:line="240" w:lineRule="auto"/>
    </w:pPr>
    <w:rPr>
      <w:sz w:val="24"/>
      <w:szCs w:val="24"/>
      <w:lang w:eastAsia="ja-JP"/>
    </w:rPr>
  </w:style>
  <w:style w:type="paragraph" w:customStyle="1" w:styleId="4A4A4E98D17932418F9EA2D833351CDC">
    <w:name w:val="4A4A4E98D17932418F9EA2D833351CDC"/>
    <w:rsid w:val="00F156FF"/>
    <w:pPr>
      <w:spacing w:after="0" w:line="240" w:lineRule="auto"/>
    </w:pPr>
    <w:rPr>
      <w:sz w:val="24"/>
      <w:szCs w:val="24"/>
      <w:lang w:eastAsia="ja-JP"/>
    </w:rPr>
  </w:style>
  <w:style w:type="paragraph" w:customStyle="1" w:styleId="440453B1AF886A478B2BDCF7896DF71C">
    <w:name w:val="440453B1AF886A478B2BDCF7896DF71C"/>
    <w:rsid w:val="00F156FF"/>
    <w:pPr>
      <w:spacing w:after="0" w:line="240" w:lineRule="auto"/>
    </w:pPr>
    <w:rPr>
      <w:sz w:val="24"/>
      <w:szCs w:val="24"/>
      <w:lang w:eastAsia="ja-JP"/>
    </w:rPr>
  </w:style>
  <w:style w:type="paragraph" w:customStyle="1" w:styleId="C50D4E207B200F4992F954B1CB8727FF">
    <w:name w:val="C50D4E207B200F4992F954B1CB8727FF"/>
    <w:rsid w:val="00F156FF"/>
    <w:pPr>
      <w:spacing w:after="0" w:line="240" w:lineRule="auto"/>
    </w:pPr>
    <w:rPr>
      <w:sz w:val="24"/>
      <w:szCs w:val="24"/>
      <w:lang w:eastAsia="ja-JP"/>
    </w:rPr>
  </w:style>
  <w:style w:type="paragraph" w:customStyle="1" w:styleId="B8B4C735578D2F48A47475F760C42952">
    <w:name w:val="B8B4C735578D2F48A47475F760C42952"/>
    <w:rsid w:val="00F156FF"/>
    <w:pPr>
      <w:spacing w:after="0" w:line="240" w:lineRule="auto"/>
    </w:pPr>
    <w:rPr>
      <w:sz w:val="24"/>
      <w:szCs w:val="24"/>
      <w:lang w:eastAsia="ja-JP"/>
    </w:rPr>
  </w:style>
  <w:style w:type="paragraph" w:customStyle="1" w:styleId="5F95F49823628F49968176FB0F0D84E1">
    <w:name w:val="5F95F49823628F49968176FB0F0D84E1"/>
    <w:rsid w:val="00F156FF"/>
    <w:pPr>
      <w:spacing w:after="0" w:line="240" w:lineRule="auto"/>
    </w:pPr>
    <w:rPr>
      <w:sz w:val="24"/>
      <w:szCs w:val="24"/>
      <w:lang w:eastAsia="ja-JP"/>
    </w:rPr>
  </w:style>
  <w:style w:type="paragraph" w:customStyle="1" w:styleId="688E65D003DF2148AB040CB087287BAE">
    <w:name w:val="688E65D003DF2148AB040CB087287BAE"/>
    <w:rsid w:val="00F156FF"/>
    <w:pPr>
      <w:spacing w:after="0" w:line="240" w:lineRule="auto"/>
    </w:pPr>
    <w:rPr>
      <w:sz w:val="24"/>
      <w:szCs w:val="24"/>
      <w:lang w:eastAsia="ja-JP"/>
    </w:rPr>
  </w:style>
  <w:style w:type="paragraph" w:customStyle="1" w:styleId="D25CDE1CDDF5CE42A8214A639C960C3B">
    <w:name w:val="D25CDE1CDDF5CE42A8214A639C960C3B"/>
    <w:rsid w:val="00F156FF"/>
    <w:pPr>
      <w:spacing w:after="0" w:line="240" w:lineRule="auto"/>
    </w:pPr>
    <w:rPr>
      <w:sz w:val="24"/>
      <w:szCs w:val="24"/>
      <w:lang w:eastAsia="ja-JP"/>
    </w:rPr>
  </w:style>
  <w:style w:type="paragraph" w:customStyle="1" w:styleId="5160905CFDAC4F429C70B9286AC69B28">
    <w:name w:val="5160905CFDAC4F429C70B9286AC69B28"/>
    <w:rsid w:val="00F156FF"/>
    <w:pPr>
      <w:spacing w:after="0" w:line="240" w:lineRule="auto"/>
    </w:pPr>
    <w:rPr>
      <w:sz w:val="24"/>
      <w:szCs w:val="24"/>
      <w:lang w:eastAsia="ja-JP"/>
    </w:rPr>
  </w:style>
  <w:style w:type="paragraph" w:customStyle="1" w:styleId="C32220211C214140B33FEE81DAB566AB">
    <w:name w:val="C32220211C214140B33FEE81DAB566AB"/>
    <w:rsid w:val="00F156FF"/>
    <w:pPr>
      <w:spacing w:after="0" w:line="240" w:lineRule="auto"/>
    </w:pPr>
    <w:rPr>
      <w:sz w:val="24"/>
      <w:szCs w:val="24"/>
      <w:lang w:eastAsia="ja-JP"/>
    </w:rPr>
  </w:style>
  <w:style w:type="paragraph" w:customStyle="1" w:styleId="2B7104F348E8454A8F368BDFF4588EF8">
    <w:name w:val="2B7104F348E8454A8F368BDFF4588EF8"/>
    <w:rsid w:val="00F156FF"/>
    <w:pPr>
      <w:spacing w:after="0" w:line="240" w:lineRule="auto"/>
    </w:pPr>
    <w:rPr>
      <w:sz w:val="24"/>
      <w:szCs w:val="24"/>
      <w:lang w:eastAsia="ja-JP"/>
    </w:rPr>
  </w:style>
  <w:style w:type="paragraph" w:customStyle="1" w:styleId="5C7A3C921D33164889D01C5379B9FF57">
    <w:name w:val="5C7A3C921D33164889D01C5379B9FF57"/>
    <w:rsid w:val="00F156FF"/>
    <w:pPr>
      <w:spacing w:after="0" w:line="240" w:lineRule="auto"/>
    </w:pPr>
    <w:rPr>
      <w:sz w:val="24"/>
      <w:szCs w:val="24"/>
      <w:lang w:eastAsia="ja-JP"/>
    </w:rPr>
  </w:style>
  <w:style w:type="paragraph" w:customStyle="1" w:styleId="7626B58B6AA78141925459926B6C2AF8">
    <w:name w:val="7626B58B6AA78141925459926B6C2AF8"/>
    <w:rsid w:val="00F156FF"/>
    <w:pPr>
      <w:spacing w:after="0" w:line="240" w:lineRule="auto"/>
    </w:pPr>
    <w:rPr>
      <w:sz w:val="24"/>
      <w:szCs w:val="24"/>
      <w:lang w:eastAsia="ja-JP"/>
    </w:rPr>
  </w:style>
  <w:style w:type="paragraph" w:customStyle="1" w:styleId="1023450F48748D47A2AF65A82B50FE10">
    <w:name w:val="1023450F48748D47A2AF65A82B50FE10"/>
    <w:rsid w:val="00F156FF"/>
    <w:pPr>
      <w:spacing w:after="0" w:line="240" w:lineRule="auto"/>
    </w:pPr>
    <w:rPr>
      <w:sz w:val="24"/>
      <w:szCs w:val="24"/>
      <w:lang w:eastAsia="ja-JP"/>
    </w:rPr>
  </w:style>
  <w:style w:type="paragraph" w:customStyle="1" w:styleId="B34303EC4E86ED4AAAC226EECFBE3647">
    <w:name w:val="B34303EC4E86ED4AAAC226EECFBE3647"/>
    <w:rsid w:val="00F156FF"/>
    <w:pPr>
      <w:spacing w:after="0" w:line="240" w:lineRule="auto"/>
    </w:pPr>
    <w:rPr>
      <w:sz w:val="24"/>
      <w:szCs w:val="24"/>
      <w:lang w:eastAsia="ja-JP"/>
    </w:rPr>
  </w:style>
  <w:style w:type="paragraph" w:customStyle="1" w:styleId="378E9B0A06AEF64497C138DAF96EBD03">
    <w:name w:val="378E9B0A06AEF64497C138DAF96EBD03"/>
    <w:rsid w:val="00F156FF"/>
    <w:pPr>
      <w:spacing w:after="0" w:line="240" w:lineRule="auto"/>
    </w:pPr>
    <w:rPr>
      <w:sz w:val="24"/>
      <w:szCs w:val="24"/>
      <w:lang w:eastAsia="ja-JP"/>
    </w:rPr>
  </w:style>
  <w:style w:type="paragraph" w:customStyle="1" w:styleId="16A2F402E11D2D4D99B7452F064B68BA">
    <w:name w:val="16A2F402E11D2D4D99B7452F064B68BA"/>
    <w:rsid w:val="00F156FF"/>
    <w:pPr>
      <w:spacing w:after="0" w:line="240" w:lineRule="auto"/>
    </w:pPr>
    <w:rPr>
      <w:sz w:val="24"/>
      <w:szCs w:val="24"/>
      <w:lang w:eastAsia="ja-JP"/>
    </w:rPr>
  </w:style>
  <w:style w:type="paragraph" w:customStyle="1" w:styleId="6F3802EB6006C243ACB0D2CF66D04310">
    <w:name w:val="6F3802EB6006C243ACB0D2CF66D04310"/>
    <w:rsid w:val="00F156FF"/>
    <w:pPr>
      <w:spacing w:after="0" w:line="240" w:lineRule="auto"/>
    </w:pPr>
    <w:rPr>
      <w:sz w:val="24"/>
      <w:szCs w:val="24"/>
      <w:lang w:eastAsia="ja-JP"/>
    </w:rPr>
  </w:style>
  <w:style w:type="paragraph" w:customStyle="1" w:styleId="B6E4D3A0A8078242A83567D463893725">
    <w:name w:val="B6E4D3A0A8078242A83567D463893725"/>
    <w:rsid w:val="00F156FF"/>
    <w:pPr>
      <w:spacing w:after="0" w:line="240" w:lineRule="auto"/>
    </w:pPr>
    <w:rPr>
      <w:sz w:val="24"/>
      <w:szCs w:val="24"/>
      <w:lang w:eastAsia="ja-JP"/>
    </w:rPr>
  </w:style>
  <w:style w:type="paragraph" w:customStyle="1" w:styleId="F7273698B7230D4688159FA78B8EA2DA">
    <w:name w:val="F7273698B7230D4688159FA78B8EA2DA"/>
    <w:rsid w:val="00F156FF"/>
    <w:pPr>
      <w:spacing w:after="0" w:line="240" w:lineRule="auto"/>
    </w:pPr>
    <w:rPr>
      <w:sz w:val="24"/>
      <w:szCs w:val="24"/>
      <w:lang w:eastAsia="ja-JP"/>
    </w:rPr>
  </w:style>
  <w:style w:type="paragraph" w:customStyle="1" w:styleId="24C3CBE71ABFDA41B4633B95137478DD">
    <w:name w:val="24C3CBE71ABFDA41B4633B95137478DD"/>
    <w:rsid w:val="00F156FF"/>
    <w:pPr>
      <w:spacing w:after="0" w:line="240" w:lineRule="auto"/>
    </w:pPr>
    <w:rPr>
      <w:sz w:val="24"/>
      <w:szCs w:val="24"/>
      <w:lang w:eastAsia="ja-JP"/>
    </w:rPr>
  </w:style>
  <w:style w:type="paragraph" w:customStyle="1" w:styleId="F3DF8DFD770C7E42B8812BF5A3CE85E3">
    <w:name w:val="F3DF8DFD770C7E42B8812BF5A3CE85E3"/>
    <w:rsid w:val="00F156FF"/>
    <w:pPr>
      <w:spacing w:after="0" w:line="240" w:lineRule="auto"/>
    </w:pPr>
    <w:rPr>
      <w:sz w:val="24"/>
      <w:szCs w:val="24"/>
      <w:lang w:eastAsia="ja-JP"/>
    </w:rPr>
  </w:style>
  <w:style w:type="paragraph" w:customStyle="1" w:styleId="DB9820A46A5F6F44830EDEC590B91F7F">
    <w:name w:val="DB9820A46A5F6F44830EDEC590B91F7F"/>
    <w:rsid w:val="00F156FF"/>
    <w:pPr>
      <w:spacing w:after="0" w:line="240" w:lineRule="auto"/>
    </w:pPr>
    <w:rPr>
      <w:sz w:val="24"/>
      <w:szCs w:val="24"/>
      <w:lang w:eastAsia="ja-JP"/>
    </w:rPr>
  </w:style>
  <w:style w:type="paragraph" w:customStyle="1" w:styleId="A1A7ECB6C4B2DA489EDCB73730E52B38">
    <w:name w:val="A1A7ECB6C4B2DA489EDCB73730E52B38"/>
    <w:rsid w:val="00F156FF"/>
    <w:pPr>
      <w:spacing w:after="0" w:line="240" w:lineRule="auto"/>
    </w:pPr>
    <w:rPr>
      <w:sz w:val="24"/>
      <w:szCs w:val="24"/>
      <w:lang w:eastAsia="ja-JP"/>
    </w:rPr>
  </w:style>
  <w:style w:type="paragraph" w:customStyle="1" w:styleId="09F80AD625B1BC45AB83175144552BC6">
    <w:name w:val="09F80AD625B1BC45AB83175144552BC6"/>
    <w:rsid w:val="00F156FF"/>
    <w:pPr>
      <w:spacing w:after="0" w:line="240" w:lineRule="auto"/>
    </w:pPr>
    <w:rPr>
      <w:sz w:val="24"/>
      <w:szCs w:val="24"/>
      <w:lang w:eastAsia="ja-JP"/>
    </w:rPr>
  </w:style>
  <w:style w:type="paragraph" w:customStyle="1" w:styleId="5F6046559C8EFE49A6615A9E5DC6730E">
    <w:name w:val="5F6046559C8EFE49A6615A9E5DC6730E"/>
    <w:rsid w:val="00F156FF"/>
    <w:pPr>
      <w:spacing w:after="0" w:line="240" w:lineRule="auto"/>
    </w:pPr>
    <w:rPr>
      <w:sz w:val="24"/>
      <w:szCs w:val="24"/>
      <w:lang w:eastAsia="ja-JP"/>
    </w:rPr>
  </w:style>
  <w:style w:type="paragraph" w:customStyle="1" w:styleId="87E4591DB8FECF46B1139FD3B26906BF">
    <w:name w:val="87E4591DB8FECF46B1139FD3B26906BF"/>
    <w:rsid w:val="00F156FF"/>
    <w:pPr>
      <w:spacing w:after="0" w:line="240" w:lineRule="auto"/>
    </w:pPr>
    <w:rPr>
      <w:sz w:val="24"/>
      <w:szCs w:val="24"/>
      <w:lang w:eastAsia="ja-JP"/>
    </w:rPr>
  </w:style>
  <w:style w:type="paragraph" w:customStyle="1" w:styleId="B9A1A8DE2AB70C44B70098BD81F24E26">
    <w:name w:val="B9A1A8DE2AB70C44B70098BD81F24E26"/>
    <w:rsid w:val="00F156FF"/>
    <w:pPr>
      <w:spacing w:after="0" w:line="240" w:lineRule="auto"/>
    </w:pPr>
    <w:rPr>
      <w:sz w:val="24"/>
      <w:szCs w:val="24"/>
      <w:lang w:eastAsia="ja-JP"/>
    </w:rPr>
  </w:style>
  <w:style w:type="paragraph" w:customStyle="1" w:styleId="776F7B194D2391458A00E384DA7625F5">
    <w:name w:val="776F7B194D2391458A00E384DA7625F5"/>
    <w:rsid w:val="00F156FF"/>
    <w:pPr>
      <w:spacing w:after="0" w:line="240" w:lineRule="auto"/>
    </w:pPr>
    <w:rPr>
      <w:sz w:val="24"/>
      <w:szCs w:val="24"/>
      <w:lang w:eastAsia="ja-JP"/>
    </w:rPr>
  </w:style>
  <w:style w:type="paragraph" w:customStyle="1" w:styleId="DFD7855AC5201F4A8B0A70F5EF67AA50">
    <w:name w:val="DFD7855AC5201F4A8B0A70F5EF67AA50"/>
    <w:rsid w:val="00F156FF"/>
    <w:pPr>
      <w:spacing w:after="0" w:line="240" w:lineRule="auto"/>
    </w:pPr>
    <w:rPr>
      <w:sz w:val="24"/>
      <w:szCs w:val="24"/>
      <w:lang w:eastAsia="ja-JP"/>
    </w:rPr>
  </w:style>
  <w:style w:type="paragraph" w:customStyle="1" w:styleId="9F54D588CE8E4743A0F737799733C1CE">
    <w:name w:val="9F54D588CE8E4743A0F737799733C1CE"/>
    <w:rsid w:val="00F156FF"/>
    <w:pPr>
      <w:spacing w:after="0" w:line="240" w:lineRule="auto"/>
    </w:pPr>
    <w:rPr>
      <w:sz w:val="24"/>
      <w:szCs w:val="24"/>
      <w:lang w:eastAsia="ja-JP"/>
    </w:rPr>
  </w:style>
  <w:style w:type="paragraph" w:customStyle="1" w:styleId="34B73DDE03DF664987C1F6C9F7AF52C0">
    <w:name w:val="34B73DDE03DF664987C1F6C9F7AF52C0"/>
    <w:rsid w:val="00F156FF"/>
    <w:pPr>
      <w:spacing w:after="0" w:line="240" w:lineRule="auto"/>
    </w:pPr>
    <w:rPr>
      <w:sz w:val="24"/>
      <w:szCs w:val="24"/>
      <w:lang w:eastAsia="ja-JP"/>
    </w:rPr>
  </w:style>
  <w:style w:type="paragraph" w:customStyle="1" w:styleId="8189C83B3D904C4282EF342AC449D809">
    <w:name w:val="8189C83B3D904C4282EF342AC449D809"/>
    <w:rsid w:val="00F156FF"/>
    <w:pPr>
      <w:spacing w:after="0" w:line="240" w:lineRule="auto"/>
    </w:pPr>
    <w:rPr>
      <w:sz w:val="24"/>
      <w:szCs w:val="24"/>
      <w:lang w:eastAsia="ja-JP"/>
    </w:rPr>
  </w:style>
  <w:style w:type="paragraph" w:customStyle="1" w:styleId="078456FFDA4C68438757572C2E4D8C8A">
    <w:name w:val="078456FFDA4C68438757572C2E4D8C8A"/>
    <w:rsid w:val="00F156FF"/>
    <w:pPr>
      <w:spacing w:after="0" w:line="240" w:lineRule="auto"/>
    </w:pPr>
    <w:rPr>
      <w:sz w:val="24"/>
      <w:szCs w:val="24"/>
      <w:lang w:eastAsia="ja-JP"/>
    </w:rPr>
  </w:style>
  <w:style w:type="paragraph" w:customStyle="1" w:styleId="907370959332D24283D9BE74ED0FA58E">
    <w:name w:val="907370959332D24283D9BE74ED0FA58E"/>
    <w:rsid w:val="00F156FF"/>
    <w:pPr>
      <w:spacing w:after="0" w:line="240" w:lineRule="auto"/>
    </w:pPr>
    <w:rPr>
      <w:sz w:val="24"/>
      <w:szCs w:val="24"/>
      <w:lang w:eastAsia="ja-JP"/>
    </w:rPr>
  </w:style>
  <w:style w:type="paragraph" w:customStyle="1" w:styleId="6D385C49CA02414884A7728874C0A7A7">
    <w:name w:val="6D385C49CA02414884A7728874C0A7A7"/>
    <w:rsid w:val="00F156FF"/>
    <w:pPr>
      <w:spacing w:after="0" w:line="240" w:lineRule="auto"/>
    </w:pPr>
    <w:rPr>
      <w:sz w:val="24"/>
      <w:szCs w:val="24"/>
      <w:lang w:eastAsia="ja-JP"/>
    </w:rPr>
  </w:style>
  <w:style w:type="paragraph" w:customStyle="1" w:styleId="B2343CCD206B9F48B2E23F3508DEE0F4">
    <w:name w:val="B2343CCD206B9F48B2E23F3508DEE0F4"/>
    <w:rsid w:val="00F156FF"/>
    <w:pPr>
      <w:spacing w:after="0" w:line="240" w:lineRule="auto"/>
    </w:pPr>
    <w:rPr>
      <w:sz w:val="24"/>
      <w:szCs w:val="24"/>
      <w:lang w:eastAsia="ja-JP"/>
    </w:rPr>
  </w:style>
  <w:style w:type="paragraph" w:customStyle="1" w:styleId="DDB493A370D9A5419ABBB3FCE8B191B4">
    <w:name w:val="DDB493A370D9A5419ABBB3FCE8B191B4"/>
    <w:rsid w:val="00F156FF"/>
    <w:pPr>
      <w:spacing w:after="0" w:line="240" w:lineRule="auto"/>
    </w:pPr>
    <w:rPr>
      <w:sz w:val="24"/>
      <w:szCs w:val="24"/>
      <w:lang w:eastAsia="ja-JP"/>
    </w:rPr>
  </w:style>
  <w:style w:type="paragraph" w:customStyle="1" w:styleId="318EFEFE7A70A74DAF164B880B140FBE">
    <w:name w:val="318EFEFE7A70A74DAF164B880B140FBE"/>
    <w:rsid w:val="00F156FF"/>
    <w:pPr>
      <w:spacing w:after="0" w:line="240" w:lineRule="auto"/>
    </w:pPr>
    <w:rPr>
      <w:sz w:val="24"/>
      <w:szCs w:val="24"/>
      <w:lang w:eastAsia="ja-JP"/>
    </w:rPr>
  </w:style>
  <w:style w:type="paragraph" w:customStyle="1" w:styleId="3F7070DEF9FD6A4D8B7E92BD0B2601C3">
    <w:name w:val="3F7070DEF9FD6A4D8B7E92BD0B2601C3"/>
    <w:rsid w:val="00F156FF"/>
    <w:pPr>
      <w:spacing w:after="0" w:line="240" w:lineRule="auto"/>
    </w:pPr>
    <w:rPr>
      <w:sz w:val="24"/>
      <w:szCs w:val="24"/>
      <w:lang w:eastAsia="ja-JP"/>
    </w:rPr>
  </w:style>
  <w:style w:type="paragraph" w:customStyle="1" w:styleId="50CE9F595ECCF5419E9BDB1EB2FFA89B">
    <w:name w:val="50CE9F595ECCF5419E9BDB1EB2FFA89B"/>
    <w:rsid w:val="00F156FF"/>
    <w:pPr>
      <w:spacing w:after="0" w:line="240" w:lineRule="auto"/>
    </w:pPr>
    <w:rPr>
      <w:sz w:val="24"/>
      <w:szCs w:val="24"/>
      <w:lang w:eastAsia="ja-JP"/>
    </w:rPr>
  </w:style>
  <w:style w:type="paragraph" w:customStyle="1" w:styleId="B44ED6999F2E0D43BD8C191D9F145008">
    <w:name w:val="B44ED6999F2E0D43BD8C191D9F145008"/>
    <w:rsid w:val="00F156FF"/>
    <w:pPr>
      <w:spacing w:after="0" w:line="240" w:lineRule="auto"/>
    </w:pPr>
    <w:rPr>
      <w:sz w:val="24"/>
      <w:szCs w:val="24"/>
      <w:lang w:eastAsia="ja-JP"/>
    </w:rPr>
  </w:style>
  <w:style w:type="paragraph" w:customStyle="1" w:styleId="BA41FC3F87843C4290CC1FC57A81BEEE">
    <w:name w:val="BA41FC3F87843C4290CC1FC57A81BEEE"/>
    <w:rsid w:val="00F156FF"/>
    <w:pPr>
      <w:spacing w:after="0" w:line="240" w:lineRule="auto"/>
    </w:pPr>
    <w:rPr>
      <w:sz w:val="24"/>
      <w:szCs w:val="24"/>
      <w:lang w:eastAsia="ja-JP"/>
    </w:rPr>
  </w:style>
  <w:style w:type="paragraph" w:customStyle="1" w:styleId="2DC303C9E2AC154083343E64798B4722">
    <w:name w:val="2DC303C9E2AC154083343E64798B4722"/>
    <w:rsid w:val="00F156FF"/>
    <w:pPr>
      <w:spacing w:after="0" w:line="240" w:lineRule="auto"/>
    </w:pPr>
    <w:rPr>
      <w:sz w:val="24"/>
      <w:szCs w:val="24"/>
      <w:lang w:eastAsia="ja-JP"/>
    </w:rPr>
  </w:style>
  <w:style w:type="paragraph" w:customStyle="1" w:styleId="616AEBD1E66C8F4BB817349AEF73F116">
    <w:name w:val="616AEBD1E66C8F4BB817349AEF73F116"/>
    <w:rsid w:val="00F156FF"/>
    <w:pPr>
      <w:spacing w:after="0" w:line="240" w:lineRule="auto"/>
    </w:pPr>
    <w:rPr>
      <w:sz w:val="24"/>
      <w:szCs w:val="24"/>
      <w:lang w:eastAsia="ja-JP"/>
    </w:rPr>
  </w:style>
  <w:style w:type="paragraph" w:customStyle="1" w:styleId="4064425ACC7AF34EA5992259A953652C">
    <w:name w:val="4064425ACC7AF34EA5992259A953652C"/>
    <w:rsid w:val="00F156FF"/>
    <w:pPr>
      <w:spacing w:after="0" w:line="240" w:lineRule="auto"/>
    </w:pPr>
    <w:rPr>
      <w:sz w:val="24"/>
      <w:szCs w:val="24"/>
      <w:lang w:eastAsia="ja-JP"/>
    </w:rPr>
  </w:style>
  <w:style w:type="paragraph" w:customStyle="1" w:styleId="AB89016E69E70D4E9C13A0D1531DE1A2">
    <w:name w:val="AB89016E69E70D4E9C13A0D1531DE1A2"/>
    <w:rsid w:val="00F156FF"/>
    <w:pPr>
      <w:spacing w:after="0" w:line="240" w:lineRule="auto"/>
    </w:pPr>
    <w:rPr>
      <w:sz w:val="24"/>
      <w:szCs w:val="24"/>
      <w:lang w:eastAsia="ja-JP"/>
    </w:rPr>
  </w:style>
  <w:style w:type="paragraph" w:customStyle="1" w:styleId="D4DA5F543772F641A0CE1D70B1DEE6BD">
    <w:name w:val="D4DA5F543772F641A0CE1D70B1DEE6BD"/>
    <w:rsid w:val="00F156FF"/>
    <w:pPr>
      <w:spacing w:after="0" w:line="240" w:lineRule="auto"/>
    </w:pPr>
    <w:rPr>
      <w:sz w:val="24"/>
      <w:szCs w:val="24"/>
      <w:lang w:eastAsia="ja-JP"/>
    </w:rPr>
  </w:style>
  <w:style w:type="paragraph" w:customStyle="1" w:styleId="F39F32C18BDAC04B88B6B693DE091788">
    <w:name w:val="F39F32C18BDAC04B88B6B693DE091788"/>
    <w:rsid w:val="00F156FF"/>
    <w:pPr>
      <w:spacing w:after="0" w:line="240" w:lineRule="auto"/>
    </w:pPr>
    <w:rPr>
      <w:sz w:val="24"/>
      <w:szCs w:val="24"/>
      <w:lang w:eastAsia="ja-JP"/>
    </w:rPr>
  </w:style>
  <w:style w:type="paragraph" w:customStyle="1" w:styleId="1D4F3AAC4488E44B8EB4EC463C9747AB">
    <w:name w:val="1D4F3AAC4488E44B8EB4EC463C9747AB"/>
    <w:rsid w:val="00F156FF"/>
    <w:pPr>
      <w:spacing w:after="0" w:line="240" w:lineRule="auto"/>
    </w:pPr>
    <w:rPr>
      <w:sz w:val="24"/>
      <w:szCs w:val="24"/>
      <w:lang w:eastAsia="ja-JP"/>
    </w:rPr>
  </w:style>
  <w:style w:type="paragraph" w:customStyle="1" w:styleId="72ED550FDCCD62488ABC3D7E35414AE6">
    <w:name w:val="72ED550FDCCD62488ABC3D7E35414AE6"/>
    <w:rsid w:val="00F156FF"/>
    <w:pPr>
      <w:spacing w:after="0" w:line="240" w:lineRule="auto"/>
    </w:pPr>
    <w:rPr>
      <w:sz w:val="24"/>
      <w:szCs w:val="24"/>
      <w:lang w:eastAsia="ja-JP"/>
    </w:rPr>
  </w:style>
  <w:style w:type="paragraph" w:customStyle="1" w:styleId="3BCC222242A397439C7E8FDFBC166D99">
    <w:name w:val="3BCC222242A397439C7E8FDFBC166D99"/>
    <w:rsid w:val="00F156FF"/>
    <w:pPr>
      <w:spacing w:after="0" w:line="240" w:lineRule="auto"/>
    </w:pPr>
    <w:rPr>
      <w:sz w:val="24"/>
      <w:szCs w:val="24"/>
      <w:lang w:eastAsia="ja-JP"/>
    </w:rPr>
  </w:style>
  <w:style w:type="paragraph" w:customStyle="1" w:styleId="FD803281E45343459DC5CBF7350B7359">
    <w:name w:val="FD803281E45343459DC5CBF7350B7359"/>
    <w:rsid w:val="00F156FF"/>
    <w:pPr>
      <w:spacing w:after="0" w:line="240" w:lineRule="auto"/>
    </w:pPr>
    <w:rPr>
      <w:sz w:val="24"/>
      <w:szCs w:val="24"/>
      <w:lang w:eastAsia="ja-JP"/>
    </w:rPr>
  </w:style>
  <w:style w:type="paragraph" w:customStyle="1" w:styleId="A3BDBE19AF74C44EAA4099CC3EFE46DF">
    <w:name w:val="A3BDBE19AF74C44EAA4099CC3EFE46DF"/>
    <w:rsid w:val="00F156FF"/>
    <w:pPr>
      <w:spacing w:after="0" w:line="240" w:lineRule="auto"/>
    </w:pPr>
    <w:rPr>
      <w:sz w:val="24"/>
      <w:szCs w:val="24"/>
      <w:lang w:eastAsia="ja-JP"/>
    </w:rPr>
  </w:style>
  <w:style w:type="paragraph" w:customStyle="1" w:styleId="5CAC9812DE14A64D9DA635E9D78A5767">
    <w:name w:val="5CAC9812DE14A64D9DA635E9D78A5767"/>
    <w:rsid w:val="00F156FF"/>
    <w:pPr>
      <w:spacing w:after="0" w:line="240" w:lineRule="auto"/>
    </w:pPr>
    <w:rPr>
      <w:sz w:val="24"/>
      <w:szCs w:val="24"/>
      <w:lang w:eastAsia="ja-JP"/>
    </w:rPr>
  </w:style>
  <w:style w:type="paragraph" w:customStyle="1" w:styleId="2A2527C420B8D84F8EF99EBAF53DF7D2">
    <w:name w:val="2A2527C420B8D84F8EF99EBAF53DF7D2"/>
    <w:rsid w:val="00F156FF"/>
    <w:pPr>
      <w:spacing w:after="0" w:line="240" w:lineRule="auto"/>
    </w:pPr>
    <w:rPr>
      <w:sz w:val="24"/>
      <w:szCs w:val="24"/>
      <w:lang w:eastAsia="ja-JP"/>
    </w:rPr>
  </w:style>
  <w:style w:type="paragraph" w:customStyle="1" w:styleId="D9EA5C53A27B354287509D050B3252F0">
    <w:name w:val="D9EA5C53A27B354287509D050B3252F0"/>
    <w:rsid w:val="00F156FF"/>
    <w:pPr>
      <w:spacing w:after="0" w:line="240" w:lineRule="auto"/>
    </w:pPr>
    <w:rPr>
      <w:sz w:val="24"/>
      <w:szCs w:val="24"/>
      <w:lang w:eastAsia="ja-JP"/>
    </w:rPr>
  </w:style>
  <w:style w:type="paragraph" w:customStyle="1" w:styleId="4655F75DD8A71748B9C7D2E3E0C96E4F">
    <w:name w:val="4655F75DD8A71748B9C7D2E3E0C96E4F"/>
    <w:rsid w:val="00F156FF"/>
    <w:pPr>
      <w:spacing w:after="0" w:line="240" w:lineRule="auto"/>
    </w:pPr>
    <w:rPr>
      <w:sz w:val="24"/>
      <w:szCs w:val="24"/>
      <w:lang w:eastAsia="ja-JP"/>
    </w:rPr>
  </w:style>
  <w:style w:type="paragraph" w:customStyle="1" w:styleId="D7BF2586D8669945AAD0C3F993FF02D1">
    <w:name w:val="D7BF2586D8669945AAD0C3F993FF02D1"/>
    <w:rsid w:val="00F156FF"/>
    <w:pPr>
      <w:spacing w:after="0" w:line="240" w:lineRule="auto"/>
    </w:pPr>
    <w:rPr>
      <w:sz w:val="24"/>
      <w:szCs w:val="24"/>
      <w:lang w:eastAsia="ja-JP"/>
    </w:rPr>
  </w:style>
  <w:style w:type="paragraph" w:customStyle="1" w:styleId="83F5306E6D0E284E8FD6A56DB5128A30">
    <w:name w:val="83F5306E6D0E284E8FD6A56DB5128A30"/>
    <w:rsid w:val="00F156FF"/>
    <w:pPr>
      <w:spacing w:after="0" w:line="240" w:lineRule="auto"/>
    </w:pPr>
    <w:rPr>
      <w:sz w:val="24"/>
      <w:szCs w:val="24"/>
      <w:lang w:eastAsia="ja-JP"/>
    </w:rPr>
  </w:style>
  <w:style w:type="paragraph" w:customStyle="1" w:styleId="700CEF46E1CD384396378FACA711A285">
    <w:name w:val="700CEF46E1CD384396378FACA711A285"/>
    <w:rsid w:val="00F156FF"/>
    <w:pPr>
      <w:spacing w:after="0" w:line="240" w:lineRule="auto"/>
    </w:pPr>
    <w:rPr>
      <w:sz w:val="24"/>
      <w:szCs w:val="24"/>
      <w:lang w:eastAsia="ja-JP"/>
    </w:rPr>
  </w:style>
  <w:style w:type="paragraph" w:customStyle="1" w:styleId="DF388B7E80B5E54FAB95145C560ACB57">
    <w:name w:val="DF388B7E80B5E54FAB95145C560ACB57"/>
    <w:rsid w:val="00F156FF"/>
    <w:pPr>
      <w:spacing w:after="0" w:line="240" w:lineRule="auto"/>
    </w:pPr>
    <w:rPr>
      <w:sz w:val="24"/>
      <w:szCs w:val="24"/>
      <w:lang w:eastAsia="ja-JP"/>
    </w:rPr>
  </w:style>
  <w:style w:type="paragraph" w:customStyle="1" w:styleId="D979D607228CE24986B1118351CE0E01">
    <w:name w:val="D979D607228CE24986B1118351CE0E01"/>
    <w:rsid w:val="00F156FF"/>
    <w:pPr>
      <w:spacing w:after="0" w:line="240" w:lineRule="auto"/>
    </w:pPr>
    <w:rPr>
      <w:sz w:val="24"/>
      <w:szCs w:val="24"/>
      <w:lang w:eastAsia="ja-JP"/>
    </w:rPr>
  </w:style>
  <w:style w:type="paragraph" w:customStyle="1" w:styleId="57E8D20F24E2964E876F116D735525A7">
    <w:name w:val="57E8D20F24E2964E876F116D735525A7"/>
    <w:rsid w:val="00F156FF"/>
    <w:pPr>
      <w:spacing w:after="0" w:line="240" w:lineRule="auto"/>
    </w:pPr>
    <w:rPr>
      <w:sz w:val="24"/>
      <w:szCs w:val="24"/>
      <w:lang w:eastAsia="ja-JP"/>
    </w:rPr>
  </w:style>
  <w:style w:type="paragraph" w:customStyle="1" w:styleId="81E86568BB6BA1408FDECAD2AE3C3036">
    <w:name w:val="81E86568BB6BA1408FDECAD2AE3C3036"/>
    <w:rsid w:val="00F156FF"/>
    <w:pPr>
      <w:spacing w:after="0" w:line="240" w:lineRule="auto"/>
    </w:pPr>
    <w:rPr>
      <w:sz w:val="24"/>
      <w:szCs w:val="24"/>
      <w:lang w:eastAsia="ja-JP"/>
    </w:rPr>
  </w:style>
  <w:style w:type="paragraph" w:customStyle="1" w:styleId="605775253E53BF4FB35CF6056D0A3400">
    <w:name w:val="605775253E53BF4FB35CF6056D0A3400"/>
    <w:rsid w:val="00F156FF"/>
    <w:pPr>
      <w:spacing w:after="0" w:line="240" w:lineRule="auto"/>
    </w:pPr>
    <w:rPr>
      <w:sz w:val="24"/>
      <w:szCs w:val="24"/>
      <w:lang w:eastAsia="ja-JP"/>
    </w:rPr>
  </w:style>
  <w:style w:type="paragraph" w:customStyle="1" w:styleId="6DC6D7D56F575147B18CF7688D02BE65">
    <w:name w:val="6DC6D7D56F575147B18CF7688D02BE65"/>
    <w:rsid w:val="00F156FF"/>
    <w:pPr>
      <w:spacing w:after="0" w:line="240" w:lineRule="auto"/>
    </w:pPr>
    <w:rPr>
      <w:sz w:val="24"/>
      <w:szCs w:val="24"/>
      <w:lang w:eastAsia="ja-JP"/>
    </w:rPr>
  </w:style>
  <w:style w:type="paragraph" w:customStyle="1" w:styleId="2DE7B20EED149F4E93E116C5702B34ED">
    <w:name w:val="2DE7B20EED149F4E93E116C5702B34ED"/>
    <w:rsid w:val="00F156FF"/>
    <w:pPr>
      <w:spacing w:after="0" w:line="240" w:lineRule="auto"/>
    </w:pPr>
    <w:rPr>
      <w:sz w:val="24"/>
      <w:szCs w:val="24"/>
      <w:lang w:eastAsia="ja-JP"/>
    </w:rPr>
  </w:style>
  <w:style w:type="paragraph" w:customStyle="1" w:styleId="5330C372BC3F144C9A28555CA8087485">
    <w:name w:val="5330C372BC3F144C9A28555CA8087485"/>
    <w:rsid w:val="00F156FF"/>
    <w:pPr>
      <w:spacing w:after="0" w:line="240" w:lineRule="auto"/>
    </w:pPr>
    <w:rPr>
      <w:sz w:val="24"/>
      <w:szCs w:val="24"/>
      <w:lang w:eastAsia="ja-JP"/>
    </w:rPr>
  </w:style>
  <w:style w:type="paragraph" w:customStyle="1" w:styleId="3391B01891A8A046B9C1D16F5630037E">
    <w:name w:val="3391B01891A8A046B9C1D16F5630037E"/>
    <w:rsid w:val="00F156FF"/>
    <w:pPr>
      <w:spacing w:after="0" w:line="240" w:lineRule="auto"/>
    </w:pPr>
    <w:rPr>
      <w:sz w:val="24"/>
      <w:szCs w:val="24"/>
      <w:lang w:eastAsia="ja-JP"/>
    </w:rPr>
  </w:style>
  <w:style w:type="paragraph" w:customStyle="1" w:styleId="DE01A3A7F85AE14F929FD38FC2791807">
    <w:name w:val="DE01A3A7F85AE14F929FD38FC2791807"/>
    <w:rsid w:val="00F156FF"/>
    <w:pPr>
      <w:spacing w:after="0" w:line="240" w:lineRule="auto"/>
    </w:pPr>
    <w:rPr>
      <w:sz w:val="24"/>
      <w:szCs w:val="24"/>
      <w:lang w:eastAsia="ja-JP"/>
    </w:rPr>
  </w:style>
  <w:style w:type="paragraph" w:customStyle="1" w:styleId="DD2E1744ED1BA04EBD14364845B581DB">
    <w:name w:val="DD2E1744ED1BA04EBD14364845B581DB"/>
    <w:rsid w:val="00F156FF"/>
    <w:pPr>
      <w:spacing w:after="0" w:line="240" w:lineRule="auto"/>
    </w:pPr>
    <w:rPr>
      <w:sz w:val="24"/>
      <w:szCs w:val="24"/>
      <w:lang w:eastAsia="ja-JP"/>
    </w:rPr>
  </w:style>
  <w:style w:type="paragraph" w:customStyle="1" w:styleId="E8F57F794938A243831259EB25754948">
    <w:name w:val="E8F57F794938A243831259EB25754948"/>
    <w:rsid w:val="00F156FF"/>
    <w:pPr>
      <w:spacing w:after="0" w:line="240" w:lineRule="auto"/>
    </w:pPr>
    <w:rPr>
      <w:sz w:val="24"/>
      <w:szCs w:val="24"/>
      <w:lang w:eastAsia="ja-JP"/>
    </w:rPr>
  </w:style>
  <w:style w:type="paragraph" w:customStyle="1" w:styleId="2C3D89E2B6CA54498BFE5BC3ED706887">
    <w:name w:val="2C3D89E2B6CA54498BFE5BC3ED706887"/>
    <w:rsid w:val="00F156FF"/>
    <w:pPr>
      <w:spacing w:after="0" w:line="240" w:lineRule="auto"/>
    </w:pPr>
    <w:rPr>
      <w:sz w:val="24"/>
      <w:szCs w:val="24"/>
      <w:lang w:eastAsia="ja-JP"/>
    </w:rPr>
  </w:style>
  <w:style w:type="paragraph" w:customStyle="1" w:styleId="0224BD70DC1E944CB6E1EE447075A180">
    <w:name w:val="0224BD70DC1E944CB6E1EE447075A180"/>
    <w:rsid w:val="00F156FF"/>
    <w:pPr>
      <w:spacing w:after="0" w:line="240" w:lineRule="auto"/>
    </w:pPr>
    <w:rPr>
      <w:sz w:val="24"/>
      <w:szCs w:val="24"/>
      <w:lang w:eastAsia="ja-JP"/>
    </w:rPr>
  </w:style>
  <w:style w:type="paragraph" w:customStyle="1" w:styleId="1304D1FF18F08B44992A76718C514900">
    <w:name w:val="1304D1FF18F08B44992A76718C514900"/>
    <w:rsid w:val="00F156FF"/>
    <w:pPr>
      <w:spacing w:after="0" w:line="240" w:lineRule="auto"/>
    </w:pPr>
    <w:rPr>
      <w:sz w:val="24"/>
      <w:szCs w:val="24"/>
      <w:lang w:eastAsia="ja-JP"/>
    </w:rPr>
  </w:style>
  <w:style w:type="paragraph" w:customStyle="1" w:styleId="A813A4C046241B4E99D0A6B7DD5ABB0E">
    <w:name w:val="A813A4C046241B4E99D0A6B7DD5ABB0E"/>
    <w:rsid w:val="00F156FF"/>
    <w:pPr>
      <w:spacing w:after="0" w:line="240" w:lineRule="auto"/>
    </w:pPr>
    <w:rPr>
      <w:sz w:val="24"/>
      <w:szCs w:val="24"/>
      <w:lang w:eastAsia="ja-JP"/>
    </w:rPr>
  </w:style>
  <w:style w:type="paragraph" w:customStyle="1" w:styleId="2CE6E14E8C9CEB4ABA32F7557397FFC9">
    <w:name w:val="2CE6E14E8C9CEB4ABA32F7557397FFC9"/>
    <w:rsid w:val="00F156FF"/>
    <w:pPr>
      <w:spacing w:after="0" w:line="240" w:lineRule="auto"/>
    </w:pPr>
    <w:rPr>
      <w:sz w:val="24"/>
      <w:szCs w:val="24"/>
      <w:lang w:eastAsia="ja-JP"/>
    </w:rPr>
  </w:style>
  <w:style w:type="paragraph" w:customStyle="1" w:styleId="55781025E2433D4EA2F942F782DB80F2">
    <w:name w:val="55781025E2433D4EA2F942F782DB80F2"/>
    <w:rsid w:val="00F156FF"/>
    <w:pPr>
      <w:spacing w:after="0" w:line="240" w:lineRule="auto"/>
    </w:pPr>
    <w:rPr>
      <w:sz w:val="24"/>
      <w:szCs w:val="24"/>
      <w:lang w:eastAsia="ja-JP"/>
    </w:rPr>
  </w:style>
  <w:style w:type="paragraph" w:customStyle="1" w:styleId="2638EAA314FCA44AB3AD3098AA5D23A7">
    <w:name w:val="2638EAA314FCA44AB3AD3098AA5D23A7"/>
    <w:rsid w:val="00F156FF"/>
    <w:pPr>
      <w:spacing w:after="0" w:line="240" w:lineRule="auto"/>
    </w:pPr>
    <w:rPr>
      <w:sz w:val="24"/>
      <w:szCs w:val="24"/>
      <w:lang w:eastAsia="ja-JP"/>
    </w:rPr>
  </w:style>
  <w:style w:type="paragraph" w:customStyle="1" w:styleId="9419EAA83EFB804D9EB7E6465B74A6A9">
    <w:name w:val="9419EAA83EFB804D9EB7E6465B74A6A9"/>
    <w:rsid w:val="00F156FF"/>
    <w:pPr>
      <w:spacing w:after="0" w:line="240" w:lineRule="auto"/>
    </w:pPr>
    <w:rPr>
      <w:sz w:val="24"/>
      <w:szCs w:val="24"/>
      <w:lang w:eastAsia="ja-JP"/>
    </w:rPr>
  </w:style>
  <w:style w:type="paragraph" w:customStyle="1" w:styleId="72E451FB9469EA4D8867DE8FAA2BE9C5">
    <w:name w:val="72E451FB9469EA4D8867DE8FAA2BE9C5"/>
    <w:rsid w:val="00F156FF"/>
    <w:pPr>
      <w:spacing w:after="0" w:line="240" w:lineRule="auto"/>
    </w:pPr>
    <w:rPr>
      <w:sz w:val="24"/>
      <w:szCs w:val="24"/>
      <w:lang w:eastAsia="ja-JP"/>
    </w:rPr>
  </w:style>
  <w:style w:type="paragraph" w:customStyle="1" w:styleId="A729C2045C70E646BC23DBD03CF75CA9">
    <w:name w:val="A729C2045C70E646BC23DBD03CF75CA9"/>
    <w:rsid w:val="00F156FF"/>
    <w:pPr>
      <w:spacing w:after="0" w:line="240" w:lineRule="auto"/>
    </w:pPr>
    <w:rPr>
      <w:sz w:val="24"/>
      <w:szCs w:val="24"/>
      <w:lang w:eastAsia="ja-JP"/>
    </w:rPr>
  </w:style>
  <w:style w:type="paragraph" w:customStyle="1" w:styleId="8D6410935020794ABC69194ECB0EA8A8">
    <w:name w:val="8D6410935020794ABC69194ECB0EA8A8"/>
    <w:rsid w:val="00F156FF"/>
    <w:pPr>
      <w:spacing w:after="0" w:line="240" w:lineRule="auto"/>
    </w:pPr>
    <w:rPr>
      <w:sz w:val="24"/>
      <w:szCs w:val="24"/>
      <w:lang w:eastAsia="ja-JP"/>
    </w:rPr>
  </w:style>
  <w:style w:type="paragraph" w:customStyle="1" w:styleId="D91F2BA301115741BA81F315C66A80B0">
    <w:name w:val="D91F2BA301115741BA81F315C66A80B0"/>
    <w:rsid w:val="00F156FF"/>
    <w:pPr>
      <w:spacing w:after="0" w:line="240" w:lineRule="auto"/>
    </w:pPr>
    <w:rPr>
      <w:sz w:val="24"/>
      <w:szCs w:val="24"/>
      <w:lang w:eastAsia="ja-JP"/>
    </w:rPr>
  </w:style>
  <w:style w:type="paragraph" w:customStyle="1" w:styleId="B608C4A600440544A0E85D4A5E6FD85A">
    <w:name w:val="B608C4A600440544A0E85D4A5E6FD85A"/>
    <w:rsid w:val="00F156FF"/>
    <w:pPr>
      <w:spacing w:after="0" w:line="240" w:lineRule="auto"/>
    </w:pPr>
    <w:rPr>
      <w:sz w:val="24"/>
      <w:szCs w:val="24"/>
      <w:lang w:eastAsia="ja-JP"/>
    </w:rPr>
  </w:style>
  <w:style w:type="paragraph" w:customStyle="1" w:styleId="CA3EF9077FE3E14A8AAF495DF84A8824">
    <w:name w:val="CA3EF9077FE3E14A8AAF495DF84A8824"/>
    <w:rsid w:val="00F156FF"/>
    <w:pPr>
      <w:spacing w:after="0" w:line="240" w:lineRule="auto"/>
    </w:pPr>
    <w:rPr>
      <w:sz w:val="24"/>
      <w:szCs w:val="24"/>
      <w:lang w:eastAsia="ja-JP"/>
    </w:rPr>
  </w:style>
  <w:style w:type="paragraph" w:customStyle="1" w:styleId="3665C3E35C1D654BA2B53E4934684CAF">
    <w:name w:val="3665C3E35C1D654BA2B53E4934684CAF"/>
    <w:rsid w:val="00F156FF"/>
    <w:pPr>
      <w:spacing w:after="0" w:line="240" w:lineRule="auto"/>
    </w:pPr>
    <w:rPr>
      <w:sz w:val="24"/>
      <w:szCs w:val="24"/>
      <w:lang w:eastAsia="ja-JP"/>
    </w:rPr>
  </w:style>
  <w:style w:type="paragraph" w:customStyle="1" w:styleId="7B08775611CD964491121C832A0BEF30">
    <w:name w:val="7B08775611CD964491121C832A0BEF30"/>
    <w:rsid w:val="00F156FF"/>
    <w:pPr>
      <w:spacing w:after="0" w:line="240" w:lineRule="auto"/>
    </w:pPr>
    <w:rPr>
      <w:sz w:val="24"/>
      <w:szCs w:val="24"/>
      <w:lang w:eastAsia="ja-JP"/>
    </w:rPr>
  </w:style>
  <w:style w:type="paragraph" w:customStyle="1" w:styleId="F946A3A87B3BE14B9CB83525468DDBC4">
    <w:name w:val="F946A3A87B3BE14B9CB83525468DDBC4"/>
    <w:rsid w:val="00F156FF"/>
    <w:pPr>
      <w:spacing w:after="0" w:line="240" w:lineRule="auto"/>
    </w:pPr>
    <w:rPr>
      <w:sz w:val="24"/>
      <w:szCs w:val="24"/>
      <w:lang w:eastAsia="ja-JP"/>
    </w:rPr>
  </w:style>
  <w:style w:type="paragraph" w:customStyle="1" w:styleId="BEA2175D25863B409C04E45ED10D1C7A">
    <w:name w:val="BEA2175D25863B409C04E45ED10D1C7A"/>
    <w:rsid w:val="00F156FF"/>
    <w:pPr>
      <w:spacing w:after="0" w:line="240" w:lineRule="auto"/>
    </w:pPr>
    <w:rPr>
      <w:sz w:val="24"/>
      <w:szCs w:val="24"/>
      <w:lang w:eastAsia="ja-JP"/>
    </w:rPr>
  </w:style>
  <w:style w:type="paragraph" w:customStyle="1" w:styleId="FD5056EBD1A4CB44BDCC10BC977C6693">
    <w:name w:val="FD5056EBD1A4CB44BDCC10BC977C6693"/>
    <w:rsid w:val="00F156FF"/>
    <w:pPr>
      <w:spacing w:after="0" w:line="240" w:lineRule="auto"/>
    </w:pPr>
    <w:rPr>
      <w:sz w:val="24"/>
      <w:szCs w:val="24"/>
      <w:lang w:eastAsia="ja-JP"/>
    </w:rPr>
  </w:style>
  <w:style w:type="paragraph" w:customStyle="1" w:styleId="43B428A291196A4E89907154ED481575">
    <w:name w:val="43B428A291196A4E89907154ED481575"/>
    <w:rsid w:val="00F156FF"/>
    <w:pPr>
      <w:spacing w:after="0" w:line="240" w:lineRule="auto"/>
    </w:pPr>
    <w:rPr>
      <w:sz w:val="24"/>
      <w:szCs w:val="24"/>
      <w:lang w:eastAsia="ja-JP"/>
    </w:rPr>
  </w:style>
  <w:style w:type="paragraph" w:customStyle="1" w:styleId="BD4913D2819B934984B0930015E9ECBA">
    <w:name w:val="BD4913D2819B934984B0930015E9ECBA"/>
    <w:rsid w:val="00F156FF"/>
    <w:pPr>
      <w:spacing w:after="0" w:line="240" w:lineRule="auto"/>
    </w:pPr>
    <w:rPr>
      <w:sz w:val="24"/>
      <w:szCs w:val="24"/>
      <w:lang w:eastAsia="ja-JP"/>
    </w:rPr>
  </w:style>
  <w:style w:type="paragraph" w:customStyle="1" w:styleId="DFBC4A8F4B29464C8B53260C688EDDB8">
    <w:name w:val="DFBC4A8F4B29464C8B53260C688EDDB8"/>
    <w:rsid w:val="00F156FF"/>
    <w:pPr>
      <w:spacing w:after="0" w:line="240" w:lineRule="auto"/>
    </w:pPr>
    <w:rPr>
      <w:sz w:val="24"/>
      <w:szCs w:val="24"/>
      <w:lang w:eastAsia="ja-JP"/>
    </w:rPr>
  </w:style>
  <w:style w:type="paragraph" w:customStyle="1" w:styleId="5D70709EA8A20E4AAB71C4BBC7516D3F">
    <w:name w:val="5D70709EA8A20E4AAB71C4BBC7516D3F"/>
    <w:rsid w:val="00F156FF"/>
    <w:pPr>
      <w:spacing w:after="0" w:line="240" w:lineRule="auto"/>
    </w:pPr>
    <w:rPr>
      <w:sz w:val="24"/>
      <w:szCs w:val="24"/>
      <w:lang w:eastAsia="ja-JP"/>
    </w:rPr>
  </w:style>
  <w:style w:type="paragraph" w:customStyle="1" w:styleId="1532714B2F77B24B900D96B4C6DC6336">
    <w:name w:val="1532714B2F77B24B900D96B4C6DC6336"/>
    <w:rsid w:val="00F156FF"/>
    <w:pPr>
      <w:spacing w:after="0" w:line="240" w:lineRule="auto"/>
    </w:pPr>
    <w:rPr>
      <w:sz w:val="24"/>
      <w:szCs w:val="24"/>
      <w:lang w:eastAsia="ja-JP"/>
    </w:rPr>
  </w:style>
  <w:style w:type="paragraph" w:customStyle="1" w:styleId="361660E9EE91124FBD34F91CA2D08223">
    <w:name w:val="361660E9EE91124FBD34F91CA2D08223"/>
    <w:rsid w:val="00F156FF"/>
    <w:pPr>
      <w:spacing w:after="0" w:line="240" w:lineRule="auto"/>
    </w:pPr>
    <w:rPr>
      <w:sz w:val="24"/>
      <w:szCs w:val="24"/>
      <w:lang w:eastAsia="ja-JP"/>
    </w:rPr>
  </w:style>
  <w:style w:type="paragraph" w:customStyle="1" w:styleId="7D0E9C2F093523458255A6DE474BCEB2">
    <w:name w:val="7D0E9C2F093523458255A6DE474BCEB2"/>
    <w:rsid w:val="00F156FF"/>
    <w:pPr>
      <w:spacing w:after="0" w:line="240" w:lineRule="auto"/>
    </w:pPr>
    <w:rPr>
      <w:sz w:val="24"/>
      <w:szCs w:val="24"/>
      <w:lang w:eastAsia="ja-JP"/>
    </w:rPr>
  </w:style>
  <w:style w:type="paragraph" w:customStyle="1" w:styleId="8FB4922DDB62B4448A22CD623D2830AC">
    <w:name w:val="8FB4922DDB62B4448A22CD623D2830AC"/>
    <w:rsid w:val="00F156FF"/>
    <w:pPr>
      <w:spacing w:after="0" w:line="240" w:lineRule="auto"/>
    </w:pPr>
    <w:rPr>
      <w:sz w:val="24"/>
      <w:szCs w:val="24"/>
      <w:lang w:eastAsia="ja-JP"/>
    </w:rPr>
  </w:style>
  <w:style w:type="paragraph" w:customStyle="1" w:styleId="BDED183CDE79334699962AD069378472">
    <w:name w:val="BDED183CDE79334699962AD069378472"/>
    <w:rsid w:val="00F156FF"/>
    <w:pPr>
      <w:spacing w:after="0" w:line="240" w:lineRule="auto"/>
    </w:pPr>
    <w:rPr>
      <w:sz w:val="24"/>
      <w:szCs w:val="24"/>
      <w:lang w:eastAsia="ja-JP"/>
    </w:rPr>
  </w:style>
  <w:style w:type="paragraph" w:customStyle="1" w:styleId="9B9CA17E57410F4DAE87D8D89BCF27D5">
    <w:name w:val="9B9CA17E57410F4DAE87D8D89BCF27D5"/>
    <w:rsid w:val="00F156FF"/>
    <w:pPr>
      <w:spacing w:after="0" w:line="240" w:lineRule="auto"/>
    </w:pPr>
    <w:rPr>
      <w:sz w:val="24"/>
      <w:szCs w:val="24"/>
      <w:lang w:eastAsia="ja-JP"/>
    </w:rPr>
  </w:style>
  <w:style w:type="paragraph" w:customStyle="1" w:styleId="15B62267028B8B469FFA79DE9569D8DD">
    <w:name w:val="15B62267028B8B469FFA79DE9569D8DD"/>
    <w:rsid w:val="00F156FF"/>
    <w:pPr>
      <w:spacing w:after="0" w:line="240" w:lineRule="auto"/>
    </w:pPr>
    <w:rPr>
      <w:sz w:val="24"/>
      <w:szCs w:val="24"/>
      <w:lang w:eastAsia="ja-JP"/>
    </w:rPr>
  </w:style>
  <w:style w:type="paragraph" w:customStyle="1" w:styleId="A15A02B3E7959B48828C99E6126ABB34">
    <w:name w:val="A15A02B3E7959B48828C99E6126ABB34"/>
    <w:rsid w:val="00F156FF"/>
    <w:pPr>
      <w:spacing w:after="0" w:line="240" w:lineRule="auto"/>
    </w:pPr>
    <w:rPr>
      <w:sz w:val="24"/>
      <w:szCs w:val="24"/>
      <w:lang w:eastAsia="ja-JP"/>
    </w:rPr>
  </w:style>
  <w:style w:type="paragraph" w:customStyle="1" w:styleId="4A24266FA32AA744A7044B1FF21FF91E">
    <w:name w:val="4A24266FA32AA744A7044B1FF21FF91E"/>
    <w:rsid w:val="00F156FF"/>
    <w:pPr>
      <w:spacing w:after="0" w:line="240" w:lineRule="auto"/>
    </w:pPr>
    <w:rPr>
      <w:sz w:val="24"/>
      <w:szCs w:val="24"/>
      <w:lang w:eastAsia="ja-JP"/>
    </w:rPr>
  </w:style>
  <w:style w:type="paragraph" w:customStyle="1" w:styleId="8D1C476D56C03B4CB5426CF0FF4FC71B">
    <w:name w:val="8D1C476D56C03B4CB5426CF0FF4FC71B"/>
    <w:rsid w:val="00F156FF"/>
    <w:pPr>
      <w:spacing w:after="0" w:line="240" w:lineRule="auto"/>
    </w:pPr>
    <w:rPr>
      <w:sz w:val="24"/>
      <w:szCs w:val="24"/>
      <w:lang w:eastAsia="ja-JP"/>
    </w:rPr>
  </w:style>
  <w:style w:type="paragraph" w:customStyle="1" w:styleId="DCC5448A4E65FC4F8CCB32DD2603CE45">
    <w:name w:val="DCC5448A4E65FC4F8CCB32DD2603CE45"/>
    <w:rsid w:val="00F156FF"/>
    <w:pPr>
      <w:spacing w:after="0" w:line="240" w:lineRule="auto"/>
    </w:pPr>
    <w:rPr>
      <w:sz w:val="24"/>
      <w:szCs w:val="24"/>
      <w:lang w:eastAsia="ja-JP"/>
    </w:rPr>
  </w:style>
  <w:style w:type="paragraph" w:customStyle="1" w:styleId="4BF109D05573BF49B4B67DC6F149F1FA">
    <w:name w:val="4BF109D05573BF49B4B67DC6F149F1FA"/>
    <w:rsid w:val="00F156FF"/>
    <w:pPr>
      <w:spacing w:after="0" w:line="240" w:lineRule="auto"/>
    </w:pPr>
    <w:rPr>
      <w:sz w:val="24"/>
      <w:szCs w:val="24"/>
      <w:lang w:eastAsia="ja-JP"/>
    </w:rPr>
  </w:style>
  <w:style w:type="paragraph" w:customStyle="1" w:styleId="73326516B9AE08488DADA859E0AD3F7F">
    <w:name w:val="73326516B9AE08488DADA859E0AD3F7F"/>
    <w:rsid w:val="00F156FF"/>
    <w:pPr>
      <w:spacing w:after="0" w:line="240" w:lineRule="auto"/>
    </w:pPr>
    <w:rPr>
      <w:sz w:val="24"/>
      <w:szCs w:val="24"/>
      <w:lang w:eastAsia="ja-JP"/>
    </w:rPr>
  </w:style>
  <w:style w:type="paragraph" w:customStyle="1" w:styleId="5F8B231D545BE3419558272B5F73E6E0">
    <w:name w:val="5F8B231D545BE3419558272B5F73E6E0"/>
    <w:rsid w:val="00F156FF"/>
    <w:pPr>
      <w:spacing w:after="0" w:line="240" w:lineRule="auto"/>
    </w:pPr>
    <w:rPr>
      <w:sz w:val="24"/>
      <w:szCs w:val="24"/>
      <w:lang w:eastAsia="ja-JP"/>
    </w:rPr>
  </w:style>
  <w:style w:type="paragraph" w:customStyle="1" w:styleId="891B222E5DE0F9429AF0613C8AD296AF">
    <w:name w:val="891B222E5DE0F9429AF0613C8AD296AF"/>
    <w:rsid w:val="00F156FF"/>
    <w:pPr>
      <w:spacing w:after="0" w:line="240" w:lineRule="auto"/>
    </w:pPr>
    <w:rPr>
      <w:sz w:val="24"/>
      <w:szCs w:val="24"/>
      <w:lang w:eastAsia="ja-JP"/>
    </w:rPr>
  </w:style>
  <w:style w:type="paragraph" w:customStyle="1" w:styleId="C68F79CCD0A3474780D93EFAEE8C47DC">
    <w:name w:val="C68F79CCD0A3474780D93EFAEE8C47DC"/>
    <w:rsid w:val="00F156FF"/>
    <w:pPr>
      <w:spacing w:after="0" w:line="240" w:lineRule="auto"/>
    </w:pPr>
    <w:rPr>
      <w:sz w:val="24"/>
      <w:szCs w:val="24"/>
      <w:lang w:eastAsia="ja-JP"/>
    </w:rPr>
  </w:style>
  <w:style w:type="paragraph" w:customStyle="1" w:styleId="5A5934DF36A86140B6CFE35B83A86C5E">
    <w:name w:val="5A5934DF36A86140B6CFE35B83A86C5E"/>
    <w:rsid w:val="00F156FF"/>
    <w:pPr>
      <w:spacing w:after="0" w:line="240" w:lineRule="auto"/>
    </w:pPr>
    <w:rPr>
      <w:sz w:val="24"/>
      <w:szCs w:val="24"/>
      <w:lang w:eastAsia="ja-JP"/>
    </w:rPr>
  </w:style>
  <w:style w:type="paragraph" w:customStyle="1" w:styleId="08573BB4249136499E11FA7D64AF4EDE">
    <w:name w:val="08573BB4249136499E11FA7D64AF4EDE"/>
    <w:rsid w:val="00F156FF"/>
    <w:pPr>
      <w:spacing w:after="0" w:line="240" w:lineRule="auto"/>
    </w:pPr>
    <w:rPr>
      <w:sz w:val="24"/>
      <w:szCs w:val="24"/>
      <w:lang w:eastAsia="ja-JP"/>
    </w:rPr>
  </w:style>
  <w:style w:type="paragraph" w:customStyle="1" w:styleId="BA5522864D4252409BBFC40155C01698">
    <w:name w:val="BA5522864D4252409BBFC40155C01698"/>
    <w:rsid w:val="00F156FF"/>
    <w:pPr>
      <w:spacing w:after="0" w:line="240" w:lineRule="auto"/>
    </w:pPr>
    <w:rPr>
      <w:sz w:val="24"/>
      <w:szCs w:val="24"/>
      <w:lang w:eastAsia="ja-JP"/>
    </w:rPr>
  </w:style>
  <w:style w:type="paragraph" w:customStyle="1" w:styleId="AAD751482636D44F9AB67E4835272CC3">
    <w:name w:val="AAD751482636D44F9AB67E4835272CC3"/>
    <w:rsid w:val="00F156FF"/>
    <w:pPr>
      <w:spacing w:after="0" w:line="240" w:lineRule="auto"/>
    </w:pPr>
    <w:rPr>
      <w:sz w:val="24"/>
      <w:szCs w:val="24"/>
      <w:lang w:eastAsia="ja-JP"/>
    </w:rPr>
  </w:style>
  <w:style w:type="paragraph" w:customStyle="1" w:styleId="2AD776C80E5811468ABF928B2AA284FC">
    <w:name w:val="2AD776C80E5811468ABF928B2AA284FC"/>
    <w:rsid w:val="00F156FF"/>
    <w:pPr>
      <w:spacing w:after="0" w:line="240" w:lineRule="auto"/>
    </w:pPr>
    <w:rPr>
      <w:sz w:val="24"/>
      <w:szCs w:val="24"/>
      <w:lang w:eastAsia="ja-JP"/>
    </w:rPr>
  </w:style>
  <w:style w:type="paragraph" w:customStyle="1" w:styleId="2640CF7EEADA8B40A6E655E7DFBE75C8">
    <w:name w:val="2640CF7EEADA8B40A6E655E7DFBE75C8"/>
    <w:rsid w:val="00F156FF"/>
    <w:pPr>
      <w:spacing w:after="0" w:line="240" w:lineRule="auto"/>
    </w:pPr>
    <w:rPr>
      <w:sz w:val="24"/>
      <w:szCs w:val="24"/>
      <w:lang w:eastAsia="ja-JP"/>
    </w:rPr>
  </w:style>
  <w:style w:type="paragraph" w:customStyle="1" w:styleId="B50FDAC9E98DAB4AA3FCA2B584C1671A">
    <w:name w:val="B50FDAC9E98DAB4AA3FCA2B584C1671A"/>
    <w:rsid w:val="00F156FF"/>
    <w:pPr>
      <w:spacing w:after="0" w:line="240" w:lineRule="auto"/>
    </w:pPr>
    <w:rPr>
      <w:sz w:val="24"/>
      <w:szCs w:val="24"/>
      <w:lang w:eastAsia="ja-JP"/>
    </w:rPr>
  </w:style>
  <w:style w:type="paragraph" w:customStyle="1" w:styleId="867157CD99444E40936C8E208FACCBF5">
    <w:name w:val="867157CD99444E40936C8E208FACCBF5"/>
    <w:rsid w:val="00F156FF"/>
    <w:pPr>
      <w:spacing w:after="0" w:line="240" w:lineRule="auto"/>
    </w:pPr>
    <w:rPr>
      <w:sz w:val="24"/>
      <w:szCs w:val="24"/>
      <w:lang w:eastAsia="ja-JP"/>
    </w:rPr>
  </w:style>
  <w:style w:type="paragraph" w:customStyle="1" w:styleId="5321634DD02B8A41910225836E31E5B9">
    <w:name w:val="5321634DD02B8A41910225836E31E5B9"/>
    <w:rsid w:val="00F156FF"/>
    <w:pPr>
      <w:spacing w:after="0" w:line="240" w:lineRule="auto"/>
    </w:pPr>
    <w:rPr>
      <w:sz w:val="24"/>
      <w:szCs w:val="24"/>
      <w:lang w:eastAsia="ja-JP"/>
    </w:rPr>
  </w:style>
  <w:style w:type="paragraph" w:customStyle="1" w:styleId="C679D409B4063C4180833F1D8F200147">
    <w:name w:val="C679D409B4063C4180833F1D8F200147"/>
    <w:rsid w:val="00F156FF"/>
    <w:pPr>
      <w:spacing w:after="0" w:line="240" w:lineRule="auto"/>
    </w:pPr>
    <w:rPr>
      <w:sz w:val="24"/>
      <w:szCs w:val="24"/>
      <w:lang w:eastAsia="ja-JP"/>
    </w:rPr>
  </w:style>
  <w:style w:type="paragraph" w:customStyle="1" w:styleId="7F75E6E8A7546045B58DA52D535BF2B4">
    <w:name w:val="7F75E6E8A7546045B58DA52D535BF2B4"/>
    <w:rsid w:val="00F156FF"/>
    <w:pPr>
      <w:spacing w:after="0" w:line="240" w:lineRule="auto"/>
    </w:pPr>
    <w:rPr>
      <w:sz w:val="24"/>
      <w:szCs w:val="24"/>
      <w:lang w:eastAsia="ja-JP"/>
    </w:rPr>
  </w:style>
  <w:style w:type="paragraph" w:customStyle="1" w:styleId="9BF0BE26FEEEF547B30EAE1163DCE561">
    <w:name w:val="9BF0BE26FEEEF547B30EAE1163DCE561"/>
    <w:rsid w:val="00F156FF"/>
    <w:pPr>
      <w:spacing w:after="0" w:line="240" w:lineRule="auto"/>
    </w:pPr>
    <w:rPr>
      <w:sz w:val="24"/>
      <w:szCs w:val="24"/>
      <w:lang w:eastAsia="ja-JP"/>
    </w:rPr>
  </w:style>
  <w:style w:type="paragraph" w:customStyle="1" w:styleId="1F5F87E3484A884EB1BB8FED991EAD8E">
    <w:name w:val="1F5F87E3484A884EB1BB8FED991EAD8E"/>
    <w:rsid w:val="00F156FF"/>
    <w:pPr>
      <w:spacing w:after="0" w:line="240" w:lineRule="auto"/>
    </w:pPr>
    <w:rPr>
      <w:sz w:val="24"/>
      <w:szCs w:val="24"/>
      <w:lang w:eastAsia="ja-JP"/>
    </w:rPr>
  </w:style>
  <w:style w:type="paragraph" w:customStyle="1" w:styleId="3F9970FF86753B46AC1F5CC141D17D5F">
    <w:name w:val="3F9970FF86753B46AC1F5CC141D17D5F"/>
    <w:rsid w:val="00F156FF"/>
    <w:pPr>
      <w:spacing w:after="0" w:line="240" w:lineRule="auto"/>
    </w:pPr>
    <w:rPr>
      <w:sz w:val="24"/>
      <w:szCs w:val="24"/>
      <w:lang w:eastAsia="ja-JP"/>
    </w:rPr>
  </w:style>
  <w:style w:type="paragraph" w:customStyle="1" w:styleId="3FF49AA2E889B04D86F4394B15667364">
    <w:name w:val="3FF49AA2E889B04D86F4394B15667364"/>
    <w:rsid w:val="00F156FF"/>
    <w:pPr>
      <w:spacing w:after="0" w:line="240" w:lineRule="auto"/>
    </w:pPr>
    <w:rPr>
      <w:sz w:val="24"/>
      <w:szCs w:val="24"/>
      <w:lang w:eastAsia="ja-JP"/>
    </w:rPr>
  </w:style>
  <w:style w:type="paragraph" w:customStyle="1" w:styleId="AE3EE0ECA22E134498798C06EEF823DB">
    <w:name w:val="AE3EE0ECA22E134498798C06EEF823DB"/>
    <w:rsid w:val="00F156FF"/>
    <w:pPr>
      <w:spacing w:after="0" w:line="240" w:lineRule="auto"/>
    </w:pPr>
    <w:rPr>
      <w:sz w:val="24"/>
      <w:szCs w:val="24"/>
      <w:lang w:eastAsia="ja-JP"/>
    </w:rPr>
  </w:style>
  <w:style w:type="paragraph" w:customStyle="1" w:styleId="F4F19B8E4D51BE448FD31E76C7E215F9">
    <w:name w:val="F4F19B8E4D51BE448FD31E76C7E215F9"/>
    <w:rsid w:val="00F156FF"/>
    <w:pPr>
      <w:spacing w:after="0" w:line="240" w:lineRule="auto"/>
    </w:pPr>
    <w:rPr>
      <w:sz w:val="24"/>
      <w:szCs w:val="24"/>
      <w:lang w:eastAsia="ja-JP"/>
    </w:rPr>
  </w:style>
  <w:style w:type="paragraph" w:customStyle="1" w:styleId="9025FBFC6FA84D4CABD8FCCAD6D10174">
    <w:name w:val="9025FBFC6FA84D4CABD8FCCAD6D10174"/>
    <w:rsid w:val="00F156FF"/>
    <w:pPr>
      <w:spacing w:after="0" w:line="240" w:lineRule="auto"/>
    </w:pPr>
    <w:rPr>
      <w:sz w:val="24"/>
      <w:szCs w:val="24"/>
      <w:lang w:eastAsia="ja-JP"/>
    </w:rPr>
  </w:style>
  <w:style w:type="paragraph" w:customStyle="1" w:styleId="0D59E9A1BC18314CA6586319764167EC">
    <w:name w:val="0D59E9A1BC18314CA6586319764167EC"/>
    <w:rsid w:val="00F156FF"/>
    <w:pPr>
      <w:spacing w:after="0" w:line="240" w:lineRule="auto"/>
    </w:pPr>
    <w:rPr>
      <w:sz w:val="24"/>
      <w:szCs w:val="24"/>
      <w:lang w:eastAsia="ja-JP"/>
    </w:rPr>
  </w:style>
  <w:style w:type="paragraph" w:customStyle="1" w:styleId="724CAA0AA9B8F745BC06BCF8EC8DD8C8">
    <w:name w:val="724CAA0AA9B8F745BC06BCF8EC8DD8C8"/>
    <w:rsid w:val="00F156FF"/>
    <w:pPr>
      <w:spacing w:after="0" w:line="240" w:lineRule="auto"/>
    </w:pPr>
    <w:rPr>
      <w:sz w:val="24"/>
      <w:szCs w:val="24"/>
      <w:lang w:eastAsia="ja-JP"/>
    </w:rPr>
  </w:style>
  <w:style w:type="paragraph" w:customStyle="1" w:styleId="5C37BB312568924B8236247F8E48F92B">
    <w:name w:val="5C37BB312568924B8236247F8E48F92B"/>
    <w:rsid w:val="009A4AF9"/>
    <w:pPr>
      <w:spacing w:after="0" w:line="240" w:lineRule="auto"/>
    </w:pPr>
    <w:rPr>
      <w:sz w:val="24"/>
      <w:szCs w:val="24"/>
      <w:lang w:eastAsia="ja-JP"/>
    </w:rPr>
  </w:style>
  <w:style w:type="paragraph" w:customStyle="1" w:styleId="71400B8DF44D0A40A2D1A5DD536F9E1C">
    <w:name w:val="71400B8DF44D0A40A2D1A5DD536F9E1C"/>
    <w:rsid w:val="009A4AF9"/>
    <w:pPr>
      <w:spacing w:after="0" w:line="240" w:lineRule="auto"/>
    </w:pPr>
    <w:rPr>
      <w:sz w:val="24"/>
      <w:szCs w:val="24"/>
      <w:lang w:eastAsia="ja-JP"/>
    </w:rPr>
  </w:style>
  <w:style w:type="paragraph" w:customStyle="1" w:styleId="991B25CE19DBB343A78CC68EC7DB921D">
    <w:name w:val="991B25CE19DBB343A78CC68EC7DB921D"/>
    <w:rsid w:val="009A4AF9"/>
    <w:pPr>
      <w:spacing w:after="0" w:line="240" w:lineRule="auto"/>
    </w:pPr>
    <w:rPr>
      <w:sz w:val="24"/>
      <w:szCs w:val="24"/>
      <w:lang w:eastAsia="ja-JP"/>
    </w:rPr>
  </w:style>
  <w:style w:type="paragraph" w:customStyle="1" w:styleId="2F44A91D8A08A44D89C373752A238529">
    <w:name w:val="2F44A91D8A08A44D89C373752A238529"/>
    <w:rsid w:val="009A4AF9"/>
    <w:pPr>
      <w:spacing w:after="0" w:line="240" w:lineRule="auto"/>
    </w:pPr>
    <w:rPr>
      <w:sz w:val="24"/>
      <w:szCs w:val="24"/>
      <w:lang w:eastAsia="ja-JP"/>
    </w:rPr>
  </w:style>
  <w:style w:type="paragraph" w:customStyle="1" w:styleId="9F10E37F37F98F45931E5B4D79F2E507">
    <w:name w:val="9F10E37F37F98F45931E5B4D79F2E507"/>
    <w:rsid w:val="009A4AF9"/>
    <w:pPr>
      <w:spacing w:after="0" w:line="240" w:lineRule="auto"/>
    </w:pPr>
    <w:rPr>
      <w:sz w:val="24"/>
      <w:szCs w:val="24"/>
      <w:lang w:eastAsia="ja-JP"/>
    </w:rPr>
  </w:style>
  <w:style w:type="paragraph" w:customStyle="1" w:styleId="A47CB1EFF28FB146B441F058302CF149">
    <w:name w:val="A47CB1EFF28FB146B441F058302CF149"/>
    <w:rsid w:val="009A4AF9"/>
    <w:pPr>
      <w:spacing w:after="0" w:line="240" w:lineRule="auto"/>
    </w:pPr>
    <w:rPr>
      <w:sz w:val="24"/>
      <w:szCs w:val="24"/>
      <w:lang w:eastAsia="ja-JP"/>
    </w:rPr>
  </w:style>
  <w:style w:type="paragraph" w:customStyle="1" w:styleId="AB777E0DF4CCBE4FB145D57F92537E8D">
    <w:name w:val="AB777E0DF4CCBE4FB145D57F92537E8D"/>
    <w:rsid w:val="009A4AF9"/>
    <w:pPr>
      <w:spacing w:after="0" w:line="240" w:lineRule="auto"/>
    </w:pPr>
    <w:rPr>
      <w:sz w:val="24"/>
      <w:szCs w:val="24"/>
      <w:lang w:eastAsia="ja-JP"/>
    </w:rPr>
  </w:style>
  <w:style w:type="paragraph" w:customStyle="1" w:styleId="A982041DC3B8C04DB762F5CA5EBA67A4">
    <w:name w:val="A982041DC3B8C04DB762F5CA5EBA67A4"/>
    <w:rsid w:val="009A4AF9"/>
    <w:pPr>
      <w:spacing w:after="0" w:line="240" w:lineRule="auto"/>
    </w:pPr>
    <w:rPr>
      <w:sz w:val="24"/>
      <w:szCs w:val="24"/>
      <w:lang w:eastAsia="ja-JP"/>
    </w:rPr>
  </w:style>
  <w:style w:type="paragraph" w:customStyle="1" w:styleId="9EAA29F2F01DD64B915425C3F2F757DB">
    <w:name w:val="9EAA29F2F01DD64B915425C3F2F757DB"/>
    <w:rsid w:val="009A4AF9"/>
    <w:pPr>
      <w:spacing w:after="0" w:line="240" w:lineRule="auto"/>
    </w:pPr>
    <w:rPr>
      <w:sz w:val="24"/>
      <w:szCs w:val="24"/>
      <w:lang w:eastAsia="ja-JP"/>
    </w:rPr>
  </w:style>
  <w:style w:type="paragraph" w:customStyle="1" w:styleId="9BC36351C71CDB4DB248056C272E7577">
    <w:name w:val="9BC36351C71CDB4DB248056C272E7577"/>
    <w:rsid w:val="009A4AF9"/>
    <w:pPr>
      <w:spacing w:after="0" w:line="240" w:lineRule="auto"/>
    </w:pPr>
    <w:rPr>
      <w:sz w:val="24"/>
      <w:szCs w:val="24"/>
      <w:lang w:eastAsia="ja-JP"/>
    </w:rPr>
  </w:style>
  <w:style w:type="paragraph" w:customStyle="1" w:styleId="D2EDE53AE5348B43AD96371D6F0D26FB">
    <w:name w:val="D2EDE53AE5348B43AD96371D6F0D26FB"/>
    <w:rsid w:val="009A4AF9"/>
    <w:pPr>
      <w:spacing w:after="0" w:line="240" w:lineRule="auto"/>
    </w:pPr>
    <w:rPr>
      <w:sz w:val="24"/>
      <w:szCs w:val="24"/>
      <w:lang w:eastAsia="ja-JP"/>
    </w:rPr>
  </w:style>
  <w:style w:type="paragraph" w:customStyle="1" w:styleId="61A827D954657047B42F077DC5CC8326">
    <w:name w:val="61A827D954657047B42F077DC5CC8326"/>
    <w:rsid w:val="009A4AF9"/>
    <w:pPr>
      <w:spacing w:after="0" w:line="240" w:lineRule="auto"/>
    </w:pPr>
    <w:rPr>
      <w:sz w:val="24"/>
      <w:szCs w:val="24"/>
      <w:lang w:eastAsia="ja-JP"/>
    </w:rPr>
  </w:style>
  <w:style w:type="paragraph" w:customStyle="1" w:styleId="CDBAA41970AC964FBA0C9781BFBBF7B2">
    <w:name w:val="CDBAA41970AC964FBA0C9781BFBBF7B2"/>
    <w:rsid w:val="009A4AF9"/>
    <w:pPr>
      <w:spacing w:after="0" w:line="240" w:lineRule="auto"/>
    </w:pPr>
    <w:rPr>
      <w:sz w:val="24"/>
      <w:szCs w:val="24"/>
      <w:lang w:eastAsia="ja-JP"/>
    </w:rPr>
  </w:style>
  <w:style w:type="paragraph" w:customStyle="1" w:styleId="BBDEE44745DF2C4E914146DCBB11E0E6">
    <w:name w:val="BBDEE44745DF2C4E914146DCBB11E0E6"/>
    <w:rsid w:val="009A4AF9"/>
    <w:pPr>
      <w:spacing w:after="0" w:line="240" w:lineRule="auto"/>
    </w:pPr>
    <w:rPr>
      <w:sz w:val="24"/>
      <w:szCs w:val="24"/>
      <w:lang w:eastAsia="ja-JP"/>
    </w:rPr>
  </w:style>
  <w:style w:type="paragraph" w:customStyle="1" w:styleId="19C85E63A6B18148A5B3448C0FD685CF">
    <w:name w:val="19C85E63A6B18148A5B3448C0FD685CF"/>
    <w:rsid w:val="009A4AF9"/>
    <w:pPr>
      <w:spacing w:after="0" w:line="240" w:lineRule="auto"/>
    </w:pPr>
    <w:rPr>
      <w:sz w:val="24"/>
      <w:szCs w:val="24"/>
      <w:lang w:eastAsia="ja-JP"/>
    </w:rPr>
  </w:style>
  <w:style w:type="paragraph" w:customStyle="1" w:styleId="43CC26B6FE743145A17FA2D912321BF1">
    <w:name w:val="43CC26B6FE743145A17FA2D912321BF1"/>
    <w:rsid w:val="009A4AF9"/>
    <w:pPr>
      <w:spacing w:after="0" w:line="240" w:lineRule="auto"/>
    </w:pPr>
    <w:rPr>
      <w:sz w:val="24"/>
      <w:szCs w:val="24"/>
      <w:lang w:eastAsia="ja-JP"/>
    </w:rPr>
  </w:style>
  <w:style w:type="paragraph" w:customStyle="1" w:styleId="0CAD80FFA288C74E99CDCAEF9072F162">
    <w:name w:val="0CAD80FFA288C74E99CDCAEF9072F162"/>
    <w:rsid w:val="009A4AF9"/>
    <w:pPr>
      <w:spacing w:after="0" w:line="240" w:lineRule="auto"/>
    </w:pPr>
    <w:rPr>
      <w:sz w:val="24"/>
      <w:szCs w:val="24"/>
      <w:lang w:eastAsia="ja-JP"/>
    </w:rPr>
  </w:style>
  <w:style w:type="paragraph" w:customStyle="1" w:styleId="4820D47F037A4683AB36D7F1444D77CA">
    <w:name w:val="4820D47F037A4683AB36D7F1444D77CA"/>
    <w:rsid w:val="00A6147A"/>
  </w:style>
  <w:style w:type="paragraph" w:customStyle="1" w:styleId="8F242975E5DB4AD8BAB40346265EC828">
    <w:name w:val="8F242975E5DB4AD8BAB40346265EC828"/>
    <w:rsid w:val="00A6147A"/>
  </w:style>
  <w:style w:type="paragraph" w:customStyle="1" w:styleId="6C98509989C14C2ABA23D96EE4DEA0C1">
    <w:name w:val="6C98509989C14C2ABA23D96EE4DEA0C1"/>
    <w:rsid w:val="00A6147A"/>
  </w:style>
  <w:style w:type="paragraph" w:customStyle="1" w:styleId="4C6A478D43744D9BA0B4FF3F2F32BAA8">
    <w:name w:val="4C6A478D43744D9BA0B4FF3F2F32BAA8"/>
    <w:rsid w:val="00A6147A"/>
  </w:style>
  <w:style w:type="paragraph" w:customStyle="1" w:styleId="D895C1746F9C4BB29FFA6811233ADB98">
    <w:name w:val="D895C1746F9C4BB29FFA6811233ADB98"/>
    <w:rsid w:val="00A6147A"/>
  </w:style>
  <w:style w:type="paragraph" w:customStyle="1" w:styleId="37A01A27F7244BE4A7804EF9DBB1298B">
    <w:name w:val="37A01A27F7244BE4A7804EF9DBB1298B"/>
    <w:rsid w:val="00A6147A"/>
  </w:style>
  <w:style w:type="paragraph" w:customStyle="1" w:styleId="BBFB76E5121D403887D5A989F476A8CF">
    <w:name w:val="BBFB76E5121D403887D5A989F476A8CF"/>
    <w:rsid w:val="00A6147A"/>
  </w:style>
  <w:style w:type="paragraph" w:customStyle="1" w:styleId="EAA6A95CE355450C9BE89CD314C66E5A">
    <w:name w:val="EAA6A95CE355450C9BE89CD314C66E5A"/>
    <w:rsid w:val="00A6147A"/>
  </w:style>
  <w:style w:type="paragraph" w:customStyle="1" w:styleId="F016C5DC9B834140BC694A0B6DB4C495">
    <w:name w:val="F016C5DC9B834140BC694A0B6DB4C495"/>
    <w:rsid w:val="00A6147A"/>
  </w:style>
  <w:style w:type="paragraph" w:customStyle="1" w:styleId="A6F183716B4C49D5AB0A3972B21DB15F">
    <w:name w:val="A6F183716B4C49D5AB0A3972B21DB15F"/>
    <w:rsid w:val="00A6147A"/>
  </w:style>
  <w:style w:type="paragraph" w:customStyle="1" w:styleId="B3BD75974FC14147BBF2435089C3947A">
    <w:name w:val="B3BD75974FC14147BBF2435089C3947A"/>
    <w:rsid w:val="00A6147A"/>
  </w:style>
  <w:style w:type="paragraph" w:customStyle="1" w:styleId="E41A755BD7904BA7BDDA089F717D1781">
    <w:name w:val="E41A755BD7904BA7BDDA089F717D1781"/>
    <w:rsid w:val="00A614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74D87-94CC-4E51-8B37-B12C6BBD7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8534</Words>
  <Characters>45802</Characters>
  <Application>Microsoft Office Word</Application>
  <DocSecurity>0</DocSecurity>
  <Lines>381</Lines>
  <Paragraphs>108</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54228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u208374</dc:creator>
  <cp:lastModifiedBy>Gareth Davies</cp:lastModifiedBy>
  <cp:revision>2</cp:revision>
  <cp:lastPrinted>2015-12-24T09:32:00Z</cp:lastPrinted>
  <dcterms:created xsi:type="dcterms:W3CDTF">2015-12-24T10:04:00Z</dcterms:created>
  <dcterms:modified xsi:type="dcterms:W3CDTF">2015-12-24T10:04:00Z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A11903322</vt:lpwstr>
  </property>
  <property fmtid="{D5CDD505-2E9C-101B-9397-08002B2CF9AE}" pid="4" name="Objective-Title">
    <vt:lpwstr>Borrowing - legislative review - 2015 - consultation - consultation response sheet - 2 December 2015</vt:lpwstr>
  </property>
  <property fmtid="{D5CDD505-2E9C-101B-9397-08002B2CF9AE}" pid="5" name="Objective-Comment">
    <vt:lpwstr>
    </vt:lpwstr>
  </property>
  <property fmtid="{D5CDD505-2E9C-101B-9397-08002B2CF9AE}" pid="6" name="Objective-CreationStamp">
    <vt:filetime>2015-08-10T18:16:05Z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2015-12-02T13:42:51Z</vt:filetime>
  </property>
  <property fmtid="{D5CDD505-2E9C-101B-9397-08002B2CF9AE}" pid="10" name="Objective-ModificationStamp">
    <vt:filetime>2015-12-02T13:42:55Z</vt:filetime>
  </property>
  <property fmtid="{D5CDD505-2E9C-101B-9397-08002B2CF9AE}" pid="11" name="Objective-Owner">
    <vt:lpwstr>Black, Hazel H (u208374)</vt:lpwstr>
  </property>
  <property fmtid="{D5CDD505-2E9C-101B-9397-08002B2CF9AE}" pid="12" name="Objective-Path">
    <vt:lpwstr>Objective Global Folder:SG File Plan:Government, politics and public administration:Local government:Finance - Investment and capital spend:Advice and policy: Finance - Investment and capital spend:Local Government finance - funding: The Prudential Regime</vt:lpwstr>
  </property>
  <property fmtid="{D5CDD505-2E9C-101B-9397-08002B2CF9AE}" pid="13" name="Objective-Parent">
    <vt:lpwstr>Local Government finance - funding: The Prudential Regime: Advice and policy: 2005-2010</vt:lpwstr>
  </property>
  <property fmtid="{D5CDD505-2E9C-101B-9397-08002B2CF9AE}" pid="14" name="Objective-State">
    <vt:lpwstr>Published</vt:lpwstr>
  </property>
  <property fmtid="{D5CDD505-2E9C-101B-9397-08002B2CF9AE}" pid="15" name="Objective-Version">
    <vt:lpwstr>8.0</vt:lpwstr>
  </property>
  <property fmtid="{D5CDD505-2E9C-101B-9397-08002B2CF9AE}" pid="16" name="Objective-VersionNumber">
    <vt:i4>9</vt:i4>
  </property>
  <property fmtid="{D5CDD505-2E9C-101B-9397-08002B2CF9AE}" pid="17" name="Objective-VersionComment">
    <vt:lpwstr>
    </vt:lpwstr>
  </property>
  <property fmtid="{D5CDD505-2E9C-101B-9397-08002B2CF9AE}" pid="18" name="Objective-FileNumber">
    <vt:lpwstr>POL/2124</vt:lpwstr>
  </property>
  <property fmtid="{D5CDD505-2E9C-101B-9397-08002B2CF9AE}" pid="19" name="Objective-Classification">
    <vt:lpwstr>[Inherited - Not Protectively Marked]</vt:lpwstr>
  </property>
  <property fmtid="{D5CDD505-2E9C-101B-9397-08002B2CF9AE}" pid="20" name="Objective-Caveats">
    <vt:lpwstr>
    </vt:lpwstr>
  </property>
  <property fmtid="{D5CDD505-2E9C-101B-9397-08002B2CF9AE}" pid="21" name="Objective-Date of Original [system]">
    <vt:lpwstr>
    </vt:lpwstr>
  </property>
  <property fmtid="{D5CDD505-2E9C-101B-9397-08002B2CF9AE}" pid="22" name="Objective-Date Received [system]">
    <vt:lpwstr>
    </vt:lpwstr>
  </property>
  <property fmtid="{D5CDD505-2E9C-101B-9397-08002B2CF9AE}" pid="23" name="Objective-SG Web Publication - Category [system]">
    <vt:lpwstr>
    </vt:lpwstr>
  </property>
  <property fmtid="{D5CDD505-2E9C-101B-9397-08002B2CF9AE}" pid="24" name="Objective-SG Web Publication - Category 2 Classification [system]">
    <vt:lpwstr>
    </vt:lpwstr>
  </property>
</Properties>
</file>